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3329F2AD" w:rsidR="006D31A2" w:rsidRPr="005D371D" w:rsidRDefault="005D371D" w:rsidP="00100082">
      <w:pPr>
        <w:spacing w:before="240" w:line="360" w:lineRule="auto"/>
        <w:jc w:val="center"/>
        <w:rPr>
          <w:rFonts w:ascii="Cambria" w:hAnsi="Cambria"/>
          <w:b/>
          <w:color w:val="000000" w:themeColor="text1"/>
          <w:sz w:val="36"/>
          <w:szCs w:val="36"/>
        </w:rPr>
      </w:pPr>
      <w:r w:rsidRPr="005D371D">
        <w:rPr>
          <w:rFonts w:ascii="Cambria" w:hAnsi="Cambria"/>
          <w:b/>
          <w:color w:val="000000" w:themeColor="text1"/>
          <w:sz w:val="36"/>
          <w:szCs w:val="36"/>
        </w:rPr>
        <w:t>CAPA DO</w:t>
      </w:r>
      <w:r w:rsidR="00A0111B" w:rsidRPr="005D371D">
        <w:rPr>
          <w:rFonts w:ascii="Cambria" w:hAnsi="Cambria"/>
          <w:b/>
          <w:color w:val="000000" w:themeColor="text1"/>
          <w:sz w:val="36"/>
          <w:szCs w:val="36"/>
        </w:rPr>
        <w:t xml:space="preserve"> </w:t>
      </w:r>
      <w:r w:rsidR="00291257" w:rsidRPr="005D371D">
        <w:rPr>
          <w:rFonts w:ascii="Cambria" w:hAnsi="Cambria"/>
          <w:b/>
          <w:color w:val="000000" w:themeColor="text1"/>
          <w:sz w:val="36"/>
          <w:szCs w:val="36"/>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6D31A2" w:rsidRPr="00100082" w14:paraId="4BE9A26D" w14:textId="77777777" w:rsidTr="005D371D">
        <w:trPr>
          <w:trHeight w:val="596"/>
        </w:trPr>
        <w:tc>
          <w:tcPr>
            <w:tcW w:w="9640" w:type="dxa"/>
            <w:gridSpan w:val="4"/>
          </w:tcPr>
          <w:p w14:paraId="4B5ED5EE" w14:textId="29BA8D2D" w:rsidR="006D31A2" w:rsidRPr="005D371D" w:rsidRDefault="006D31A2" w:rsidP="0064770C">
            <w:pPr>
              <w:spacing w:before="0" w:after="0" w:line="276" w:lineRule="auto"/>
              <w:jc w:val="center"/>
              <w:rPr>
                <w:rFonts w:ascii="Cambria" w:hAnsi="Cambria"/>
                <w:b/>
                <w:color w:val="000000" w:themeColor="text1"/>
                <w:sz w:val="24"/>
                <w:szCs w:val="24"/>
              </w:rPr>
            </w:pPr>
            <w:r w:rsidRPr="005D371D">
              <w:rPr>
                <w:rFonts w:ascii="Cambria" w:hAnsi="Cambria"/>
                <w:b/>
                <w:color w:val="000000" w:themeColor="text1"/>
                <w:sz w:val="24"/>
                <w:szCs w:val="24"/>
              </w:rPr>
              <w:t xml:space="preserve">Pregão Eletrônico nº </w:t>
            </w:r>
            <w:r w:rsidR="00A0111B" w:rsidRPr="005D371D">
              <w:rPr>
                <w:rFonts w:ascii="Cambria" w:hAnsi="Cambria"/>
                <w:b/>
                <w:color w:val="000000" w:themeColor="text1"/>
                <w:sz w:val="24"/>
                <w:szCs w:val="24"/>
              </w:rPr>
              <w:t>049/2025</w:t>
            </w:r>
          </w:p>
          <w:p w14:paraId="1041EB39" w14:textId="544DF88B" w:rsidR="00627153" w:rsidRPr="005D371D" w:rsidRDefault="006D31A2" w:rsidP="0064770C">
            <w:pPr>
              <w:spacing w:before="0" w:after="0" w:line="276" w:lineRule="auto"/>
              <w:jc w:val="center"/>
              <w:rPr>
                <w:rFonts w:ascii="Cambria" w:hAnsi="Cambria"/>
                <w:b/>
                <w:color w:val="000000" w:themeColor="text1"/>
                <w:sz w:val="24"/>
                <w:szCs w:val="24"/>
              </w:rPr>
            </w:pPr>
            <w:r w:rsidRPr="005D371D">
              <w:rPr>
                <w:rFonts w:ascii="Cambria" w:hAnsi="Cambria"/>
                <w:b/>
                <w:color w:val="000000" w:themeColor="text1"/>
                <w:sz w:val="24"/>
                <w:szCs w:val="24"/>
              </w:rPr>
              <w:t xml:space="preserve">Processo Administrativo nº </w:t>
            </w:r>
            <w:r w:rsidR="00A0111B" w:rsidRPr="005D371D">
              <w:rPr>
                <w:rFonts w:ascii="Cambria" w:hAnsi="Cambria"/>
                <w:b/>
                <w:color w:val="000000" w:themeColor="text1"/>
                <w:sz w:val="24"/>
                <w:szCs w:val="24"/>
              </w:rPr>
              <w:t>164360</w:t>
            </w:r>
            <w:r w:rsidRPr="005D371D">
              <w:rPr>
                <w:rFonts w:ascii="Cambria" w:hAnsi="Cambria"/>
                <w:b/>
                <w:color w:val="000000" w:themeColor="text1"/>
                <w:sz w:val="24"/>
                <w:szCs w:val="24"/>
              </w:rPr>
              <w:t>/2025</w:t>
            </w:r>
          </w:p>
        </w:tc>
      </w:tr>
      <w:tr w:rsidR="006D31A2" w:rsidRPr="00100082" w14:paraId="0DA66EE7" w14:textId="77777777" w:rsidTr="00F30C87">
        <w:tc>
          <w:tcPr>
            <w:tcW w:w="9640" w:type="dxa"/>
            <w:gridSpan w:val="4"/>
          </w:tcPr>
          <w:p w14:paraId="5D091CB1" w14:textId="487DDD4F" w:rsidR="006D31A2" w:rsidRPr="005D371D" w:rsidRDefault="006D31A2" w:rsidP="0064770C">
            <w:pPr>
              <w:spacing w:before="0" w:after="0" w:line="276" w:lineRule="auto"/>
              <w:jc w:val="center"/>
              <w:rPr>
                <w:rFonts w:ascii="Cambria" w:hAnsi="Cambria"/>
                <w:b/>
                <w:color w:val="000000" w:themeColor="text1"/>
                <w:sz w:val="24"/>
                <w:szCs w:val="24"/>
              </w:rPr>
            </w:pPr>
            <w:r w:rsidRPr="005D371D">
              <w:rPr>
                <w:rFonts w:ascii="Cambria" w:hAnsi="Cambria"/>
                <w:b/>
                <w:color w:val="000000" w:themeColor="text1"/>
                <w:sz w:val="24"/>
                <w:szCs w:val="24"/>
              </w:rPr>
              <w:t xml:space="preserve">Abertura dia </w:t>
            </w:r>
            <w:r w:rsidR="00332520">
              <w:rPr>
                <w:rFonts w:ascii="Cambria" w:hAnsi="Cambria"/>
                <w:b/>
                <w:color w:val="000000" w:themeColor="text1"/>
                <w:sz w:val="24"/>
                <w:szCs w:val="24"/>
              </w:rPr>
              <w:t>09</w:t>
            </w:r>
            <w:r w:rsidR="00C930CD" w:rsidRPr="005D371D">
              <w:rPr>
                <w:rFonts w:ascii="Cambria" w:hAnsi="Cambria"/>
                <w:b/>
                <w:color w:val="000000" w:themeColor="text1"/>
                <w:sz w:val="24"/>
                <w:szCs w:val="24"/>
              </w:rPr>
              <w:t xml:space="preserve"> </w:t>
            </w:r>
            <w:r w:rsidRPr="005D371D">
              <w:rPr>
                <w:rFonts w:ascii="Cambria" w:hAnsi="Cambria"/>
                <w:b/>
                <w:color w:val="000000" w:themeColor="text1"/>
                <w:sz w:val="24"/>
                <w:szCs w:val="24"/>
              </w:rPr>
              <w:t>de</w:t>
            </w:r>
            <w:r w:rsidR="0090210A" w:rsidRPr="005D371D">
              <w:rPr>
                <w:rFonts w:ascii="Cambria" w:hAnsi="Cambria"/>
                <w:b/>
                <w:color w:val="000000" w:themeColor="text1"/>
                <w:sz w:val="24"/>
                <w:szCs w:val="24"/>
              </w:rPr>
              <w:t xml:space="preserve"> </w:t>
            </w:r>
            <w:r w:rsidR="00332520">
              <w:rPr>
                <w:rFonts w:ascii="Cambria" w:hAnsi="Cambria"/>
                <w:b/>
                <w:color w:val="000000" w:themeColor="text1"/>
                <w:sz w:val="24"/>
                <w:szCs w:val="24"/>
              </w:rPr>
              <w:t>março</w:t>
            </w:r>
            <w:r w:rsidR="00FC125E" w:rsidRPr="005D371D">
              <w:rPr>
                <w:rFonts w:ascii="Cambria" w:hAnsi="Cambria"/>
                <w:b/>
                <w:color w:val="000000" w:themeColor="text1"/>
                <w:sz w:val="24"/>
                <w:szCs w:val="24"/>
              </w:rPr>
              <w:t xml:space="preserve"> </w:t>
            </w:r>
            <w:r w:rsidRPr="005D371D">
              <w:rPr>
                <w:rFonts w:ascii="Cambria" w:hAnsi="Cambria"/>
                <w:b/>
                <w:color w:val="000000" w:themeColor="text1"/>
                <w:sz w:val="24"/>
                <w:szCs w:val="24"/>
              </w:rPr>
              <w:t>de 20</w:t>
            </w:r>
            <w:r w:rsidR="00FC125E" w:rsidRPr="005D371D">
              <w:rPr>
                <w:rFonts w:ascii="Cambria" w:hAnsi="Cambria"/>
                <w:b/>
                <w:color w:val="000000" w:themeColor="text1"/>
                <w:sz w:val="24"/>
                <w:szCs w:val="24"/>
              </w:rPr>
              <w:t>2</w:t>
            </w:r>
            <w:r w:rsidR="00134F89" w:rsidRPr="005D371D">
              <w:rPr>
                <w:rFonts w:ascii="Cambria" w:hAnsi="Cambria"/>
                <w:b/>
                <w:color w:val="000000" w:themeColor="text1"/>
                <w:sz w:val="24"/>
                <w:szCs w:val="24"/>
              </w:rPr>
              <w:t>6</w:t>
            </w:r>
            <w:r w:rsidRPr="005D371D">
              <w:rPr>
                <w:rFonts w:ascii="Cambria" w:hAnsi="Cambria"/>
                <w:b/>
                <w:color w:val="000000" w:themeColor="text1"/>
                <w:sz w:val="24"/>
                <w:szCs w:val="24"/>
              </w:rPr>
              <w:t xml:space="preserve"> às </w:t>
            </w:r>
            <w:r w:rsidR="00FC125E" w:rsidRPr="005D371D">
              <w:rPr>
                <w:rFonts w:ascii="Cambria" w:hAnsi="Cambria"/>
                <w:b/>
                <w:color w:val="000000" w:themeColor="text1"/>
                <w:sz w:val="24"/>
                <w:szCs w:val="24"/>
              </w:rPr>
              <w:t>08</w:t>
            </w:r>
            <w:r w:rsidR="00800412" w:rsidRPr="005D371D">
              <w:rPr>
                <w:rFonts w:ascii="Cambria" w:hAnsi="Cambria"/>
                <w:b/>
                <w:color w:val="000000" w:themeColor="text1"/>
                <w:sz w:val="24"/>
                <w:szCs w:val="24"/>
              </w:rPr>
              <w:t>:</w:t>
            </w:r>
            <w:r w:rsidR="005D371D" w:rsidRPr="005D371D">
              <w:rPr>
                <w:rFonts w:ascii="Cambria" w:hAnsi="Cambria"/>
                <w:b/>
                <w:color w:val="000000" w:themeColor="text1"/>
                <w:sz w:val="24"/>
                <w:szCs w:val="24"/>
              </w:rPr>
              <w:t>00</w:t>
            </w:r>
            <w:r w:rsidRPr="005D371D">
              <w:rPr>
                <w:rFonts w:ascii="Cambria" w:hAnsi="Cambria"/>
                <w:b/>
                <w:color w:val="000000" w:themeColor="text1"/>
                <w:sz w:val="24"/>
                <w:szCs w:val="24"/>
              </w:rPr>
              <w:t xml:space="preserve"> horas </w:t>
            </w:r>
          </w:p>
          <w:p w14:paraId="419E9E1F" w14:textId="77777777" w:rsidR="006D31A2" w:rsidRPr="005D371D" w:rsidRDefault="006D31A2" w:rsidP="0064770C">
            <w:pPr>
              <w:spacing w:before="0" w:after="0" w:line="276" w:lineRule="auto"/>
              <w:jc w:val="center"/>
              <w:rPr>
                <w:rFonts w:ascii="Cambria" w:hAnsi="Cambria"/>
                <w:b/>
                <w:color w:val="000000" w:themeColor="text1"/>
                <w:sz w:val="24"/>
                <w:szCs w:val="24"/>
              </w:rPr>
            </w:pPr>
            <w:r w:rsidRPr="005D371D">
              <w:rPr>
                <w:rFonts w:ascii="Cambria" w:hAnsi="Cambria"/>
                <w:b/>
                <w:color w:val="000000" w:themeColor="text1"/>
                <w:sz w:val="24"/>
                <w:szCs w:val="24"/>
              </w:rPr>
              <w:t>(Horário de Brasília/DF)</w:t>
            </w:r>
          </w:p>
          <w:p w14:paraId="7D24F3B5" w14:textId="2BC80924" w:rsidR="00627153" w:rsidRPr="005D371D" w:rsidRDefault="006D31A2" w:rsidP="0064770C">
            <w:pPr>
              <w:spacing w:before="0" w:after="0" w:line="276" w:lineRule="auto"/>
              <w:jc w:val="center"/>
              <w:rPr>
                <w:rFonts w:ascii="Cambria" w:hAnsi="Cambria"/>
                <w:color w:val="000000" w:themeColor="text1"/>
                <w:sz w:val="24"/>
                <w:szCs w:val="24"/>
              </w:rPr>
            </w:pPr>
            <w:r w:rsidRPr="005D371D">
              <w:rPr>
                <w:rFonts w:ascii="Cambria" w:hAnsi="Cambria"/>
                <w:b/>
                <w:color w:val="000000" w:themeColor="text1"/>
                <w:sz w:val="24"/>
                <w:szCs w:val="24"/>
              </w:rPr>
              <w:t>No</w:t>
            </w:r>
            <w:r w:rsidRPr="005D371D">
              <w:rPr>
                <w:rFonts w:ascii="Cambria" w:hAnsi="Cambria"/>
                <w:b/>
                <w:color w:val="000000" w:themeColor="text1"/>
                <w:spacing w:val="-13"/>
                <w:sz w:val="24"/>
                <w:szCs w:val="24"/>
              </w:rPr>
              <w:t xml:space="preserve"> </w:t>
            </w:r>
            <w:r w:rsidRPr="005D371D">
              <w:rPr>
                <w:rFonts w:ascii="Cambria" w:hAnsi="Cambria"/>
                <w:b/>
                <w:color w:val="000000" w:themeColor="text1"/>
                <w:sz w:val="24"/>
                <w:szCs w:val="24"/>
              </w:rPr>
              <w:t xml:space="preserve">sítio </w:t>
            </w:r>
            <w:hyperlink r:id="rId8" w:history="1">
              <w:r w:rsidRPr="005D371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5D371D">
                <w:rPr>
                  <w:rStyle w:val="Hyperlink"/>
                  <w:rFonts w:ascii="Cambria" w:hAnsi="Cambria"/>
                  <w:color w:val="000000" w:themeColor="text1"/>
                  <w:sz w:val="24"/>
                  <w:szCs w:val="24"/>
                </w:rPr>
                <w:t>r</w:t>
              </w:r>
            </w:hyperlink>
            <w:r w:rsidRPr="005D371D">
              <w:rPr>
                <w:rFonts w:ascii="Cambria" w:hAnsi="Cambria"/>
                <w:color w:val="000000" w:themeColor="text1"/>
                <w:sz w:val="24"/>
                <w:szCs w:val="24"/>
              </w:rPr>
              <w:t xml:space="preserve"> </w:t>
            </w:r>
          </w:p>
        </w:tc>
      </w:tr>
      <w:tr w:rsidR="006D31A2" w:rsidRPr="00100082" w14:paraId="2A73FC85" w14:textId="77777777" w:rsidTr="00F30C87">
        <w:tc>
          <w:tcPr>
            <w:tcW w:w="9640" w:type="dxa"/>
            <w:gridSpan w:val="4"/>
            <w:shd w:val="clear" w:color="auto" w:fill="D9D9D9" w:themeFill="background1" w:themeFillShade="D9"/>
          </w:tcPr>
          <w:p w14:paraId="44F9490B" w14:textId="77777777" w:rsidR="006D31A2" w:rsidRPr="005D371D" w:rsidRDefault="006D31A2" w:rsidP="005D371D">
            <w:pPr>
              <w:spacing w:before="0" w:after="0" w:line="240" w:lineRule="auto"/>
              <w:jc w:val="center"/>
              <w:rPr>
                <w:rFonts w:ascii="Cambria" w:hAnsi="Cambria"/>
                <w:b/>
                <w:color w:val="000000" w:themeColor="text1"/>
                <w:sz w:val="24"/>
                <w:szCs w:val="24"/>
              </w:rPr>
            </w:pPr>
            <w:r w:rsidRPr="005D371D">
              <w:rPr>
                <w:rFonts w:ascii="Cambria" w:hAnsi="Cambria"/>
                <w:b/>
                <w:color w:val="000000" w:themeColor="text1"/>
                <w:sz w:val="24"/>
                <w:szCs w:val="24"/>
              </w:rPr>
              <w:t>OBJETO</w:t>
            </w:r>
          </w:p>
        </w:tc>
      </w:tr>
      <w:tr w:rsidR="006D31A2" w:rsidRPr="00100082" w14:paraId="4BA06D09" w14:textId="77777777" w:rsidTr="00F30C87">
        <w:tc>
          <w:tcPr>
            <w:tcW w:w="9640" w:type="dxa"/>
            <w:gridSpan w:val="4"/>
          </w:tcPr>
          <w:p w14:paraId="3EAB45C5" w14:textId="11369C1F" w:rsidR="006D31A2" w:rsidRPr="005D371D" w:rsidRDefault="00C94D78" w:rsidP="0064770C">
            <w:pPr>
              <w:spacing w:before="0" w:after="0" w:line="360" w:lineRule="auto"/>
              <w:rPr>
                <w:rFonts w:ascii="Cambria" w:hAnsi="Cambria"/>
                <w:b/>
                <w:color w:val="000000" w:themeColor="text1"/>
                <w:sz w:val="24"/>
                <w:szCs w:val="24"/>
              </w:rPr>
            </w:pPr>
            <w:r w:rsidRPr="005D371D">
              <w:rPr>
                <w:rFonts w:ascii="Cambria" w:hAnsi="Cambria"/>
                <w:color w:val="000000" w:themeColor="text1"/>
                <w:sz w:val="24"/>
                <w:szCs w:val="24"/>
              </w:rPr>
              <w:t xml:space="preserve">Registro de preço para futura, eventual e sob demanda, objetivando </w:t>
            </w:r>
            <w:r w:rsidR="00620F74" w:rsidRPr="005D371D">
              <w:rPr>
                <w:rFonts w:ascii="Cambria" w:hAnsi="Cambria"/>
                <w:color w:val="000000" w:themeColor="text1"/>
                <w:sz w:val="24"/>
                <w:szCs w:val="24"/>
              </w:rPr>
              <w:t xml:space="preserve">registrar </w:t>
            </w:r>
            <w:r w:rsidRPr="005D371D">
              <w:rPr>
                <w:rFonts w:ascii="Cambria" w:hAnsi="Cambria"/>
                <w:color w:val="000000" w:themeColor="text1"/>
                <w:sz w:val="24"/>
                <w:szCs w:val="24"/>
              </w:rPr>
              <w:t xml:space="preserve">empresa(s) especializada </w:t>
            </w:r>
            <w:r w:rsidR="00620F74" w:rsidRPr="005D371D">
              <w:rPr>
                <w:rFonts w:ascii="Cambria" w:hAnsi="Cambria"/>
                <w:color w:val="000000" w:themeColor="text1"/>
                <w:sz w:val="24"/>
                <w:szCs w:val="24"/>
              </w:rPr>
              <w:t>visando</w:t>
            </w:r>
            <w:r w:rsidR="004355C5" w:rsidRPr="005D371D">
              <w:rPr>
                <w:rFonts w:ascii="Cambria" w:hAnsi="Cambria"/>
                <w:color w:val="000000" w:themeColor="text1"/>
                <w:sz w:val="24"/>
                <w:szCs w:val="24"/>
              </w:rPr>
              <w:t xml:space="preserve"> aquisição de materiais ELETRODOMÉSTICOS e MOBILIÁRIOS destinados a manutenção das atividades das </w:t>
            </w:r>
            <w:r w:rsidR="004355C5" w:rsidRPr="005D371D">
              <w:rPr>
                <w:rFonts w:ascii="Cambria" w:hAnsi="Cambria"/>
                <w:b/>
                <w:bCs/>
                <w:color w:val="000000" w:themeColor="text1"/>
                <w:sz w:val="24"/>
                <w:szCs w:val="24"/>
              </w:rPr>
              <w:t>Creches Municipais</w:t>
            </w:r>
            <w:r w:rsidR="004355C5" w:rsidRPr="005D371D">
              <w:rPr>
                <w:rFonts w:ascii="Cambria" w:hAnsi="Cambria"/>
                <w:color w:val="000000" w:themeColor="text1"/>
                <w:sz w:val="24"/>
                <w:szCs w:val="24"/>
              </w:rPr>
              <w:t>, vinculadas a Secretaria Municipal de Educação de Piracanjuba-GO</w:t>
            </w:r>
            <w:r w:rsidRPr="005D371D">
              <w:rPr>
                <w:rFonts w:ascii="Cambria" w:hAnsi="Cambria"/>
                <w:color w:val="000000" w:themeColor="text1"/>
                <w:sz w:val="24"/>
                <w:szCs w:val="24"/>
              </w:rPr>
              <w:t xml:space="preserve">, </w:t>
            </w:r>
            <w:r w:rsidR="004355C5" w:rsidRPr="005D371D">
              <w:rPr>
                <w:rFonts w:ascii="Cambria" w:hAnsi="Cambria"/>
                <w:color w:val="000000" w:themeColor="text1"/>
                <w:sz w:val="24"/>
                <w:szCs w:val="24"/>
              </w:rPr>
              <w:t>FONTE DE RECURSO - EMENDA/ESTADUAL Nº 1009/2023, Convênio nº 169/2024</w:t>
            </w:r>
            <w:r w:rsidR="00620F74" w:rsidRPr="005D371D">
              <w:rPr>
                <w:rFonts w:ascii="Cambria" w:hAnsi="Cambria"/>
                <w:color w:val="000000" w:themeColor="text1"/>
                <w:sz w:val="24"/>
                <w:szCs w:val="24"/>
              </w:rPr>
              <w:t xml:space="preserve"> SEDU/GO</w:t>
            </w:r>
            <w:r w:rsidR="004355C5" w:rsidRPr="005D371D">
              <w:rPr>
                <w:rFonts w:ascii="Cambria" w:hAnsi="Cambria"/>
                <w:color w:val="000000" w:themeColor="text1"/>
                <w:sz w:val="24"/>
                <w:szCs w:val="24"/>
              </w:rPr>
              <w:t xml:space="preserve">, Processo nº 202400006010467 mais contrapartida </w:t>
            </w:r>
            <w:r w:rsidR="00620F74" w:rsidRPr="005D371D">
              <w:rPr>
                <w:rFonts w:ascii="Cambria" w:hAnsi="Cambria"/>
                <w:color w:val="000000" w:themeColor="text1"/>
                <w:sz w:val="24"/>
                <w:szCs w:val="24"/>
              </w:rPr>
              <w:t xml:space="preserve">do </w:t>
            </w:r>
            <w:r w:rsidR="004355C5" w:rsidRPr="005D371D">
              <w:rPr>
                <w:rFonts w:ascii="Cambria" w:hAnsi="Cambria"/>
                <w:color w:val="000000" w:themeColor="text1"/>
                <w:sz w:val="24"/>
                <w:szCs w:val="24"/>
              </w:rPr>
              <w:t xml:space="preserve">MUNICÍPIO </w:t>
            </w:r>
            <w:r w:rsidR="00620F74" w:rsidRPr="005D371D">
              <w:rPr>
                <w:rFonts w:ascii="Cambria" w:hAnsi="Cambria"/>
                <w:color w:val="000000" w:themeColor="text1"/>
                <w:sz w:val="24"/>
                <w:szCs w:val="24"/>
              </w:rPr>
              <w:t xml:space="preserve">DE </w:t>
            </w:r>
            <w:r w:rsidR="004355C5" w:rsidRPr="005D371D">
              <w:rPr>
                <w:rFonts w:ascii="Cambria" w:hAnsi="Cambria"/>
                <w:color w:val="000000" w:themeColor="text1"/>
                <w:sz w:val="24"/>
                <w:szCs w:val="24"/>
              </w:rPr>
              <w:t>PIRACANJUBA-GO.</w:t>
            </w:r>
          </w:p>
        </w:tc>
      </w:tr>
      <w:tr w:rsidR="006D31A2" w:rsidRPr="00100082" w14:paraId="2D00F974" w14:textId="77777777" w:rsidTr="00F30C87">
        <w:tc>
          <w:tcPr>
            <w:tcW w:w="9640" w:type="dxa"/>
            <w:gridSpan w:val="4"/>
            <w:shd w:val="clear" w:color="auto" w:fill="D9D9D9" w:themeFill="background1" w:themeFillShade="D9"/>
          </w:tcPr>
          <w:p w14:paraId="6483BD45" w14:textId="77777777" w:rsidR="006D31A2" w:rsidRPr="005D371D" w:rsidRDefault="006D31A2" w:rsidP="005D371D">
            <w:pPr>
              <w:spacing w:before="0" w:after="0" w:line="240" w:lineRule="auto"/>
              <w:jc w:val="center"/>
              <w:rPr>
                <w:rFonts w:ascii="Cambria" w:hAnsi="Cambria"/>
                <w:b/>
                <w:color w:val="000000" w:themeColor="text1"/>
                <w:sz w:val="24"/>
                <w:szCs w:val="24"/>
              </w:rPr>
            </w:pPr>
            <w:r w:rsidRPr="005D371D">
              <w:rPr>
                <w:rFonts w:ascii="Cambria" w:hAnsi="Cambria"/>
                <w:b/>
                <w:color w:val="000000" w:themeColor="text1"/>
                <w:sz w:val="24"/>
                <w:szCs w:val="24"/>
              </w:rPr>
              <w:t>VALOR TOTAL ESTIMADO</w:t>
            </w:r>
          </w:p>
        </w:tc>
      </w:tr>
      <w:tr w:rsidR="006D31A2" w:rsidRPr="00100082" w14:paraId="42441000" w14:textId="77777777" w:rsidTr="00F30C87">
        <w:tc>
          <w:tcPr>
            <w:tcW w:w="9640" w:type="dxa"/>
            <w:gridSpan w:val="4"/>
          </w:tcPr>
          <w:p w14:paraId="196E9482" w14:textId="1253C556" w:rsidR="006D31A2" w:rsidRPr="005D371D" w:rsidRDefault="00F30C87" w:rsidP="0064770C">
            <w:pPr>
              <w:spacing w:before="0" w:after="0" w:line="360" w:lineRule="auto"/>
              <w:rPr>
                <w:rFonts w:ascii="Cambria" w:hAnsi="Cambria"/>
                <w:bCs/>
                <w:color w:val="000000" w:themeColor="text1"/>
                <w:sz w:val="24"/>
                <w:szCs w:val="24"/>
              </w:rPr>
            </w:pPr>
            <w:r w:rsidRPr="005D371D">
              <w:rPr>
                <w:rFonts w:ascii="Cambria" w:hAnsi="Cambria" w:cs="Calibri"/>
                <w:b/>
                <w:bCs/>
                <w:color w:val="000000" w:themeColor="text1"/>
                <w:sz w:val="24"/>
                <w:szCs w:val="24"/>
              </w:rPr>
              <w:t xml:space="preserve">SIGILOSO, </w:t>
            </w:r>
            <w:r w:rsidRPr="005D371D">
              <w:rPr>
                <w:rFonts w:ascii="Cambria" w:hAnsi="Cambria" w:cs="Calibri"/>
                <w:color w:val="000000" w:themeColor="text1"/>
                <w:sz w:val="24"/>
                <w:szCs w:val="24"/>
              </w:rPr>
              <w:t xml:space="preserve">O valor total estimado e o valor </w:t>
            </w:r>
            <w:r w:rsidRPr="005D371D">
              <w:rPr>
                <w:rFonts w:ascii="Cambria" w:hAnsi="Cambria"/>
                <w:bCs/>
                <w:color w:val="000000" w:themeColor="text1"/>
                <w:sz w:val="24"/>
                <w:szCs w:val="24"/>
              </w:rPr>
              <w:t>estimado por item, ser</w:t>
            </w:r>
            <w:r w:rsidR="00B670B4" w:rsidRPr="005D371D">
              <w:rPr>
                <w:rFonts w:ascii="Cambria" w:hAnsi="Cambria"/>
                <w:bCs/>
                <w:color w:val="000000" w:themeColor="text1"/>
                <w:sz w:val="24"/>
                <w:szCs w:val="24"/>
              </w:rPr>
              <w:t xml:space="preserve">ão </w:t>
            </w:r>
            <w:r w:rsidRPr="005D371D">
              <w:rPr>
                <w:rFonts w:ascii="Cambria" w:hAnsi="Cambria"/>
                <w:bCs/>
                <w:color w:val="000000" w:themeColor="text1"/>
                <w:sz w:val="24"/>
                <w:szCs w:val="24"/>
              </w:rPr>
              <w:t>sigiloso</w:t>
            </w:r>
            <w:r w:rsidR="00B670B4" w:rsidRPr="005D371D">
              <w:rPr>
                <w:rFonts w:ascii="Cambria" w:hAnsi="Cambria"/>
                <w:bCs/>
                <w:color w:val="000000" w:themeColor="text1"/>
                <w:sz w:val="24"/>
                <w:szCs w:val="24"/>
              </w:rPr>
              <w:t>s</w:t>
            </w:r>
            <w:r w:rsidRPr="005D371D">
              <w:rPr>
                <w:rFonts w:ascii="Cambria" w:hAnsi="Cambria"/>
                <w:bCs/>
                <w:color w:val="000000" w:themeColor="text1"/>
                <w:sz w:val="24"/>
                <w:szCs w:val="24"/>
              </w:rPr>
              <w:t xml:space="preserve"> com fundamentação no </w:t>
            </w:r>
            <w:r w:rsidRPr="005D371D">
              <w:rPr>
                <w:rFonts w:ascii="Cambria" w:hAnsi="Cambria"/>
                <w:bCs/>
                <w:sz w:val="24"/>
                <w:szCs w:val="24"/>
              </w:rPr>
              <w:t>artigo 24 da Lei de Licitações e Contratos Administrativos (14.133/2021)</w:t>
            </w:r>
            <w:r w:rsidR="008D64A6" w:rsidRPr="005D371D">
              <w:rPr>
                <w:rFonts w:ascii="Cambria" w:hAnsi="Cambria"/>
                <w:bCs/>
                <w:sz w:val="24"/>
                <w:szCs w:val="24"/>
              </w:rPr>
              <w:t xml:space="preserve">. Objetivando evitar a </w:t>
            </w:r>
            <w:r w:rsidR="008D64A6" w:rsidRPr="005D371D">
              <w:rPr>
                <w:rFonts w:ascii="Cambria" w:hAnsi="Cambria" w:cs="Arial"/>
                <w:sz w:val="24"/>
                <w:szCs w:val="24"/>
                <w:shd w:val="clear" w:color="auto" w:fill="FFFFFF"/>
              </w:rPr>
              <w:t>formação de conluios ou prejudicar a obtenção da proposta mais vantajosa para a Administração</w:t>
            </w:r>
            <w:r w:rsidRPr="005D371D">
              <w:rPr>
                <w:rFonts w:ascii="Cambria" w:hAnsi="Cambria"/>
                <w:bCs/>
                <w:sz w:val="24"/>
                <w:szCs w:val="24"/>
              </w:rPr>
              <w:t xml:space="preserve"> c/c princípio da economicidade.</w:t>
            </w:r>
          </w:p>
        </w:tc>
      </w:tr>
      <w:tr w:rsidR="006D31A2" w:rsidRPr="00100082" w14:paraId="5B080610" w14:textId="77777777" w:rsidTr="005D371D">
        <w:tc>
          <w:tcPr>
            <w:tcW w:w="2521" w:type="dxa"/>
            <w:shd w:val="clear" w:color="auto" w:fill="D9D9D9" w:themeFill="background1" w:themeFillShade="D9"/>
            <w:vAlign w:val="center"/>
          </w:tcPr>
          <w:p w14:paraId="4826A27F" w14:textId="77777777" w:rsidR="006D31A2" w:rsidRPr="005D371D" w:rsidRDefault="006D31A2" w:rsidP="005D371D">
            <w:pPr>
              <w:spacing w:before="0" w:after="0" w:line="360" w:lineRule="auto"/>
              <w:jc w:val="center"/>
              <w:rPr>
                <w:rFonts w:ascii="Cambria" w:hAnsi="Cambria"/>
                <w:b/>
                <w:color w:val="000000" w:themeColor="text1"/>
                <w:sz w:val="24"/>
                <w:szCs w:val="24"/>
              </w:rPr>
            </w:pPr>
            <w:r w:rsidRPr="005D371D">
              <w:rPr>
                <w:rFonts w:ascii="Cambria" w:hAnsi="Cambria"/>
                <w:b/>
                <w:color w:val="000000" w:themeColor="text1"/>
                <w:sz w:val="24"/>
                <w:szCs w:val="24"/>
              </w:rPr>
              <w:t>Registro de Preços?</w:t>
            </w:r>
          </w:p>
        </w:tc>
        <w:tc>
          <w:tcPr>
            <w:tcW w:w="2175" w:type="dxa"/>
            <w:shd w:val="clear" w:color="auto" w:fill="D9D9D9" w:themeFill="background1" w:themeFillShade="D9"/>
            <w:vAlign w:val="center"/>
          </w:tcPr>
          <w:p w14:paraId="0D34BB74" w14:textId="77777777" w:rsidR="006D31A2" w:rsidRPr="005D371D" w:rsidRDefault="006D31A2" w:rsidP="005D371D">
            <w:pPr>
              <w:spacing w:before="0" w:after="0" w:line="360" w:lineRule="auto"/>
              <w:jc w:val="center"/>
              <w:rPr>
                <w:rFonts w:ascii="Cambria" w:hAnsi="Cambria"/>
                <w:b/>
                <w:color w:val="000000" w:themeColor="text1"/>
                <w:sz w:val="24"/>
                <w:szCs w:val="24"/>
              </w:rPr>
            </w:pPr>
            <w:r w:rsidRPr="005D371D">
              <w:rPr>
                <w:rFonts w:ascii="Cambria" w:hAnsi="Cambria"/>
                <w:b/>
                <w:color w:val="000000" w:themeColor="text1"/>
                <w:sz w:val="24"/>
                <w:szCs w:val="24"/>
              </w:rPr>
              <w:t>Adjudicação</w:t>
            </w:r>
          </w:p>
        </w:tc>
        <w:tc>
          <w:tcPr>
            <w:tcW w:w="2109" w:type="dxa"/>
            <w:shd w:val="clear" w:color="auto" w:fill="D9D9D9" w:themeFill="background1" w:themeFillShade="D9"/>
            <w:vAlign w:val="center"/>
          </w:tcPr>
          <w:p w14:paraId="3B081866" w14:textId="77777777" w:rsidR="006D31A2" w:rsidRPr="005D371D" w:rsidRDefault="006D31A2" w:rsidP="005D371D">
            <w:pPr>
              <w:spacing w:before="0" w:after="0" w:line="360" w:lineRule="auto"/>
              <w:jc w:val="center"/>
              <w:rPr>
                <w:rFonts w:ascii="Cambria" w:hAnsi="Cambria"/>
                <w:b/>
                <w:color w:val="000000" w:themeColor="text1"/>
                <w:sz w:val="24"/>
                <w:szCs w:val="24"/>
              </w:rPr>
            </w:pPr>
            <w:r w:rsidRPr="005D371D">
              <w:rPr>
                <w:rFonts w:ascii="Cambria" w:hAnsi="Cambria"/>
                <w:b/>
                <w:color w:val="000000" w:themeColor="text1"/>
                <w:sz w:val="24"/>
                <w:szCs w:val="24"/>
              </w:rPr>
              <w:t>Item com disputa exclusiva ME/EPP?</w:t>
            </w:r>
          </w:p>
        </w:tc>
        <w:tc>
          <w:tcPr>
            <w:tcW w:w="2835" w:type="dxa"/>
            <w:shd w:val="clear" w:color="auto" w:fill="D9D9D9" w:themeFill="background1" w:themeFillShade="D9"/>
            <w:vAlign w:val="center"/>
          </w:tcPr>
          <w:p w14:paraId="409CD0EE" w14:textId="77777777" w:rsidR="006D31A2" w:rsidRPr="005D371D" w:rsidRDefault="006D31A2" w:rsidP="005D371D">
            <w:pPr>
              <w:spacing w:before="0" w:after="0" w:line="360" w:lineRule="auto"/>
              <w:jc w:val="center"/>
              <w:rPr>
                <w:rFonts w:ascii="Cambria" w:hAnsi="Cambria"/>
                <w:b/>
                <w:color w:val="000000" w:themeColor="text1"/>
                <w:sz w:val="24"/>
                <w:szCs w:val="24"/>
              </w:rPr>
            </w:pPr>
            <w:r w:rsidRPr="005D371D">
              <w:rPr>
                <w:rFonts w:ascii="Cambria" w:hAnsi="Cambria"/>
                <w:b/>
                <w:color w:val="000000" w:themeColor="text1"/>
                <w:sz w:val="24"/>
                <w:szCs w:val="24"/>
              </w:rPr>
              <w:t>Item com ampla disputa?</w:t>
            </w:r>
          </w:p>
        </w:tc>
      </w:tr>
      <w:tr w:rsidR="006D31A2" w:rsidRPr="00100082" w14:paraId="302FA411" w14:textId="77777777" w:rsidTr="00F30C87">
        <w:tc>
          <w:tcPr>
            <w:tcW w:w="2521" w:type="dxa"/>
            <w:vAlign w:val="center"/>
          </w:tcPr>
          <w:p w14:paraId="5DDD7837" w14:textId="77777777" w:rsidR="006D31A2" w:rsidRPr="005D371D" w:rsidRDefault="006D31A2" w:rsidP="005D371D">
            <w:pPr>
              <w:spacing w:before="0" w:after="0" w:line="240" w:lineRule="auto"/>
              <w:jc w:val="center"/>
              <w:rPr>
                <w:rFonts w:ascii="Cambria" w:hAnsi="Cambria"/>
                <w:color w:val="000000" w:themeColor="text1"/>
                <w:sz w:val="24"/>
                <w:szCs w:val="24"/>
              </w:rPr>
            </w:pPr>
            <w:r w:rsidRPr="005D371D">
              <w:rPr>
                <w:rFonts w:ascii="Cambria" w:hAnsi="Cambria"/>
                <w:color w:val="000000" w:themeColor="text1"/>
                <w:sz w:val="24"/>
                <w:szCs w:val="24"/>
              </w:rPr>
              <w:t>Sim</w:t>
            </w:r>
          </w:p>
        </w:tc>
        <w:tc>
          <w:tcPr>
            <w:tcW w:w="2175" w:type="dxa"/>
            <w:vAlign w:val="center"/>
          </w:tcPr>
          <w:p w14:paraId="1459BF1C" w14:textId="77777777" w:rsidR="006D31A2" w:rsidRPr="005D371D" w:rsidRDefault="006D31A2" w:rsidP="005D371D">
            <w:pPr>
              <w:spacing w:before="0" w:after="0" w:line="240" w:lineRule="auto"/>
              <w:jc w:val="center"/>
              <w:rPr>
                <w:rFonts w:ascii="Cambria" w:hAnsi="Cambria"/>
                <w:color w:val="000000" w:themeColor="text1"/>
                <w:sz w:val="24"/>
                <w:szCs w:val="24"/>
              </w:rPr>
            </w:pPr>
            <w:r w:rsidRPr="005D371D">
              <w:rPr>
                <w:rFonts w:ascii="Cambria" w:hAnsi="Cambria"/>
                <w:color w:val="000000" w:themeColor="text1"/>
                <w:sz w:val="24"/>
                <w:szCs w:val="24"/>
              </w:rPr>
              <w:t>Por Item</w:t>
            </w:r>
          </w:p>
        </w:tc>
        <w:tc>
          <w:tcPr>
            <w:tcW w:w="2109" w:type="dxa"/>
            <w:vAlign w:val="center"/>
          </w:tcPr>
          <w:p w14:paraId="52054294" w14:textId="77777777" w:rsidR="006D31A2" w:rsidRPr="005D371D" w:rsidRDefault="006D31A2" w:rsidP="005D371D">
            <w:pPr>
              <w:spacing w:before="0" w:after="0" w:line="240" w:lineRule="auto"/>
              <w:jc w:val="center"/>
              <w:rPr>
                <w:rFonts w:ascii="Cambria" w:hAnsi="Cambria"/>
                <w:color w:val="000000" w:themeColor="text1"/>
                <w:sz w:val="24"/>
                <w:szCs w:val="24"/>
              </w:rPr>
            </w:pPr>
            <w:r w:rsidRPr="005D371D">
              <w:rPr>
                <w:rFonts w:ascii="Cambria" w:hAnsi="Cambria"/>
                <w:color w:val="000000" w:themeColor="text1"/>
                <w:sz w:val="24"/>
                <w:szCs w:val="24"/>
              </w:rPr>
              <w:t>Não</w:t>
            </w:r>
          </w:p>
        </w:tc>
        <w:tc>
          <w:tcPr>
            <w:tcW w:w="2835" w:type="dxa"/>
            <w:vAlign w:val="center"/>
          </w:tcPr>
          <w:p w14:paraId="2ED80474" w14:textId="77777777" w:rsidR="006D31A2" w:rsidRPr="005D371D" w:rsidRDefault="006D31A2" w:rsidP="005D371D">
            <w:pPr>
              <w:spacing w:before="0" w:after="0" w:line="240" w:lineRule="auto"/>
              <w:jc w:val="center"/>
              <w:rPr>
                <w:rFonts w:ascii="Cambria" w:hAnsi="Cambria"/>
                <w:color w:val="000000" w:themeColor="text1"/>
                <w:sz w:val="24"/>
                <w:szCs w:val="24"/>
              </w:rPr>
            </w:pPr>
            <w:r w:rsidRPr="005D371D">
              <w:rPr>
                <w:rFonts w:ascii="Cambria" w:hAnsi="Cambria"/>
                <w:color w:val="000000" w:themeColor="text1"/>
                <w:sz w:val="24"/>
                <w:szCs w:val="24"/>
              </w:rPr>
              <w:t>Sim</w:t>
            </w:r>
          </w:p>
        </w:tc>
      </w:tr>
      <w:tr w:rsidR="006D31A2" w:rsidRPr="00100082" w14:paraId="0E0B33F3" w14:textId="77777777" w:rsidTr="005D371D">
        <w:tc>
          <w:tcPr>
            <w:tcW w:w="2521" w:type="dxa"/>
            <w:shd w:val="clear" w:color="auto" w:fill="D9D9D9" w:themeFill="background1" w:themeFillShade="D9"/>
            <w:vAlign w:val="center"/>
          </w:tcPr>
          <w:p w14:paraId="2EB5F66B" w14:textId="77777777" w:rsidR="006D31A2" w:rsidRPr="005D371D" w:rsidRDefault="006D31A2" w:rsidP="005D371D">
            <w:pPr>
              <w:spacing w:before="0" w:after="0" w:line="276" w:lineRule="auto"/>
              <w:jc w:val="center"/>
              <w:rPr>
                <w:rFonts w:ascii="Cambria" w:hAnsi="Cambria"/>
                <w:b/>
                <w:color w:val="000000" w:themeColor="text1"/>
                <w:sz w:val="24"/>
                <w:szCs w:val="24"/>
              </w:rPr>
            </w:pPr>
            <w:r w:rsidRPr="005D371D">
              <w:rPr>
                <w:rFonts w:ascii="Cambria" w:hAnsi="Cambria"/>
                <w:b/>
                <w:color w:val="000000" w:themeColor="text1"/>
                <w:sz w:val="24"/>
                <w:szCs w:val="24"/>
              </w:rPr>
              <w:t>Modo de disputa</w:t>
            </w:r>
          </w:p>
        </w:tc>
        <w:tc>
          <w:tcPr>
            <w:tcW w:w="4284" w:type="dxa"/>
            <w:gridSpan w:val="2"/>
            <w:shd w:val="clear" w:color="auto" w:fill="D9D9D9" w:themeFill="background1" w:themeFillShade="D9"/>
            <w:vAlign w:val="center"/>
          </w:tcPr>
          <w:p w14:paraId="15BB4356" w14:textId="6DCCA328" w:rsidR="006D31A2" w:rsidRPr="005D371D" w:rsidRDefault="006D31A2" w:rsidP="005D371D">
            <w:pPr>
              <w:spacing w:before="0" w:after="0" w:line="276" w:lineRule="auto"/>
              <w:jc w:val="center"/>
              <w:rPr>
                <w:rFonts w:ascii="Cambria" w:hAnsi="Cambria"/>
                <w:b/>
                <w:color w:val="000000" w:themeColor="text1"/>
                <w:sz w:val="24"/>
                <w:szCs w:val="24"/>
              </w:rPr>
            </w:pPr>
            <w:r w:rsidRPr="005D371D">
              <w:rPr>
                <w:rFonts w:ascii="Cambria" w:hAnsi="Cambria"/>
                <w:b/>
                <w:color w:val="000000" w:themeColor="text1"/>
                <w:sz w:val="24"/>
                <w:szCs w:val="24"/>
              </w:rPr>
              <w:t>Instrumento Contratual</w:t>
            </w:r>
          </w:p>
        </w:tc>
        <w:tc>
          <w:tcPr>
            <w:tcW w:w="2835" w:type="dxa"/>
            <w:shd w:val="clear" w:color="auto" w:fill="D9D9D9" w:themeFill="background1" w:themeFillShade="D9"/>
            <w:vAlign w:val="center"/>
          </w:tcPr>
          <w:p w14:paraId="4C12F343" w14:textId="77777777" w:rsidR="006D31A2" w:rsidRPr="005D371D" w:rsidRDefault="006D31A2" w:rsidP="005D371D">
            <w:pPr>
              <w:spacing w:before="0" w:after="0" w:line="276" w:lineRule="auto"/>
              <w:jc w:val="center"/>
              <w:rPr>
                <w:rFonts w:ascii="Cambria" w:hAnsi="Cambria"/>
                <w:b/>
                <w:color w:val="000000" w:themeColor="text1"/>
                <w:sz w:val="24"/>
                <w:szCs w:val="24"/>
              </w:rPr>
            </w:pPr>
            <w:r w:rsidRPr="005D371D">
              <w:rPr>
                <w:rFonts w:ascii="Cambria" w:hAnsi="Cambria"/>
                <w:b/>
                <w:color w:val="000000" w:themeColor="text1"/>
                <w:sz w:val="24"/>
                <w:szCs w:val="24"/>
              </w:rPr>
              <w:t>Intervalo mínimo entre lances</w:t>
            </w:r>
          </w:p>
        </w:tc>
      </w:tr>
      <w:tr w:rsidR="006D31A2" w:rsidRPr="00100082" w14:paraId="6A147F6C" w14:textId="77777777" w:rsidTr="00F30C87">
        <w:tc>
          <w:tcPr>
            <w:tcW w:w="2521" w:type="dxa"/>
            <w:vAlign w:val="center"/>
          </w:tcPr>
          <w:p w14:paraId="5ED4A640" w14:textId="1F6788EC" w:rsidR="006D31A2" w:rsidRPr="005D371D" w:rsidRDefault="006D31A2" w:rsidP="00627153">
            <w:pPr>
              <w:spacing w:before="0" w:after="0" w:line="276" w:lineRule="auto"/>
              <w:jc w:val="center"/>
              <w:rPr>
                <w:rFonts w:ascii="Cambria" w:hAnsi="Cambria"/>
                <w:color w:val="000000" w:themeColor="text1"/>
                <w:sz w:val="24"/>
                <w:szCs w:val="24"/>
              </w:rPr>
            </w:pPr>
            <w:r w:rsidRPr="005D371D">
              <w:rPr>
                <w:rFonts w:ascii="Cambria" w:hAnsi="Cambria"/>
                <w:color w:val="000000" w:themeColor="text1"/>
                <w:sz w:val="24"/>
                <w:szCs w:val="24"/>
              </w:rPr>
              <w:t>Aberto</w:t>
            </w:r>
            <w:r w:rsidR="00617009" w:rsidRPr="005D371D">
              <w:rPr>
                <w:rFonts w:ascii="Cambria" w:hAnsi="Cambria"/>
                <w:color w:val="000000" w:themeColor="text1"/>
                <w:sz w:val="24"/>
                <w:szCs w:val="24"/>
              </w:rPr>
              <w:t xml:space="preserve"> e Fechado</w:t>
            </w:r>
          </w:p>
        </w:tc>
        <w:tc>
          <w:tcPr>
            <w:tcW w:w="4284" w:type="dxa"/>
            <w:gridSpan w:val="2"/>
            <w:vAlign w:val="center"/>
          </w:tcPr>
          <w:p w14:paraId="1EFACF33" w14:textId="77777777" w:rsidR="006D31A2" w:rsidRPr="005D371D" w:rsidRDefault="006D31A2" w:rsidP="00627153">
            <w:pPr>
              <w:spacing w:before="0" w:after="0" w:line="276" w:lineRule="auto"/>
              <w:jc w:val="center"/>
              <w:rPr>
                <w:rFonts w:ascii="Cambria" w:hAnsi="Cambria"/>
                <w:color w:val="000000" w:themeColor="text1"/>
                <w:sz w:val="24"/>
                <w:szCs w:val="24"/>
              </w:rPr>
            </w:pPr>
            <w:r w:rsidRPr="005D371D">
              <w:rPr>
                <w:rFonts w:ascii="Cambria" w:hAnsi="Cambria"/>
                <w:color w:val="000000" w:themeColor="text1"/>
                <w:sz w:val="24"/>
                <w:szCs w:val="24"/>
              </w:rPr>
              <w:t>Ata de Registro de Preços</w:t>
            </w:r>
          </w:p>
        </w:tc>
        <w:tc>
          <w:tcPr>
            <w:tcW w:w="2835" w:type="dxa"/>
            <w:vAlign w:val="center"/>
          </w:tcPr>
          <w:p w14:paraId="16EBAB3A" w14:textId="24B8FE05" w:rsidR="006D31A2" w:rsidRPr="005D371D" w:rsidRDefault="006D31A2" w:rsidP="00627153">
            <w:pPr>
              <w:spacing w:before="0" w:after="0" w:line="276" w:lineRule="auto"/>
              <w:jc w:val="center"/>
              <w:rPr>
                <w:rFonts w:ascii="Cambria" w:hAnsi="Cambria"/>
                <w:color w:val="000000" w:themeColor="text1"/>
                <w:sz w:val="24"/>
                <w:szCs w:val="24"/>
              </w:rPr>
            </w:pPr>
            <w:r w:rsidRPr="005D371D">
              <w:rPr>
                <w:rFonts w:ascii="Cambria" w:hAnsi="Cambria"/>
                <w:color w:val="000000" w:themeColor="text1"/>
                <w:sz w:val="24"/>
                <w:szCs w:val="24"/>
              </w:rPr>
              <w:t xml:space="preserve">R$ </w:t>
            </w:r>
            <w:r w:rsidR="00F30C87" w:rsidRPr="005D371D">
              <w:rPr>
                <w:rFonts w:ascii="Cambria" w:hAnsi="Cambria"/>
                <w:color w:val="000000" w:themeColor="text1"/>
                <w:sz w:val="24"/>
                <w:szCs w:val="24"/>
              </w:rPr>
              <w:t>0,</w:t>
            </w:r>
            <w:r w:rsidR="00A72EB0" w:rsidRPr="005D371D">
              <w:rPr>
                <w:rFonts w:ascii="Cambria" w:hAnsi="Cambria"/>
                <w:color w:val="000000" w:themeColor="text1"/>
                <w:sz w:val="24"/>
                <w:szCs w:val="24"/>
              </w:rPr>
              <w:t>10</w:t>
            </w:r>
          </w:p>
        </w:tc>
      </w:tr>
      <w:tr w:rsidR="006D31A2" w:rsidRPr="00100082" w14:paraId="756171CE" w14:textId="77777777" w:rsidTr="00F30C87">
        <w:tc>
          <w:tcPr>
            <w:tcW w:w="9640" w:type="dxa"/>
            <w:gridSpan w:val="4"/>
            <w:shd w:val="clear" w:color="auto" w:fill="D9D9D9" w:themeFill="background1" w:themeFillShade="D9"/>
          </w:tcPr>
          <w:p w14:paraId="2F694AA5" w14:textId="77777777" w:rsidR="006D31A2" w:rsidRPr="005D371D" w:rsidRDefault="006D31A2" w:rsidP="005D371D">
            <w:pPr>
              <w:spacing w:before="0" w:after="0" w:line="240" w:lineRule="auto"/>
              <w:jc w:val="center"/>
              <w:rPr>
                <w:rFonts w:ascii="Cambria" w:hAnsi="Cambria"/>
                <w:b/>
                <w:color w:val="000000" w:themeColor="text1"/>
                <w:sz w:val="24"/>
                <w:szCs w:val="24"/>
              </w:rPr>
            </w:pPr>
            <w:r w:rsidRPr="005D371D">
              <w:rPr>
                <w:rFonts w:ascii="Cambria" w:hAnsi="Cambria"/>
                <w:b/>
                <w:color w:val="000000" w:themeColor="text1"/>
                <w:sz w:val="24"/>
                <w:szCs w:val="24"/>
              </w:rPr>
              <w:t>Envio da Proposta Readequada e Documentos de Habilitação</w:t>
            </w:r>
          </w:p>
        </w:tc>
      </w:tr>
      <w:tr w:rsidR="006D31A2" w:rsidRPr="00100082" w14:paraId="66F2C2C6" w14:textId="77777777" w:rsidTr="00F30C87">
        <w:tc>
          <w:tcPr>
            <w:tcW w:w="9640" w:type="dxa"/>
            <w:gridSpan w:val="4"/>
          </w:tcPr>
          <w:p w14:paraId="3657F22F" w14:textId="3DA2190B" w:rsidR="006D31A2" w:rsidRPr="005D371D" w:rsidRDefault="006D31A2" w:rsidP="005D371D">
            <w:pPr>
              <w:spacing w:before="0" w:after="0" w:line="240" w:lineRule="auto"/>
              <w:rPr>
                <w:rFonts w:ascii="Cambria" w:hAnsi="Cambria"/>
                <w:color w:val="000000" w:themeColor="text1"/>
                <w:sz w:val="24"/>
                <w:szCs w:val="24"/>
              </w:rPr>
            </w:pPr>
            <w:r w:rsidRPr="005D371D">
              <w:rPr>
                <w:rFonts w:ascii="Cambria" w:hAnsi="Cambria"/>
                <w:color w:val="000000" w:themeColor="text1"/>
                <w:sz w:val="24"/>
                <w:szCs w:val="24"/>
              </w:rPr>
              <w:t>Até 02 (duas) horas após a convocação realizada pel</w:t>
            </w:r>
            <w:r w:rsidR="00077C9D" w:rsidRPr="005D371D">
              <w:rPr>
                <w:rFonts w:ascii="Cambria" w:hAnsi="Cambria"/>
                <w:color w:val="000000" w:themeColor="text1"/>
                <w:sz w:val="24"/>
                <w:szCs w:val="24"/>
              </w:rPr>
              <w:t>a</w:t>
            </w:r>
            <w:r w:rsidRPr="005D371D">
              <w:rPr>
                <w:rFonts w:ascii="Cambria" w:hAnsi="Cambria"/>
                <w:color w:val="000000" w:themeColor="text1"/>
                <w:sz w:val="24"/>
                <w:szCs w:val="24"/>
              </w:rPr>
              <w:t xml:space="preserve"> </w:t>
            </w:r>
            <w:r w:rsidR="008F4D29" w:rsidRPr="005D371D">
              <w:rPr>
                <w:rFonts w:ascii="Cambria" w:hAnsi="Cambria"/>
                <w:color w:val="000000" w:themeColor="text1"/>
                <w:sz w:val="24"/>
                <w:szCs w:val="24"/>
              </w:rPr>
              <w:t>Pregoeira</w:t>
            </w:r>
            <w:r w:rsidRPr="005D371D">
              <w:rPr>
                <w:rFonts w:ascii="Cambria" w:hAnsi="Cambria"/>
                <w:color w:val="000000" w:themeColor="text1"/>
                <w:sz w:val="24"/>
                <w:szCs w:val="24"/>
              </w:rPr>
              <w:t>.</w:t>
            </w:r>
          </w:p>
        </w:tc>
      </w:tr>
      <w:tr w:rsidR="006D31A2" w:rsidRPr="00100082" w14:paraId="1742C251" w14:textId="77777777" w:rsidTr="00F30C87">
        <w:tc>
          <w:tcPr>
            <w:tcW w:w="9640" w:type="dxa"/>
            <w:gridSpan w:val="4"/>
            <w:shd w:val="clear" w:color="auto" w:fill="D9D9D9" w:themeFill="background1" w:themeFillShade="D9"/>
          </w:tcPr>
          <w:p w14:paraId="0A270DA2" w14:textId="77777777" w:rsidR="006D31A2" w:rsidRPr="005D371D" w:rsidRDefault="006D31A2" w:rsidP="005D371D">
            <w:pPr>
              <w:spacing w:before="0" w:after="0" w:line="240" w:lineRule="auto"/>
              <w:jc w:val="center"/>
              <w:rPr>
                <w:rFonts w:ascii="Cambria" w:hAnsi="Cambria"/>
                <w:b/>
                <w:color w:val="000000" w:themeColor="text1"/>
                <w:sz w:val="24"/>
                <w:szCs w:val="24"/>
              </w:rPr>
            </w:pPr>
            <w:r w:rsidRPr="005D371D">
              <w:rPr>
                <w:rFonts w:ascii="Cambria" w:hAnsi="Cambria"/>
                <w:b/>
                <w:color w:val="000000" w:themeColor="text1"/>
                <w:sz w:val="24"/>
                <w:szCs w:val="24"/>
              </w:rPr>
              <w:t>Documentos de Habilitação</w:t>
            </w:r>
          </w:p>
        </w:tc>
      </w:tr>
      <w:tr w:rsidR="006D31A2" w:rsidRPr="00100082" w14:paraId="6E4717F5" w14:textId="77777777" w:rsidTr="00F30C87">
        <w:tc>
          <w:tcPr>
            <w:tcW w:w="9640" w:type="dxa"/>
            <w:gridSpan w:val="4"/>
          </w:tcPr>
          <w:p w14:paraId="77255552" w14:textId="77777777" w:rsidR="006D31A2" w:rsidRPr="005D371D" w:rsidRDefault="006D31A2" w:rsidP="005D371D">
            <w:pPr>
              <w:spacing w:before="0" w:after="0" w:line="240" w:lineRule="auto"/>
              <w:rPr>
                <w:rFonts w:ascii="Cambria" w:hAnsi="Cambria"/>
                <w:color w:val="000000" w:themeColor="text1"/>
                <w:sz w:val="24"/>
                <w:szCs w:val="24"/>
              </w:rPr>
            </w:pPr>
            <w:r w:rsidRPr="005D371D">
              <w:rPr>
                <w:rFonts w:ascii="Cambria" w:hAnsi="Cambria"/>
                <w:color w:val="000000" w:themeColor="text1"/>
                <w:sz w:val="24"/>
                <w:szCs w:val="24"/>
              </w:rPr>
              <w:t>Item 09 – Da Habilitação</w:t>
            </w:r>
          </w:p>
        </w:tc>
      </w:tr>
      <w:tr w:rsidR="006D31A2" w:rsidRPr="00100082" w14:paraId="161AA406" w14:textId="77777777" w:rsidTr="00F30C87">
        <w:tc>
          <w:tcPr>
            <w:tcW w:w="9640" w:type="dxa"/>
            <w:gridSpan w:val="4"/>
            <w:shd w:val="clear" w:color="auto" w:fill="D9D9D9" w:themeFill="background1" w:themeFillShade="D9"/>
          </w:tcPr>
          <w:p w14:paraId="386F04DF" w14:textId="77777777" w:rsidR="006D31A2" w:rsidRPr="005D371D" w:rsidRDefault="006D31A2" w:rsidP="005D371D">
            <w:pPr>
              <w:spacing w:before="0" w:after="0" w:line="240" w:lineRule="auto"/>
              <w:jc w:val="center"/>
              <w:rPr>
                <w:rFonts w:ascii="Cambria" w:hAnsi="Cambria"/>
                <w:b/>
                <w:color w:val="000000" w:themeColor="text1"/>
                <w:sz w:val="24"/>
                <w:szCs w:val="24"/>
              </w:rPr>
            </w:pPr>
            <w:r w:rsidRPr="005D371D">
              <w:rPr>
                <w:rFonts w:ascii="Cambria" w:hAnsi="Cambria"/>
                <w:b/>
                <w:color w:val="000000" w:themeColor="text1"/>
                <w:sz w:val="24"/>
                <w:szCs w:val="24"/>
              </w:rPr>
              <w:t>Esclarecimento e Impugnações</w:t>
            </w:r>
          </w:p>
        </w:tc>
      </w:tr>
      <w:tr w:rsidR="006D31A2" w:rsidRPr="00100082" w14:paraId="5777A46F" w14:textId="77777777" w:rsidTr="00F30C87">
        <w:tc>
          <w:tcPr>
            <w:tcW w:w="9640" w:type="dxa"/>
            <w:gridSpan w:val="4"/>
          </w:tcPr>
          <w:p w14:paraId="171338D3" w14:textId="6E3393CD" w:rsidR="006D31A2" w:rsidRPr="005D371D" w:rsidRDefault="006D31A2" w:rsidP="0064770C">
            <w:pPr>
              <w:spacing w:before="0" w:after="0" w:line="360" w:lineRule="auto"/>
              <w:rPr>
                <w:rFonts w:ascii="Cambria" w:hAnsi="Cambria"/>
                <w:color w:val="000000" w:themeColor="text1"/>
                <w:sz w:val="24"/>
                <w:szCs w:val="24"/>
              </w:rPr>
            </w:pPr>
            <w:r w:rsidRPr="005D371D">
              <w:rPr>
                <w:rFonts w:ascii="Cambria" w:hAnsi="Cambria"/>
                <w:color w:val="000000" w:themeColor="text1"/>
                <w:sz w:val="24"/>
                <w:szCs w:val="24"/>
              </w:rPr>
              <w:t xml:space="preserve">Até 03 (três) dias úteis anteriores à data fixada para abertura da sessão eletrônica, por meio eletrônico </w:t>
            </w:r>
            <w:r w:rsidRPr="005D371D">
              <w:rPr>
                <w:rStyle w:val="Hyperlink"/>
                <w:rFonts w:ascii="Cambria" w:hAnsi="Cambria"/>
                <w:color w:val="000000" w:themeColor="text1"/>
                <w:sz w:val="24"/>
                <w:szCs w:val="24"/>
                <w14:textOutline w14:w="0" w14:cap="flat" w14:cmpd="sng" w14:algn="ctr">
                  <w14:noFill/>
                  <w14:prstDash w14:val="solid"/>
                  <w14:round/>
                </w14:textOutline>
              </w:rPr>
              <w:t>do</w:t>
            </w:r>
            <w:r w:rsidRPr="005D371D">
              <w:rPr>
                <w:rFonts w:ascii="Cambria" w:hAnsi="Cambria"/>
                <w:color w:val="000000" w:themeColor="text1"/>
                <w:sz w:val="24"/>
                <w:szCs w:val="24"/>
              </w:rPr>
              <w:t xml:space="preserve"> sítio</w:t>
            </w:r>
            <w:r w:rsidRPr="005D371D">
              <w:rPr>
                <w:rFonts w:ascii="Cambria" w:hAnsi="Cambria"/>
                <w:b/>
                <w:color w:val="000000" w:themeColor="text1"/>
                <w:sz w:val="24"/>
                <w:szCs w:val="24"/>
              </w:rPr>
              <w:t xml:space="preserve"> </w:t>
            </w:r>
            <w:hyperlink r:id="rId9" w:history="1">
              <w:r w:rsidRPr="005D371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5D371D">
                <w:rPr>
                  <w:rStyle w:val="Hyperlink"/>
                  <w:rFonts w:ascii="Cambria" w:hAnsi="Cambria"/>
                  <w:color w:val="000000" w:themeColor="text1"/>
                  <w:sz w:val="24"/>
                  <w:szCs w:val="24"/>
                </w:rPr>
                <w:t>r</w:t>
              </w:r>
            </w:hyperlink>
          </w:p>
        </w:tc>
      </w:tr>
    </w:tbl>
    <w:p w14:paraId="2B28ABDD" w14:textId="0D0B0D2D" w:rsidR="00961CFB" w:rsidRPr="00973F64" w:rsidRDefault="00961CFB" w:rsidP="00100082">
      <w:pPr>
        <w:tabs>
          <w:tab w:val="left" w:pos="1701"/>
        </w:tabs>
        <w:spacing w:before="240" w:after="240" w:line="360" w:lineRule="auto"/>
        <w:jc w:val="center"/>
        <w:rPr>
          <w:rFonts w:ascii="Cambria" w:hAnsi="Cambria"/>
          <w:b/>
          <w:color w:val="000000" w:themeColor="text1"/>
          <w:sz w:val="32"/>
          <w:szCs w:val="32"/>
        </w:rPr>
      </w:pPr>
      <w:bookmarkStart w:id="0" w:name="_Hlk105417688"/>
      <w:bookmarkStart w:id="1" w:name="_Hlk162956489"/>
      <w:bookmarkStart w:id="2" w:name="_Hlk158814368"/>
      <w:bookmarkStart w:id="3" w:name="_Hlk112158169"/>
      <w:bookmarkStart w:id="4" w:name="_Hlk171601071"/>
      <w:r w:rsidRPr="00973F64">
        <w:rPr>
          <w:rFonts w:ascii="Cambria" w:hAnsi="Cambria"/>
          <w:b/>
          <w:color w:val="000000" w:themeColor="text1"/>
          <w:sz w:val="32"/>
          <w:szCs w:val="32"/>
        </w:rPr>
        <w:lastRenderedPageBreak/>
        <w:t>EDITAL</w:t>
      </w:r>
    </w:p>
    <w:p w14:paraId="525616E6" w14:textId="78ECA455" w:rsidR="00961CFB" w:rsidRPr="0064770C" w:rsidRDefault="00961CFB" w:rsidP="0064770C">
      <w:pPr>
        <w:tabs>
          <w:tab w:val="left" w:pos="1701"/>
        </w:tabs>
        <w:spacing w:after="0"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t xml:space="preserve">PREGÃO ELETRÔNICO Nº </w:t>
      </w:r>
      <w:r w:rsidR="00A0111B" w:rsidRPr="0064770C">
        <w:rPr>
          <w:rFonts w:ascii="Cambria" w:hAnsi="Cambria"/>
          <w:b/>
          <w:color w:val="000000" w:themeColor="text1"/>
          <w:sz w:val="24"/>
          <w:szCs w:val="24"/>
        </w:rPr>
        <w:t>049/2025</w:t>
      </w:r>
    </w:p>
    <w:p w14:paraId="4BB958AF" w14:textId="77777777" w:rsidR="00961CFB" w:rsidRPr="00815D9B" w:rsidRDefault="00961CFB" w:rsidP="0064770C">
      <w:pPr>
        <w:tabs>
          <w:tab w:val="left" w:pos="1701"/>
        </w:tabs>
        <w:spacing w:after="0" w:line="360" w:lineRule="auto"/>
        <w:jc w:val="center"/>
        <w:rPr>
          <w:rFonts w:ascii="Cambria" w:hAnsi="Cambria"/>
          <w:b/>
          <w:color w:val="000000" w:themeColor="text1"/>
          <w:sz w:val="24"/>
          <w:szCs w:val="24"/>
        </w:rPr>
      </w:pPr>
      <w:r w:rsidRPr="00815D9B">
        <w:rPr>
          <w:rFonts w:ascii="Cambria" w:hAnsi="Cambria"/>
          <w:b/>
          <w:color w:val="000000" w:themeColor="text1"/>
          <w:sz w:val="24"/>
          <w:szCs w:val="24"/>
        </w:rPr>
        <w:t>Sistema de Registro de Preços</w:t>
      </w:r>
    </w:p>
    <w:p w14:paraId="208C1754" w14:textId="6C745B8F" w:rsidR="00961CFB" w:rsidRPr="0064770C" w:rsidRDefault="00961CFB" w:rsidP="0064770C">
      <w:pPr>
        <w:tabs>
          <w:tab w:val="left" w:pos="1701"/>
        </w:tabs>
        <w:spacing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t xml:space="preserve">Processo Administrativo nº </w:t>
      </w:r>
      <w:r w:rsidR="00A0111B" w:rsidRPr="0064770C">
        <w:rPr>
          <w:rFonts w:ascii="Cambria" w:hAnsi="Cambria"/>
          <w:b/>
          <w:color w:val="000000" w:themeColor="text1"/>
          <w:sz w:val="24"/>
          <w:szCs w:val="24"/>
        </w:rPr>
        <w:t>164360</w:t>
      </w:r>
      <w:r w:rsidRPr="0064770C">
        <w:rPr>
          <w:rFonts w:ascii="Cambria" w:hAnsi="Cambria"/>
          <w:b/>
          <w:color w:val="000000" w:themeColor="text1"/>
          <w:sz w:val="24"/>
          <w:szCs w:val="24"/>
        </w:rPr>
        <w:t>/202</w:t>
      </w:r>
      <w:r w:rsidR="00FC0BA9" w:rsidRPr="0064770C">
        <w:rPr>
          <w:rFonts w:ascii="Cambria" w:hAnsi="Cambria"/>
          <w:b/>
          <w:color w:val="000000" w:themeColor="text1"/>
          <w:sz w:val="24"/>
          <w:szCs w:val="24"/>
        </w:rPr>
        <w:t>5</w:t>
      </w:r>
    </w:p>
    <w:p w14:paraId="4A50D4F8" w14:textId="555FB0EE" w:rsidR="00620F74" w:rsidRDefault="00961CFB" w:rsidP="0064770C">
      <w:pPr>
        <w:pStyle w:val="NormalWeb"/>
        <w:spacing w:line="360" w:lineRule="auto"/>
        <w:jc w:val="both"/>
        <w:rPr>
          <w:rFonts w:ascii="Cambria" w:hAnsi="Cambria"/>
          <w:color w:val="000000" w:themeColor="text1"/>
        </w:rPr>
      </w:pPr>
      <w:r w:rsidRPr="0064770C">
        <w:rPr>
          <w:rFonts w:ascii="Cambria" w:hAnsi="Cambria"/>
          <w:color w:val="000000" w:themeColor="text1"/>
        </w:rPr>
        <w:t xml:space="preserve">O </w:t>
      </w:r>
      <w:r w:rsidR="007C1454" w:rsidRPr="0064770C">
        <w:rPr>
          <w:rFonts w:ascii="Cambria" w:hAnsi="Cambria"/>
          <w:b/>
          <w:color w:val="000000" w:themeColor="text1"/>
        </w:rPr>
        <w:t xml:space="preserve"> M</w:t>
      </w:r>
      <w:r w:rsidRPr="0064770C">
        <w:rPr>
          <w:rFonts w:ascii="Cambria" w:hAnsi="Cambria"/>
          <w:b/>
          <w:color w:val="000000" w:themeColor="text1"/>
        </w:rPr>
        <w:t>UNICÍPIO DE PIRACANJUBA</w:t>
      </w:r>
      <w:r w:rsidRPr="0064770C">
        <w:rPr>
          <w:rFonts w:ascii="Cambria" w:hAnsi="Cambria"/>
          <w:color w:val="000000" w:themeColor="text1"/>
        </w:rPr>
        <w:t xml:space="preserve">, Estado de Goiás, Pessoa Jurídica de Direito Público Interno, com sede na </w:t>
      </w:r>
      <w:r w:rsidRPr="0064770C">
        <w:rPr>
          <w:rFonts w:ascii="Cambria" w:hAnsi="Cambria" w:cs="Segoe UI"/>
          <w:color w:val="000000" w:themeColor="text1"/>
        </w:rPr>
        <w:t>Praça Wilson Eloy Pimenta, nº 100, Centro – Piracanjuba/GO</w:t>
      </w:r>
      <w:r w:rsidRPr="0064770C">
        <w:rPr>
          <w:rFonts w:ascii="Cambria" w:hAnsi="Cambria"/>
          <w:color w:val="000000" w:themeColor="text1"/>
        </w:rPr>
        <w:t xml:space="preserve">, inscrito no CNPJ sob o nº 01.179.647/0001-95, por intermédio </w:t>
      </w:r>
      <w:r w:rsidR="00466F6A" w:rsidRPr="0064770C">
        <w:rPr>
          <w:rFonts w:ascii="Cambria" w:hAnsi="Cambria"/>
          <w:color w:val="000000" w:themeColor="text1"/>
        </w:rPr>
        <w:t xml:space="preserve">da </w:t>
      </w:r>
      <w:r w:rsidR="00466F6A" w:rsidRPr="0064770C">
        <w:rPr>
          <w:rFonts w:ascii="Cambria" w:hAnsi="Cambria"/>
          <w:b/>
          <w:bCs/>
          <w:color w:val="000000" w:themeColor="text1"/>
        </w:rPr>
        <w:t xml:space="preserve">SECRETARIA MUNICIPAL </w:t>
      </w:r>
      <w:r w:rsidR="00627153" w:rsidRPr="0064770C">
        <w:rPr>
          <w:rFonts w:ascii="Cambria" w:hAnsi="Cambria"/>
          <w:b/>
          <w:bCs/>
          <w:color w:val="000000" w:themeColor="text1"/>
        </w:rPr>
        <w:t>DE EDUCAÇÃO/FME</w:t>
      </w:r>
      <w:r w:rsidR="00466F6A" w:rsidRPr="0064770C">
        <w:rPr>
          <w:rFonts w:ascii="Cambria" w:hAnsi="Cambria"/>
          <w:color w:val="000000" w:themeColor="text1"/>
        </w:rPr>
        <w:t xml:space="preserve"> e </w:t>
      </w:r>
      <w:r w:rsidRPr="0064770C">
        <w:rPr>
          <w:rFonts w:ascii="Cambria" w:hAnsi="Cambria"/>
          <w:color w:val="000000" w:themeColor="text1"/>
        </w:rPr>
        <w:t>d</w:t>
      </w:r>
      <w:r w:rsidR="00077C9D" w:rsidRPr="0064770C">
        <w:rPr>
          <w:rFonts w:ascii="Cambria" w:hAnsi="Cambria"/>
          <w:color w:val="000000" w:themeColor="text1"/>
        </w:rPr>
        <w:t>a</w:t>
      </w:r>
      <w:r w:rsidRPr="0064770C">
        <w:rPr>
          <w:rFonts w:ascii="Cambria" w:hAnsi="Cambria"/>
          <w:color w:val="000000" w:themeColor="text1"/>
        </w:rPr>
        <w:t xml:space="preserve"> Agente de Contratação, usando a competência atribuída pelo Decreto Municipal nº </w:t>
      </w:r>
      <w:r w:rsidR="00620F74" w:rsidRPr="0064770C">
        <w:rPr>
          <w:rFonts w:ascii="Cambria" w:hAnsi="Cambria"/>
          <w:color w:val="000000" w:themeColor="text1"/>
        </w:rPr>
        <w:t>512/</w:t>
      </w:r>
      <w:r w:rsidRPr="0064770C">
        <w:rPr>
          <w:rFonts w:ascii="Cambria" w:hAnsi="Cambria"/>
          <w:color w:val="000000" w:themeColor="text1"/>
        </w:rPr>
        <w:t>202</w:t>
      </w:r>
      <w:r w:rsidR="001C116D" w:rsidRPr="0064770C">
        <w:rPr>
          <w:rFonts w:ascii="Cambria" w:hAnsi="Cambria"/>
          <w:color w:val="000000" w:themeColor="text1"/>
        </w:rPr>
        <w:t>5</w:t>
      </w:r>
      <w:r w:rsidRPr="0064770C">
        <w:rPr>
          <w:rFonts w:ascii="Cambria" w:hAnsi="Cambria"/>
          <w:color w:val="000000" w:themeColor="text1"/>
        </w:rPr>
        <w:t xml:space="preserve">, torna público para o conhecimento dos interessados que </w:t>
      </w:r>
      <w:r w:rsidR="00A53DC2">
        <w:rPr>
          <w:rFonts w:ascii="Cambria" w:hAnsi="Cambria"/>
          <w:color w:val="000000" w:themeColor="text1"/>
        </w:rPr>
        <w:t>i</w:t>
      </w:r>
      <w:r w:rsidRPr="0064770C">
        <w:rPr>
          <w:rFonts w:ascii="Cambria" w:hAnsi="Cambria"/>
          <w:color w:val="000000" w:themeColor="text1"/>
        </w:rPr>
        <w:t>rá realizar</w:t>
      </w:r>
      <w:r w:rsidR="00A53DC2">
        <w:rPr>
          <w:rFonts w:ascii="Cambria" w:hAnsi="Cambria"/>
          <w:color w:val="000000" w:themeColor="text1"/>
        </w:rPr>
        <w:t xml:space="preserve"> a</w:t>
      </w:r>
      <w:r w:rsidRPr="0064770C">
        <w:rPr>
          <w:rFonts w:ascii="Cambria" w:hAnsi="Cambria"/>
          <w:color w:val="000000" w:themeColor="text1"/>
        </w:rPr>
        <w:t xml:space="preserve"> licitação na modalidade </w:t>
      </w:r>
      <w:r w:rsidRPr="0064770C">
        <w:rPr>
          <w:rFonts w:ascii="Cambria" w:hAnsi="Cambria"/>
          <w:b/>
          <w:color w:val="000000" w:themeColor="text1"/>
        </w:rPr>
        <w:t xml:space="preserve">PREGÃO ELETRÔNICO Nº </w:t>
      </w:r>
      <w:r w:rsidR="00A0111B" w:rsidRPr="0064770C">
        <w:rPr>
          <w:rFonts w:ascii="Cambria" w:hAnsi="Cambria"/>
          <w:b/>
          <w:color w:val="000000" w:themeColor="text1"/>
        </w:rPr>
        <w:t>049/2025</w:t>
      </w:r>
      <w:r w:rsidRPr="0064770C">
        <w:rPr>
          <w:rFonts w:ascii="Cambria" w:hAnsi="Cambria"/>
          <w:b/>
          <w:color w:val="000000" w:themeColor="text1"/>
        </w:rPr>
        <w:t xml:space="preserve"> </w:t>
      </w:r>
      <w:r w:rsidRPr="0064770C">
        <w:rPr>
          <w:rFonts w:ascii="Cambria" w:hAnsi="Cambria"/>
          <w:bCs/>
          <w:color w:val="000000" w:themeColor="text1"/>
        </w:rPr>
        <w:t>– Sistema de Registro de Preços,</w:t>
      </w:r>
      <w:r w:rsidRPr="0064770C">
        <w:rPr>
          <w:rFonts w:ascii="Cambria" w:hAnsi="Cambria"/>
          <w:color w:val="000000" w:themeColor="text1"/>
        </w:rPr>
        <w:t xml:space="preserve"> do </w:t>
      </w:r>
      <w:r w:rsidRPr="0064770C">
        <w:rPr>
          <w:rFonts w:ascii="Cambria" w:hAnsi="Cambria" w:cs="Arial"/>
          <w:color w:val="000000" w:themeColor="text1"/>
        </w:rPr>
        <w:t xml:space="preserve">tipo Menor Preço por Item, objetivando a </w:t>
      </w:r>
      <w:r w:rsidR="00C94D78" w:rsidRPr="0064770C">
        <w:rPr>
          <w:rFonts w:ascii="Cambria" w:hAnsi="Cambria"/>
          <w:color w:val="000000" w:themeColor="text1"/>
        </w:rPr>
        <w:t xml:space="preserve">Registro de preço para futura, eventual e sob demanda, </w:t>
      </w:r>
      <w:r w:rsidR="00620F74" w:rsidRPr="0064770C">
        <w:rPr>
          <w:rFonts w:ascii="Cambria" w:hAnsi="Cambria"/>
          <w:color w:val="000000" w:themeColor="text1"/>
        </w:rPr>
        <w:t xml:space="preserve">objetivando registrar empresa(s) especializada visando aquisição de materiais ELETRODOMÉSTICOS e MOBILIÁRIOS destinados a manutenção das atividades das </w:t>
      </w:r>
      <w:r w:rsidR="00620F74" w:rsidRPr="0064770C">
        <w:rPr>
          <w:rFonts w:ascii="Cambria" w:hAnsi="Cambria"/>
          <w:b/>
          <w:bCs/>
          <w:color w:val="000000" w:themeColor="text1"/>
        </w:rPr>
        <w:t>Creches Municipais</w:t>
      </w:r>
      <w:r w:rsidR="00620F74" w:rsidRPr="0064770C">
        <w:rPr>
          <w:rFonts w:ascii="Cambria" w:hAnsi="Cambria"/>
          <w:color w:val="000000" w:themeColor="text1"/>
        </w:rPr>
        <w:t>, vinculadas a Secretaria Municipal de Educação de Piracanjuba</w:t>
      </w:r>
      <w:r w:rsidR="00A53DC2">
        <w:rPr>
          <w:rFonts w:ascii="Cambria" w:hAnsi="Cambria"/>
          <w:color w:val="000000" w:themeColor="text1"/>
        </w:rPr>
        <w:t>/</w:t>
      </w:r>
      <w:r w:rsidR="00620F74" w:rsidRPr="0064770C">
        <w:rPr>
          <w:rFonts w:ascii="Cambria" w:hAnsi="Cambria"/>
          <w:color w:val="000000" w:themeColor="text1"/>
        </w:rPr>
        <w:t>GO, FONTE DE RECURSO - EMENDA/ESTADUAL Nº 1009/2023, Convênio nº 169/2024 SEDU/GO, Processo nº 202400006010467 mais contrapartida do MUNICÍPIO DE PIRACANJUBA-GO</w:t>
      </w:r>
      <w:r w:rsidRPr="0064770C">
        <w:rPr>
          <w:rFonts w:ascii="Cambria" w:hAnsi="Cambria" w:cs="Arial"/>
          <w:color w:val="000000" w:themeColor="text1"/>
        </w:rPr>
        <w:t>,</w:t>
      </w:r>
      <w:r w:rsidRPr="0064770C">
        <w:rPr>
          <w:rFonts w:ascii="Cambria" w:hAnsi="Cambria"/>
          <w:color w:val="000000" w:themeColor="text1"/>
        </w:rPr>
        <w:t xml:space="preserve"> conforme discriminações e quantidades descritas no Estudo Técnico Preliminar e Termo de Referência </w:t>
      </w:r>
      <w:bookmarkEnd w:id="0"/>
      <w:r w:rsidRPr="0064770C">
        <w:rPr>
          <w:rFonts w:ascii="Cambria" w:hAnsi="Cambria"/>
          <w:color w:val="000000" w:themeColor="text1"/>
        </w:rPr>
        <w:t>anexos</w:t>
      </w:r>
      <w:r w:rsidR="00A53DC2">
        <w:rPr>
          <w:rFonts w:ascii="Cambria" w:hAnsi="Cambria"/>
          <w:color w:val="000000" w:themeColor="text1"/>
        </w:rPr>
        <w:t>.</w:t>
      </w:r>
    </w:p>
    <w:p w14:paraId="3967BE9E" w14:textId="7AB88BCD" w:rsidR="00961CFB" w:rsidRPr="0064770C" w:rsidRDefault="00620F74" w:rsidP="0064770C">
      <w:pPr>
        <w:pStyle w:val="NormalWeb"/>
        <w:spacing w:line="360" w:lineRule="auto"/>
        <w:jc w:val="both"/>
        <w:rPr>
          <w:rFonts w:ascii="Cambria" w:hAnsi="Cambria"/>
          <w:color w:val="000000" w:themeColor="text1"/>
        </w:rPr>
      </w:pPr>
      <w:r w:rsidRPr="0064770C">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27558E5B">
                <wp:simplePos x="0" y="0"/>
                <wp:positionH relativeFrom="margin">
                  <wp:align>right</wp:align>
                </wp:positionH>
                <wp:positionV relativeFrom="paragraph">
                  <wp:posOffset>22860</wp:posOffset>
                </wp:positionV>
                <wp:extent cx="5910580" cy="1771650"/>
                <wp:effectExtent l="19050" t="19050" r="1397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771650"/>
                        </a:xfrm>
                        <a:prstGeom prst="rect">
                          <a:avLst/>
                        </a:prstGeom>
                        <a:solidFill>
                          <a:srgbClr val="FFFFFF"/>
                        </a:solidFill>
                        <a:ln w="28575">
                          <a:solidFill>
                            <a:srgbClr val="000000"/>
                          </a:solidFill>
                          <a:miter lim="800000"/>
                          <a:headEnd/>
                          <a:tailEnd/>
                        </a:ln>
                      </wps:spPr>
                      <wps:txbx>
                        <w:txbxContent>
                          <w:p w14:paraId="28FA4CE7" w14:textId="433D6860" w:rsidR="004355C5" w:rsidRPr="00A53DC2" w:rsidRDefault="004355C5" w:rsidP="00A53DC2">
                            <w:pPr>
                              <w:pStyle w:val="NormalWeb"/>
                              <w:spacing w:before="240" w:after="240" w:line="360" w:lineRule="auto"/>
                              <w:ind w:right="-2"/>
                              <w:jc w:val="center"/>
                              <w:rPr>
                                <w:rStyle w:val="nfaseSutil"/>
                                <w:rFonts w:ascii="Cambria" w:hAnsi="Cambria"/>
                                <w:b/>
                                <w:i w:val="0"/>
                                <w:iCs w:val="0"/>
                                <w:color w:val="auto"/>
                                <w:sz w:val="26"/>
                                <w:szCs w:val="26"/>
                              </w:rPr>
                            </w:pPr>
                            <w:r w:rsidRPr="00A53DC2">
                              <w:rPr>
                                <w:rStyle w:val="nfaseSutil"/>
                                <w:rFonts w:ascii="Cambria" w:hAnsi="Cambria"/>
                                <w:b/>
                                <w:i w:val="0"/>
                                <w:iCs w:val="0"/>
                                <w:color w:val="auto"/>
                                <w:sz w:val="26"/>
                                <w:szCs w:val="26"/>
                              </w:rPr>
                              <w:t>SESSÃO ELETRÔNICA</w:t>
                            </w:r>
                          </w:p>
                          <w:p w14:paraId="2564F543" w14:textId="68F726BF" w:rsidR="004355C5" w:rsidRPr="00A53DC2" w:rsidRDefault="004355C5" w:rsidP="00A53DC2">
                            <w:pPr>
                              <w:pStyle w:val="NormalWeb"/>
                              <w:spacing w:line="360" w:lineRule="auto"/>
                              <w:ind w:right="-2"/>
                              <w:jc w:val="center"/>
                              <w:rPr>
                                <w:rStyle w:val="nfaseSutil"/>
                                <w:rFonts w:ascii="Cambria" w:hAnsi="Cambria"/>
                                <w:i w:val="0"/>
                                <w:iCs w:val="0"/>
                                <w:color w:val="auto"/>
                                <w:sz w:val="26"/>
                                <w:szCs w:val="26"/>
                              </w:rPr>
                            </w:pPr>
                            <w:r w:rsidRPr="00A53DC2">
                              <w:rPr>
                                <w:rStyle w:val="nfaseSutil"/>
                                <w:rFonts w:ascii="Cambria" w:hAnsi="Cambria"/>
                                <w:b/>
                                <w:i w:val="0"/>
                                <w:iCs w:val="0"/>
                                <w:color w:val="auto"/>
                                <w:sz w:val="26"/>
                                <w:szCs w:val="26"/>
                              </w:rPr>
                              <w:t>Dia:</w:t>
                            </w:r>
                            <w:r w:rsidRPr="00A53DC2">
                              <w:rPr>
                                <w:rStyle w:val="nfaseSutil"/>
                                <w:rFonts w:ascii="Cambria" w:hAnsi="Cambria"/>
                                <w:i w:val="0"/>
                                <w:iCs w:val="0"/>
                                <w:color w:val="auto"/>
                                <w:sz w:val="26"/>
                                <w:szCs w:val="26"/>
                              </w:rPr>
                              <w:t xml:space="preserve"> </w:t>
                            </w:r>
                            <w:r w:rsidR="00332520">
                              <w:rPr>
                                <w:rStyle w:val="nfaseSutil"/>
                                <w:rFonts w:ascii="Cambria" w:hAnsi="Cambria"/>
                                <w:i w:val="0"/>
                                <w:iCs w:val="0"/>
                                <w:color w:val="auto"/>
                                <w:sz w:val="26"/>
                                <w:szCs w:val="26"/>
                              </w:rPr>
                              <w:t>09</w:t>
                            </w:r>
                            <w:r w:rsidRPr="00A53DC2">
                              <w:rPr>
                                <w:rStyle w:val="nfaseSutil"/>
                                <w:rFonts w:ascii="Cambria" w:hAnsi="Cambria"/>
                                <w:i w:val="0"/>
                                <w:iCs w:val="0"/>
                                <w:color w:val="auto"/>
                                <w:sz w:val="26"/>
                                <w:szCs w:val="26"/>
                              </w:rPr>
                              <w:t xml:space="preserve"> de </w:t>
                            </w:r>
                            <w:r w:rsidR="00332520">
                              <w:rPr>
                                <w:rStyle w:val="nfaseSutil"/>
                                <w:rFonts w:ascii="Cambria" w:hAnsi="Cambria"/>
                                <w:i w:val="0"/>
                                <w:iCs w:val="0"/>
                                <w:color w:val="auto"/>
                                <w:sz w:val="26"/>
                                <w:szCs w:val="26"/>
                              </w:rPr>
                              <w:t>março</w:t>
                            </w:r>
                            <w:r w:rsidRPr="00A53DC2">
                              <w:rPr>
                                <w:rStyle w:val="nfaseSutil"/>
                                <w:rFonts w:ascii="Cambria" w:hAnsi="Cambria"/>
                                <w:i w:val="0"/>
                                <w:iCs w:val="0"/>
                                <w:color w:val="auto"/>
                                <w:sz w:val="26"/>
                                <w:szCs w:val="26"/>
                              </w:rPr>
                              <w:t xml:space="preserve"> de 202</w:t>
                            </w:r>
                            <w:r w:rsidR="00134F89" w:rsidRPr="00A53DC2">
                              <w:rPr>
                                <w:rStyle w:val="nfaseSutil"/>
                                <w:rFonts w:ascii="Cambria" w:hAnsi="Cambria"/>
                                <w:i w:val="0"/>
                                <w:iCs w:val="0"/>
                                <w:color w:val="auto"/>
                                <w:sz w:val="26"/>
                                <w:szCs w:val="26"/>
                              </w:rPr>
                              <w:t>6</w:t>
                            </w:r>
                            <w:r w:rsidRPr="00A53DC2">
                              <w:rPr>
                                <w:rStyle w:val="nfaseSutil"/>
                                <w:rFonts w:ascii="Cambria" w:hAnsi="Cambria"/>
                                <w:i w:val="0"/>
                                <w:iCs w:val="0"/>
                                <w:color w:val="auto"/>
                                <w:sz w:val="26"/>
                                <w:szCs w:val="26"/>
                              </w:rPr>
                              <w:t>.</w:t>
                            </w:r>
                          </w:p>
                          <w:p w14:paraId="2D21DFC9" w14:textId="755396C4" w:rsidR="004355C5" w:rsidRPr="00A53DC2" w:rsidRDefault="004355C5" w:rsidP="00A53DC2">
                            <w:pPr>
                              <w:pStyle w:val="NormalWeb"/>
                              <w:spacing w:before="240" w:after="240" w:line="360" w:lineRule="auto"/>
                              <w:ind w:right="-2"/>
                              <w:jc w:val="center"/>
                              <w:rPr>
                                <w:rStyle w:val="nfaseSutil"/>
                                <w:rFonts w:ascii="Cambria" w:hAnsi="Cambria"/>
                                <w:i w:val="0"/>
                                <w:iCs w:val="0"/>
                                <w:color w:val="auto"/>
                                <w:sz w:val="26"/>
                                <w:szCs w:val="26"/>
                              </w:rPr>
                            </w:pPr>
                            <w:r w:rsidRPr="00A53DC2">
                              <w:rPr>
                                <w:rStyle w:val="nfaseSutil"/>
                                <w:rFonts w:ascii="Cambria" w:hAnsi="Cambria"/>
                                <w:b/>
                                <w:i w:val="0"/>
                                <w:iCs w:val="0"/>
                                <w:color w:val="auto"/>
                                <w:sz w:val="26"/>
                                <w:szCs w:val="26"/>
                              </w:rPr>
                              <w:t>Horário:</w:t>
                            </w:r>
                            <w:r w:rsidRPr="00A53DC2">
                              <w:rPr>
                                <w:rStyle w:val="nfaseSutil"/>
                                <w:rFonts w:ascii="Cambria" w:hAnsi="Cambria"/>
                                <w:i w:val="0"/>
                                <w:iCs w:val="0"/>
                                <w:color w:val="auto"/>
                                <w:sz w:val="26"/>
                                <w:szCs w:val="26"/>
                              </w:rPr>
                              <w:t xml:space="preserve"> 08:</w:t>
                            </w:r>
                            <w:r w:rsidR="00A53DC2">
                              <w:rPr>
                                <w:rStyle w:val="nfaseSutil"/>
                                <w:rFonts w:ascii="Cambria" w:hAnsi="Cambria"/>
                                <w:i w:val="0"/>
                                <w:iCs w:val="0"/>
                                <w:color w:val="auto"/>
                                <w:sz w:val="26"/>
                                <w:szCs w:val="26"/>
                              </w:rPr>
                              <w:t>0</w:t>
                            </w:r>
                            <w:r w:rsidRPr="00A53DC2">
                              <w:rPr>
                                <w:rStyle w:val="nfaseSutil"/>
                                <w:rFonts w:ascii="Cambria" w:hAnsi="Cambria"/>
                                <w:i w:val="0"/>
                                <w:iCs w:val="0"/>
                                <w:color w:val="auto"/>
                                <w:sz w:val="26"/>
                                <w:szCs w:val="26"/>
                              </w:rPr>
                              <w:t>0 horas (Horário de Brasília/DF)</w:t>
                            </w:r>
                          </w:p>
                          <w:p w14:paraId="0792F0B3" w14:textId="77777777" w:rsidR="004355C5" w:rsidRPr="00A53DC2" w:rsidRDefault="004355C5" w:rsidP="00A53DC2">
                            <w:pPr>
                              <w:pStyle w:val="NormalWeb"/>
                              <w:spacing w:line="360"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A53DC2">
                              <w:rPr>
                                <w:rStyle w:val="nfaseSutil"/>
                                <w:rFonts w:ascii="Cambria" w:hAnsi="Cambria"/>
                                <w:b/>
                                <w:i w:val="0"/>
                                <w:iCs w:val="0"/>
                                <w:color w:val="auto"/>
                                <w:sz w:val="26"/>
                                <w:szCs w:val="26"/>
                              </w:rPr>
                              <w:t>Endereço Eletrônico:</w:t>
                            </w:r>
                            <w:r w:rsidRPr="00A53DC2">
                              <w:rPr>
                                <w:rStyle w:val="nfaseSutil"/>
                                <w:rFonts w:ascii="Cambria" w:hAnsi="Cambria"/>
                                <w:i w:val="0"/>
                                <w:iCs w:val="0"/>
                                <w:color w:val="auto"/>
                                <w:sz w:val="26"/>
                                <w:szCs w:val="26"/>
                              </w:rPr>
                              <w:t xml:space="preserve"> </w:t>
                            </w:r>
                            <w:hyperlink r:id="rId10" w:history="1">
                              <w:r w:rsidRPr="00A53DC2">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A53DC2">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414.2pt;margin-top:1.8pt;width:465.4pt;height:139.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" strokeweight="2.25pt">
                <v:textbox>
                  <w:txbxContent>
                    <w:p w14:paraId="28FA4CE7" w14:textId="433D6860" w:rsidR="004355C5" w:rsidRPr="00A53DC2" w:rsidRDefault="004355C5" w:rsidP="00A53DC2">
                      <w:pPr>
                        <w:pStyle w:val="NormalWeb"/>
                        <w:spacing w:before="240" w:after="240" w:line="360" w:lineRule="auto"/>
                        <w:ind w:right="-2"/>
                        <w:jc w:val="center"/>
                        <w:rPr>
                          <w:rStyle w:val="nfaseSutil"/>
                          <w:rFonts w:ascii="Cambria" w:hAnsi="Cambria"/>
                          <w:b/>
                          <w:i w:val="0"/>
                          <w:iCs w:val="0"/>
                          <w:color w:val="auto"/>
                          <w:sz w:val="26"/>
                          <w:szCs w:val="26"/>
                        </w:rPr>
                      </w:pPr>
                      <w:r w:rsidRPr="00A53DC2">
                        <w:rPr>
                          <w:rStyle w:val="nfaseSutil"/>
                          <w:rFonts w:ascii="Cambria" w:hAnsi="Cambria"/>
                          <w:b/>
                          <w:i w:val="0"/>
                          <w:iCs w:val="0"/>
                          <w:color w:val="auto"/>
                          <w:sz w:val="26"/>
                          <w:szCs w:val="26"/>
                        </w:rPr>
                        <w:t>SESSÃO ELETRÔNICA</w:t>
                      </w:r>
                    </w:p>
                    <w:p w14:paraId="2564F543" w14:textId="68F726BF" w:rsidR="004355C5" w:rsidRPr="00A53DC2" w:rsidRDefault="004355C5" w:rsidP="00A53DC2">
                      <w:pPr>
                        <w:pStyle w:val="NormalWeb"/>
                        <w:spacing w:line="360" w:lineRule="auto"/>
                        <w:ind w:right="-2"/>
                        <w:jc w:val="center"/>
                        <w:rPr>
                          <w:rStyle w:val="nfaseSutil"/>
                          <w:rFonts w:ascii="Cambria" w:hAnsi="Cambria"/>
                          <w:i w:val="0"/>
                          <w:iCs w:val="0"/>
                          <w:color w:val="auto"/>
                          <w:sz w:val="26"/>
                          <w:szCs w:val="26"/>
                        </w:rPr>
                      </w:pPr>
                      <w:r w:rsidRPr="00A53DC2">
                        <w:rPr>
                          <w:rStyle w:val="nfaseSutil"/>
                          <w:rFonts w:ascii="Cambria" w:hAnsi="Cambria"/>
                          <w:b/>
                          <w:i w:val="0"/>
                          <w:iCs w:val="0"/>
                          <w:color w:val="auto"/>
                          <w:sz w:val="26"/>
                          <w:szCs w:val="26"/>
                        </w:rPr>
                        <w:t>Dia:</w:t>
                      </w:r>
                      <w:r w:rsidRPr="00A53DC2">
                        <w:rPr>
                          <w:rStyle w:val="nfaseSutil"/>
                          <w:rFonts w:ascii="Cambria" w:hAnsi="Cambria"/>
                          <w:i w:val="0"/>
                          <w:iCs w:val="0"/>
                          <w:color w:val="auto"/>
                          <w:sz w:val="26"/>
                          <w:szCs w:val="26"/>
                        </w:rPr>
                        <w:t xml:space="preserve"> </w:t>
                      </w:r>
                      <w:r w:rsidR="00332520">
                        <w:rPr>
                          <w:rStyle w:val="nfaseSutil"/>
                          <w:rFonts w:ascii="Cambria" w:hAnsi="Cambria"/>
                          <w:i w:val="0"/>
                          <w:iCs w:val="0"/>
                          <w:color w:val="auto"/>
                          <w:sz w:val="26"/>
                          <w:szCs w:val="26"/>
                        </w:rPr>
                        <w:t>09</w:t>
                      </w:r>
                      <w:r w:rsidRPr="00A53DC2">
                        <w:rPr>
                          <w:rStyle w:val="nfaseSutil"/>
                          <w:rFonts w:ascii="Cambria" w:hAnsi="Cambria"/>
                          <w:i w:val="0"/>
                          <w:iCs w:val="0"/>
                          <w:color w:val="auto"/>
                          <w:sz w:val="26"/>
                          <w:szCs w:val="26"/>
                        </w:rPr>
                        <w:t xml:space="preserve"> de </w:t>
                      </w:r>
                      <w:r w:rsidR="00332520">
                        <w:rPr>
                          <w:rStyle w:val="nfaseSutil"/>
                          <w:rFonts w:ascii="Cambria" w:hAnsi="Cambria"/>
                          <w:i w:val="0"/>
                          <w:iCs w:val="0"/>
                          <w:color w:val="auto"/>
                          <w:sz w:val="26"/>
                          <w:szCs w:val="26"/>
                        </w:rPr>
                        <w:t>março</w:t>
                      </w:r>
                      <w:r w:rsidRPr="00A53DC2">
                        <w:rPr>
                          <w:rStyle w:val="nfaseSutil"/>
                          <w:rFonts w:ascii="Cambria" w:hAnsi="Cambria"/>
                          <w:i w:val="0"/>
                          <w:iCs w:val="0"/>
                          <w:color w:val="auto"/>
                          <w:sz w:val="26"/>
                          <w:szCs w:val="26"/>
                        </w:rPr>
                        <w:t xml:space="preserve"> de 202</w:t>
                      </w:r>
                      <w:r w:rsidR="00134F89" w:rsidRPr="00A53DC2">
                        <w:rPr>
                          <w:rStyle w:val="nfaseSutil"/>
                          <w:rFonts w:ascii="Cambria" w:hAnsi="Cambria"/>
                          <w:i w:val="0"/>
                          <w:iCs w:val="0"/>
                          <w:color w:val="auto"/>
                          <w:sz w:val="26"/>
                          <w:szCs w:val="26"/>
                        </w:rPr>
                        <w:t>6</w:t>
                      </w:r>
                      <w:r w:rsidRPr="00A53DC2">
                        <w:rPr>
                          <w:rStyle w:val="nfaseSutil"/>
                          <w:rFonts w:ascii="Cambria" w:hAnsi="Cambria"/>
                          <w:i w:val="0"/>
                          <w:iCs w:val="0"/>
                          <w:color w:val="auto"/>
                          <w:sz w:val="26"/>
                          <w:szCs w:val="26"/>
                        </w:rPr>
                        <w:t>.</w:t>
                      </w:r>
                    </w:p>
                    <w:p w14:paraId="2D21DFC9" w14:textId="755396C4" w:rsidR="004355C5" w:rsidRPr="00A53DC2" w:rsidRDefault="004355C5" w:rsidP="00A53DC2">
                      <w:pPr>
                        <w:pStyle w:val="NormalWeb"/>
                        <w:spacing w:before="240" w:after="240" w:line="360" w:lineRule="auto"/>
                        <w:ind w:right="-2"/>
                        <w:jc w:val="center"/>
                        <w:rPr>
                          <w:rStyle w:val="nfaseSutil"/>
                          <w:rFonts w:ascii="Cambria" w:hAnsi="Cambria"/>
                          <w:i w:val="0"/>
                          <w:iCs w:val="0"/>
                          <w:color w:val="auto"/>
                          <w:sz w:val="26"/>
                          <w:szCs w:val="26"/>
                        </w:rPr>
                      </w:pPr>
                      <w:r w:rsidRPr="00A53DC2">
                        <w:rPr>
                          <w:rStyle w:val="nfaseSutil"/>
                          <w:rFonts w:ascii="Cambria" w:hAnsi="Cambria"/>
                          <w:b/>
                          <w:i w:val="0"/>
                          <w:iCs w:val="0"/>
                          <w:color w:val="auto"/>
                          <w:sz w:val="26"/>
                          <w:szCs w:val="26"/>
                        </w:rPr>
                        <w:t>Horário:</w:t>
                      </w:r>
                      <w:r w:rsidRPr="00A53DC2">
                        <w:rPr>
                          <w:rStyle w:val="nfaseSutil"/>
                          <w:rFonts w:ascii="Cambria" w:hAnsi="Cambria"/>
                          <w:i w:val="0"/>
                          <w:iCs w:val="0"/>
                          <w:color w:val="auto"/>
                          <w:sz w:val="26"/>
                          <w:szCs w:val="26"/>
                        </w:rPr>
                        <w:t xml:space="preserve"> 08:</w:t>
                      </w:r>
                      <w:r w:rsidR="00A53DC2">
                        <w:rPr>
                          <w:rStyle w:val="nfaseSutil"/>
                          <w:rFonts w:ascii="Cambria" w:hAnsi="Cambria"/>
                          <w:i w:val="0"/>
                          <w:iCs w:val="0"/>
                          <w:color w:val="auto"/>
                          <w:sz w:val="26"/>
                          <w:szCs w:val="26"/>
                        </w:rPr>
                        <w:t>0</w:t>
                      </w:r>
                      <w:r w:rsidRPr="00A53DC2">
                        <w:rPr>
                          <w:rStyle w:val="nfaseSutil"/>
                          <w:rFonts w:ascii="Cambria" w:hAnsi="Cambria"/>
                          <w:i w:val="0"/>
                          <w:iCs w:val="0"/>
                          <w:color w:val="auto"/>
                          <w:sz w:val="26"/>
                          <w:szCs w:val="26"/>
                        </w:rPr>
                        <w:t>0 horas (Horário de Brasília/DF)</w:t>
                      </w:r>
                    </w:p>
                    <w:p w14:paraId="0792F0B3" w14:textId="77777777" w:rsidR="004355C5" w:rsidRPr="00A53DC2" w:rsidRDefault="004355C5" w:rsidP="00A53DC2">
                      <w:pPr>
                        <w:pStyle w:val="NormalWeb"/>
                        <w:spacing w:line="360"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A53DC2">
                        <w:rPr>
                          <w:rStyle w:val="nfaseSutil"/>
                          <w:rFonts w:ascii="Cambria" w:hAnsi="Cambria"/>
                          <w:b/>
                          <w:i w:val="0"/>
                          <w:iCs w:val="0"/>
                          <w:color w:val="auto"/>
                          <w:sz w:val="26"/>
                          <w:szCs w:val="26"/>
                        </w:rPr>
                        <w:t>Endereço Eletrônico:</w:t>
                      </w:r>
                      <w:r w:rsidRPr="00A53DC2">
                        <w:rPr>
                          <w:rStyle w:val="nfaseSutil"/>
                          <w:rFonts w:ascii="Cambria" w:hAnsi="Cambria"/>
                          <w:i w:val="0"/>
                          <w:iCs w:val="0"/>
                          <w:color w:val="auto"/>
                          <w:sz w:val="26"/>
                          <w:szCs w:val="26"/>
                        </w:rPr>
                        <w:t xml:space="preserve"> </w:t>
                      </w:r>
                      <w:hyperlink r:id="rId11" w:history="1">
                        <w:r w:rsidRPr="00A53DC2">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A53DC2">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r w:rsidR="00961CFB" w:rsidRPr="0064770C">
        <w:rPr>
          <w:rFonts w:ascii="Cambria" w:hAnsi="Cambria"/>
          <w:color w:val="000000" w:themeColor="text1"/>
        </w:rPr>
        <w:t>desde edital.</w:t>
      </w:r>
      <w:bookmarkEnd w:id="1"/>
    </w:p>
    <w:bookmarkEnd w:id="2"/>
    <w:p w14:paraId="5C0889B7" w14:textId="27D57020" w:rsidR="00961CFB" w:rsidRPr="0064770C" w:rsidRDefault="00961CFB" w:rsidP="0064770C">
      <w:pPr>
        <w:pStyle w:val="NormalWeb"/>
        <w:spacing w:before="240" w:after="240" w:line="360" w:lineRule="auto"/>
        <w:jc w:val="both"/>
        <w:rPr>
          <w:rFonts w:ascii="Cambria" w:hAnsi="Cambria"/>
          <w:color w:val="000000" w:themeColor="text1"/>
        </w:rPr>
      </w:pPr>
    </w:p>
    <w:bookmarkEnd w:id="3"/>
    <w:p w14:paraId="4E9814E9" w14:textId="77777777" w:rsidR="00961CFB" w:rsidRPr="0064770C" w:rsidRDefault="00961CFB" w:rsidP="0064770C">
      <w:pPr>
        <w:pStyle w:val="NormalWeb"/>
        <w:spacing w:before="240" w:after="240" w:line="360" w:lineRule="auto"/>
        <w:jc w:val="both"/>
        <w:rPr>
          <w:rFonts w:ascii="Cambria" w:hAnsi="Cambria"/>
          <w:color w:val="000000" w:themeColor="text1"/>
        </w:rPr>
      </w:pPr>
    </w:p>
    <w:p w14:paraId="3B6709E8" w14:textId="77777777" w:rsidR="00961CFB" w:rsidRPr="0064770C" w:rsidRDefault="00961CFB" w:rsidP="0064770C">
      <w:pPr>
        <w:pStyle w:val="NormalWeb"/>
        <w:spacing w:before="240" w:after="240" w:line="360" w:lineRule="auto"/>
        <w:jc w:val="both"/>
        <w:rPr>
          <w:rFonts w:ascii="Cambria" w:hAnsi="Cambria"/>
          <w:color w:val="000000" w:themeColor="text1"/>
        </w:rPr>
      </w:pPr>
    </w:p>
    <w:p w14:paraId="7AF3EC42" w14:textId="77777777" w:rsidR="00961CFB" w:rsidRPr="0064770C" w:rsidRDefault="00961CFB" w:rsidP="0064770C">
      <w:pPr>
        <w:pStyle w:val="NormalWeb"/>
        <w:spacing w:before="0" w:beforeAutospacing="0" w:after="240" w:line="360" w:lineRule="auto"/>
        <w:jc w:val="both"/>
        <w:rPr>
          <w:rFonts w:ascii="Cambria" w:hAnsi="Cambria"/>
          <w:color w:val="000000" w:themeColor="text1"/>
        </w:rPr>
      </w:pPr>
    </w:p>
    <w:bookmarkEnd w:id="4"/>
    <w:p w14:paraId="0AAF39E1" w14:textId="2A3E5619" w:rsidR="00961CFB" w:rsidRPr="0064770C" w:rsidRDefault="00961CFB" w:rsidP="0064770C">
      <w:pPr>
        <w:pStyle w:val="NormalWeb"/>
        <w:spacing w:line="360" w:lineRule="auto"/>
        <w:jc w:val="both"/>
        <w:rPr>
          <w:rFonts w:ascii="Cambria" w:hAnsi="Cambria"/>
          <w:color w:val="000000" w:themeColor="text1"/>
        </w:rPr>
      </w:pPr>
      <w:r w:rsidRPr="0064770C">
        <w:rPr>
          <w:rFonts w:ascii="Cambria" w:hAnsi="Cambria"/>
          <w:color w:val="000000" w:themeColor="text1"/>
        </w:rPr>
        <w:lastRenderedPageBreak/>
        <w:t>O presente certame rege-se</w:t>
      </w:r>
      <w:r w:rsidR="00A53DC2">
        <w:rPr>
          <w:rFonts w:ascii="Cambria" w:hAnsi="Cambria"/>
          <w:color w:val="000000" w:themeColor="text1"/>
        </w:rPr>
        <w:t xml:space="preserve"> a</w:t>
      </w:r>
      <w:r w:rsidRPr="0064770C">
        <w:rPr>
          <w:rFonts w:ascii="Cambria" w:hAnsi="Cambria"/>
          <w:color w:val="000000" w:themeColor="text1"/>
        </w:rPr>
        <w:t xml:space="preserve">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64770C" w:rsidRDefault="00961CFB" w:rsidP="0064770C">
      <w:pPr>
        <w:pStyle w:val="NormalWeb"/>
        <w:spacing w:before="240" w:after="240" w:line="360" w:lineRule="auto"/>
        <w:jc w:val="both"/>
        <w:rPr>
          <w:rFonts w:ascii="Cambria" w:hAnsi="Cambria"/>
          <w:color w:val="000000" w:themeColor="text1"/>
        </w:rPr>
      </w:pPr>
      <w:r w:rsidRPr="0064770C">
        <w:rPr>
          <w:rFonts w:ascii="Cambria" w:hAnsi="Cambria"/>
          <w:bCs/>
          <w:color w:val="000000" w:themeColor="text1"/>
        </w:rPr>
        <w:t>O caderno de licitações composto de EDITAL e ANEXOS</w:t>
      </w:r>
      <w:r w:rsidRPr="0064770C">
        <w:rPr>
          <w:rFonts w:ascii="Cambria" w:hAnsi="Cambria"/>
          <w:color w:val="000000" w:themeColor="text1"/>
        </w:rPr>
        <w:t xml:space="preserve"> poderá ser adquirido através do link “licitações” da</w:t>
      </w:r>
      <w:r w:rsidRPr="0064770C">
        <w:rPr>
          <w:rFonts w:ascii="Cambria" w:hAnsi="Cambria"/>
          <w:i/>
          <w:color w:val="000000" w:themeColor="text1"/>
        </w:rPr>
        <w:t xml:space="preserve"> web site </w:t>
      </w:r>
      <w:r w:rsidRPr="0064770C">
        <w:rPr>
          <w:rFonts w:ascii="Cambria" w:hAnsi="Cambria"/>
          <w:color w:val="000000" w:themeColor="text1"/>
        </w:rPr>
        <w:t>oficial do Município &lt;</w:t>
      </w:r>
      <w:hyperlink r:id="rId12" w:history="1">
        <w:r w:rsidRPr="0064770C">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64770C">
        <w:rPr>
          <w:rStyle w:val="Hyperlink"/>
          <w:rFonts w:ascii="Cambria" w:hAnsi="Cambria"/>
          <w:color w:val="000000" w:themeColor="text1"/>
        </w:rPr>
        <w:t>&gt;</w:t>
      </w:r>
      <w:r w:rsidRPr="0064770C">
        <w:rPr>
          <w:rFonts w:ascii="Cambria" w:hAnsi="Cambria"/>
          <w:color w:val="000000" w:themeColor="text1"/>
        </w:rPr>
        <w:t xml:space="preserve"> e através do Endereço Eletrônico da Bolsa Nacional de Compras – BNC &lt;</w:t>
      </w:r>
      <w:hyperlink r:id="rId13" w:history="1">
        <w:r w:rsidRPr="0064770C">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64770C">
        <w:rPr>
          <w:rFonts w:ascii="Cambria" w:hAnsi="Cambria"/>
          <w:color w:val="000000" w:themeColor="text1"/>
        </w:rPr>
        <w:t>&gt;. Quaisquer informações</w:t>
      </w:r>
      <w:r w:rsidRPr="0064770C">
        <w:rPr>
          <w:rFonts w:ascii="Cambria" w:hAnsi="Cambria"/>
          <w:b/>
          <w:color w:val="000000" w:themeColor="text1"/>
        </w:rPr>
        <w:t xml:space="preserve"> </w:t>
      </w:r>
      <w:r w:rsidRPr="0064770C">
        <w:rPr>
          <w:rFonts w:ascii="Cambria" w:hAnsi="Cambria"/>
          <w:color w:val="000000" w:themeColor="text1"/>
        </w:rPr>
        <w:t xml:space="preserve">adicionais poderão ser obtidas através do e-mail do Departamento de Licitações: </w:t>
      </w:r>
      <w:hyperlink r:id="rId14" w:history="1">
        <w:r w:rsidR="00DC2ECF" w:rsidRPr="0064770C">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64770C">
        <w:rPr>
          <w:rFonts w:ascii="Cambria" w:hAnsi="Cambria"/>
          <w:color w:val="000000" w:themeColor="text1"/>
        </w:rPr>
        <w:t>.</w:t>
      </w:r>
    </w:p>
    <w:p w14:paraId="7E6884EE" w14:textId="77777777" w:rsidR="006A51F9" w:rsidRPr="0064770C" w:rsidRDefault="006A51F9"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4770C">
        <w:rPr>
          <w:rFonts w:ascii="Cambria" w:hAnsi="Cambria"/>
          <w:b/>
          <w:color w:val="000000" w:themeColor="text1"/>
          <w:sz w:val="24"/>
          <w:szCs w:val="24"/>
        </w:rPr>
        <w:t>01. DO OBJETO E DEFINIÇÕES</w:t>
      </w:r>
    </w:p>
    <w:p w14:paraId="0AC09C32" w14:textId="2F8E9BEF" w:rsidR="006A51F9" w:rsidRPr="0064770C" w:rsidRDefault="006A51F9" w:rsidP="0064770C">
      <w:pPr>
        <w:pStyle w:val="NormalWeb"/>
        <w:spacing w:line="360" w:lineRule="auto"/>
        <w:jc w:val="both"/>
        <w:rPr>
          <w:rFonts w:ascii="Cambria" w:hAnsi="Cambria"/>
          <w:bCs/>
          <w:color w:val="000000" w:themeColor="text1"/>
        </w:rPr>
      </w:pPr>
      <w:r w:rsidRPr="0064770C">
        <w:rPr>
          <w:rFonts w:ascii="Cambria" w:hAnsi="Cambria"/>
          <w:b/>
          <w:bCs/>
          <w:color w:val="000000" w:themeColor="text1"/>
        </w:rPr>
        <w:t>1.1</w:t>
      </w:r>
      <w:r w:rsidRPr="0064770C">
        <w:rPr>
          <w:rFonts w:ascii="Cambria" w:hAnsi="Cambria"/>
          <w:bCs/>
          <w:color w:val="000000" w:themeColor="text1"/>
        </w:rPr>
        <w:t xml:space="preserve"> A presente licitação tem por objeto </w:t>
      </w:r>
      <w:r w:rsidR="00A53DC2">
        <w:rPr>
          <w:rFonts w:ascii="Cambria" w:hAnsi="Cambria"/>
          <w:bCs/>
          <w:color w:val="000000" w:themeColor="text1"/>
        </w:rPr>
        <w:t xml:space="preserve">o </w:t>
      </w:r>
      <w:r w:rsidR="000349B3" w:rsidRPr="0064770C">
        <w:rPr>
          <w:rFonts w:ascii="Cambria" w:hAnsi="Cambria"/>
          <w:color w:val="000000" w:themeColor="text1"/>
        </w:rPr>
        <w:t xml:space="preserve">Registro de </w:t>
      </w:r>
      <w:r w:rsidR="006F754A">
        <w:rPr>
          <w:rFonts w:ascii="Cambria" w:hAnsi="Cambria"/>
          <w:color w:val="000000" w:themeColor="text1"/>
        </w:rPr>
        <w:t>P</w:t>
      </w:r>
      <w:r w:rsidR="000349B3" w:rsidRPr="0064770C">
        <w:rPr>
          <w:rFonts w:ascii="Cambria" w:hAnsi="Cambria"/>
          <w:color w:val="000000" w:themeColor="text1"/>
        </w:rPr>
        <w:t>reço</w:t>
      </w:r>
      <w:r w:rsidR="00A53DC2">
        <w:rPr>
          <w:rFonts w:ascii="Cambria" w:hAnsi="Cambria"/>
          <w:color w:val="000000" w:themeColor="text1"/>
        </w:rPr>
        <w:t>s</w:t>
      </w:r>
      <w:r w:rsidR="000349B3" w:rsidRPr="0064770C">
        <w:rPr>
          <w:rFonts w:ascii="Cambria" w:hAnsi="Cambria"/>
          <w:color w:val="000000" w:themeColor="text1"/>
        </w:rPr>
        <w:t xml:space="preserve"> para futura, eventual e sob demanda, objetivando contratação de empresa(s) especializada </w:t>
      </w:r>
      <w:r w:rsidR="004355C5" w:rsidRPr="0064770C">
        <w:rPr>
          <w:rFonts w:ascii="Cambria" w:hAnsi="Cambria"/>
          <w:color w:val="000000" w:themeColor="text1"/>
        </w:rPr>
        <w:t>objetivando</w:t>
      </w:r>
      <w:r w:rsidR="00620F74" w:rsidRPr="0064770C">
        <w:rPr>
          <w:rFonts w:ascii="Cambria" w:hAnsi="Cambria"/>
          <w:color w:val="000000" w:themeColor="text1"/>
        </w:rPr>
        <w:t xml:space="preserve"> registrar empresa(s) especializada visando aquisição de materiais ELETRODOMÉSTICOS e MOBILIÁRIOS destinados a manutenção das atividades das </w:t>
      </w:r>
      <w:r w:rsidR="00620F74" w:rsidRPr="0064770C">
        <w:rPr>
          <w:rFonts w:ascii="Cambria" w:hAnsi="Cambria"/>
          <w:b/>
          <w:bCs/>
          <w:color w:val="000000" w:themeColor="text1"/>
        </w:rPr>
        <w:t>Creches Municipais</w:t>
      </w:r>
      <w:r w:rsidR="00620F74" w:rsidRPr="0064770C">
        <w:rPr>
          <w:rFonts w:ascii="Cambria" w:hAnsi="Cambria"/>
          <w:color w:val="000000" w:themeColor="text1"/>
        </w:rPr>
        <w:t>, vinculadas a Secretaria Municipal de Educação de Piracanjuba-GO, FONTE DE RECURSO - EMENDA/ESTADUAL Nº 1009/2023, Convênio nº 169/2024 SEDU/GO, Processo nº 202400006010467 mais contrapartida do MUNICÍPIO DE PIRACANJUBA-GO</w:t>
      </w:r>
      <w:r w:rsidR="000349B3" w:rsidRPr="0064770C">
        <w:rPr>
          <w:rFonts w:ascii="Cambria" w:hAnsi="Cambria"/>
          <w:color w:val="000000" w:themeColor="text1"/>
        </w:rPr>
        <w:t xml:space="preserve">. Conforme discriminações (mínimas) e quantidades descritas no Estudo Técnico Preliminar e Termo de Referência anexos desde edital, fornecimento </w:t>
      </w:r>
      <w:r w:rsidR="000349B3" w:rsidRPr="0064770C">
        <w:rPr>
          <w:rFonts w:ascii="Cambria" w:hAnsi="Cambria"/>
          <w:bCs/>
          <w:color w:val="000000" w:themeColor="text1"/>
        </w:rPr>
        <w:t xml:space="preserve">mediante requisições expedidas por autoridade competente, conforme a necessidade e interesse público, tendo validade de 01 (um) ano, podendo ser prorrogado nos termos da LLC 14133/2021. </w:t>
      </w:r>
    </w:p>
    <w:p w14:paraId="77FCBBB2" w14:textId="7A33B28B" w:rsidR="006A51F9" w:rsidRPr="0064770C" w:rsidRDefault="006A51F9" w:rsidP="0064770C">
      <w:pPr>
        <w:pStyle w:val="NormalWeb"/>
        <w:spacing w:before="240" w:line="360" w:lineRule="auto"/>
        <w:ind w:firstLine="567"/>
        <w:jc w:val="both"/>
        <w:rPr>
          <w:rFonts w:ascii="Cambria" w:hAnsi="Cambria"/>
          <w:bCs/>
          <w:color w:val="000000" w:themeColor="text1"/>
        </w:rPr>
      </w:pPr>
      <w:r w:rsidRPr="0064770C">
        <w:rPr>
          <w:rFonts w:ascii="Cambria" w:hAnsi="Cambria"/>
          <w:b/>
          <w:color w:val="000000" w:themeColor="text1"/>
        </w:rPr>
        <w:t>I.</w:t>
      </w:r>
      <w:r w:rsidRPr="0064770C">
        <w:rPr>
          <w:rFonts w:ascii="Cambria" w:hAnsi="Cambria"/>
          <w:color w:val="000000" w:themeColor="text1"/>
        </w:rPr>
        <w:t xml:space="preserve"> Em caso de discordância existente entre as especificações do objeto descrito na </w:t>
      </w:r>
      <w:bookmarkStart w:id="9" w:name="_Hlk112158267"/>
      <w:r w:rsidRPr="0064770C">
        <w:rPr>
          <w:rFonts w:ascii="Cambria" w:hAnsi="Cambria"/>
          <w:color w:val="000000" w:themeColor="text1"/>
        </w:rPr>
        <w:t>BNC (Bolsa Nacional de Compras)</w:t>
      </w:r>
      <w:bookmarkEnd w:id="9"/>
      <w:r w:rsidRPr="0064770C">
        <w:rPr>
          <w:rFonts w:ascii="Cambria" w:hAnsi="Cambria"/>
          <w:color w:val="000000" w:themeColor="text1"/>
        </w:rPr>
        <w:t xml:space="preserve"> e as especificações constantes deste Edital, prevalecerão as especificações contidas no Edital.</w:t>
      </w:r>
    </w:p>
    <w:p w14:paraId="35B9A203" w14:textId="79D2FE86" w:rsidR="006A51F9" w:rsidRPr="0064770C" w:rsidRDefault="006A51F9" w:rsidP="0064770C">
      <w:pPr>
        <w:pStyle w:val="NormalWeb"/>
        <w:spacing w:line="360" w:lineRule="auto"/>
        <w:jc w:val="both"/>
        <w:rPr>
          <w:rFonts w:ascii="Cambria" w:hAnsi="Cambria"/>
          <w:color w:val="000000" w:themeColor="text1"/>
        </w:rPr>
      </w:pPr>
      <w:r w:rsidRPr="0064770C">
        <w:rPr>
          <w:rFonts w:ascii="Cambria" w:hAnsi="Cambria"/>
          <w:b/>
          <w:color w:val="000000" w:themeColor="text1"/>
        </w:rPr>
        <w:t xml:space="preserve">1.2 </w:t>
      </w:r>
      <w:r w:rsidRPr="0064770C">
        <w:rPr>
          <w:rFonts w:ascii="Cambria" w:hAnsi="Cambria"/>
          <w:color w:val="000000" w:themeColor="text1"/>
        </w:rPr>
        <w:t xml:space="preserve">Os </w:t>
      </w:r>
      <w:r w:rsidR="008F4D29" w:rsidRPr="0064770C">
        <w:rPr>
          <w:rFonts w:ascii="Cambria" w:hAnsi="Cambria"/>
          <w:color w:val="000000" w:themeColor="text1"/>
        </w:rPr>
        <w:t>eletrodomésticos/mobiliários</w:t>
      </w:r>
      <w:r w:rsidRPr="0064770C">
        <w:rPr>
          <w:rFonts w:ascii="Cambria" w:hAnsi="Cambria"/>
          <w:color w:val="000000" w:themeColor="text1"/>
        </w:rPr>
        <w:t xml:space="preserve"> constantes na presente licitação deverão atender as exigências de qualidade observando os padrões e normas baixadas pelos órgãos </w:t>
      </w:r>
      <w:r w:rsidRPr="0064770C">
        <w:rPr>
          <w:rFonts w:ascii="Cambria" w:hAnsi="Cambria"/>
          <w:color w:val="000000" w:themeColor="text1"/>
        </w:rPr>
        <w:lastRenderedPageBreak/>
        <w:t xml:space="preserve">competentes de controle de qualidade – ABNT, </w:t>
      </w:r>
      <w:r w:rsidR="009E75D9" w:rsidRPr="0064770C">
        <w:rPr>
          <w:rFonts w:ascii="Cambria" w:hAnsi="Cambria"/>
          <w:color w:val="000000" w:themeColor="text1"/>
        </w:rPr>
        <w:t>INMETRO,</w:t>
      </w:r>
      <w:r w:rsidR="00620F74" w:rsidRPr="0064770C">
        <w:rPr>
          <w:rFonts w:ascii="Cambria" w:hAnsi="Cambria"/>
          <w:color w:val="000000" w:themeColor="text1"/>
        </w:rPr>
        <w:t xml:space="preserve"> </w:t>
      </w:r>
      <w:r w:rsidR="009E75D9" w:rsidRPr="0064770C">
        <w:rPr>
          <w:rFonts w:ascii="Cambria" w:hAnsi="Cambria"/>
          <w:color w:val="000000" w:themeColor="text1"/>
        </w:rPr>
        <w:t>etc.</w:t>
      </w:r>
      <w:r w:rsidRPr="0064770C">
        <w:rPr>
          <w:rFonts w:ascii="Cambria" w:hAnsi="Cambria"/>
          <w:color w:val="000000" w:themeColor="text1"/>
        </w:rPr>
        <w:t>, atentando-se o proponente, principalmente para as prescrições Lei Federal nº 8.078, de 1990 (Código de Defesa do Consumidor)</w:t>
      </w:r>
      <w:r w:rsidR="000349B3" w:rsidRPr="0064770C">
        <w:rPr>
          <w:rFonts w:ascii="Cambria" w:hAnsi="Cambria"/>
          <w:color w:val="000000" w:themeColor="text1"/>
        </w:rPr>
        <w:t>, FNDE e demais legislação pertinente</w:t>
      </w:r>
      <w:r w:rsidR="00620F74" w:rsidRPr="0064770C">
        <w:rPr>
          <w:rFonts w:ascii="Cambria" w:hAnsi="Cambria"/>
          <w:color w:val="000000" w:themeColor="text1"/>
        </w:rPr>
        <w:t>, se for o caso</w:t>
      </w:r>
      <w:r w:rsidR="000349B3" w:rsidRPr="0064770C">
        <w:rPr>
          <w:rFonts w:ascii="Cambria" w:hAnsi="Cambria"/>
          <w:color w:val="000000" w:themeColor="text1"/>
        </w:rPr>
        <w:t>.</w:t>
      </w:r>
    </w:p>
    <w:p w14:paraId="2D891ACB" w14:textId="77777777" w:rsidR="006A51F9" w:rsidRPr="0064770C" w:rsidRDefault="006A51F9" w:rsidP="0064770C">
      <w:pPr>
        <w:pStyle w:val="NormalWeb"/>
        <w:spacing w:before="240" w:line="360" w:lineRule="auto"/>
        <w:jc w:val="both"/>
        <w:rPr>
          <w:rFonts w:ascii="Cambria" w:hAnsi="Cambria"/>
          <w:color w:val="000000" w:themeColor="text1"/>
        </w:rPr>
      </w:pPr>
      <w:r w:rsidRPr="0064770C">
        <w:rPr>
          <w:rFonts w:ascii="Cambria" w:hAnsi="Cambria"/>
          <w:b/>
          <w:color w:val="000000" w:themeColor="text1"/>
        </w:rPr>
        <w:t xml:space="preserve">1.3 </w:t>
      </w:r>
      <w:r w:rsidRPr="0064770C">
        <w:rPr>
          <w:rFonts w:ascii="Cambria" w:hAnsi="Cambria"/>
          <w:color w:val="000000" w:themeColor="text1"/>
        </w:rPr>
        <w:t>Para fins deste Edital consideram-se:</w:t>
      </w:r>
    </w:p>
    <w:p w14:paraId="7FD59F14"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 Sistema de Registro de Preços:</w:t>
      </w:r>
      <w:r w:rsidRPr="0064770C">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II. Ata de Registro de Preços:</w:t>
      </w:r>
      <w:r w:rsidRPr="0064770C">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III. Órgão Gerenciador:</w:t>
      </w:r>
      <w:r w:rsidRPr="0064770C">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IV. Órgão ou Entidade Participante:</w:t>
      </w:r>
      <w:r w:rsidRPr="0064770C">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64770C" w:rsidRDefault="006A51F9" w:rsidP="0064770C">
      <w:pPr>
        <w:pStyle w:val="NormalWeb"/>
        <w:spacing w:line="360" w:lineRule="auto"/>
        <w:ind w:firstLine="567"/>
        <w:jc w:val="both"/>
        <w:rPr>
          <w:rFonts w:ascii="Cambria" w:hAnsi="Cambria"/>
          <w:color w:val="000000" w:themeColor="text1"/>
        </w:rPr>
      </w:pPr>
      <w:r w:rsidRPr="0064770C">
        <w:rPr>
          <w:rFonts w:ascii="Cambria" w:hAnsi="Cambria"/>
          <w:b/>
          <w:color w:val="000000" w:themeColor="text1"/>
        </w:rPr>
        <w:t>V. Órgão não participante:</w:t>
      </w:r>
      <w:r w:rsidRPr="0064770C">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64770C" w:rsidRDefault="006A51F9"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64770C">
        <w:rPr>
          <w:rFonts w:ascii="Cambria" w:hAnsi="Cambria"/>
          <w:b/>
          <w:bCs/>
          <w:color w:val="000000" w:themeColor="text1"/>
          <w:sz w:val="24"/>
          <w:szCs w:val="24"/>
        </w:rPr>
        <w:t>02. DAS CONDIÇÕES DE PARTICIPAÇÃO</w:t>
      </w:r>
    </w:p>
    <w:p w14:paraId="021E5E6B" w14:textId="77777777" w:rsidR="006A51F9" w:rsidRPr="0064770C" w:rsidRDefault="006A51F9" w:rsidP="0064770C">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64770C">
        <w:rPr>
          <w:rFonts w:ascii="Cambria" w:hAnsi="Cambria"/>
          <w:b/>
          <w:bCs/>
          <w:color w:val="000000" w:themeColor="text1"/>
          <w:sz w:val="24"/>
          <w:szCs w:val="24"/>
        </w:rPr>
        <w:t xml:space="preserve">2.1 </w:t>
      </w:r>
      <w:r w:rsidRPr="0064770C">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w:t>
      </w:r>
      <w:r w:rsidRPr="0064770C">
        <w:rPr>
          <w:rFonts w:ascii="Cambria" w:hAnsi="Cambria"/>
          <w:color w:val="000000" w:themeColor="text1"/>
          <w:sz w:val="24"/>
          <w:szCs w:val="24"/>
        </w:rPr>
        <w:lastRenderedPageBreak/>
        <w:t xml:space="preserve">pertinente e compatível com o certame e que atenderem todas às exigências deste Edital, Anexos e ainda devidamente cadastradas junto à BNC – Bolsa Nacional de Compras, através do site </w:t>
      </w:r>
      <w:hyperlink r:id="rId15" w:history="1">
        <w:r w:rsidRPr="0064770C">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4770C">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F5E3EB1" w:rsidR="006A51F9" w:rsidRPr="0064770C" w:rsidRDefault="006A51F9" w:rsidP="0064770C">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64770C">
        <w:rPr>
          <w:rFonts w:ascii="Cambria" w:hAnsi="Cambria"/>
          <w:b/>
          <w:bCs/>
          <w:color w:val="000000" w:themeColor="text1"/>
          <w:sz w:val="24"/>
          <w:szCs w:val="24"/>
          <w14:textOutline w14:w="0" w14:cap="flat" w14:cmpd="sng" w14:algn="ctr">
            <w14:noFill/>
            <w14:prstDash w14:val="solid"/>
            <w14:round/>
          </w14:textOutline>
        </w:rPr>
        <w:t xml:space="preserve">I. </w:t>
      </w:r>
      <w:r w:rsidRPr="0064770C">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0349B3" w:rsidRPr="0064770C">
        <w:rPr>
          <w:rFonts w:ascii="Cambria" w:hAnsi="Cambria"/>
          <w:color w:val="000000" w:themeColor="text1"/>
          <w:sz w:val="24"/>
          <w:szCs w:val="24"/>
          <w14:textOutline w14:w="0" w14:cap="flat" w14:cmpd="sng" w14:algn="ctr">
            <w14:noFill/>
            <w14:prstDash w14:val="solid"/>
            <w14:round/>
          </w14:textOutline>
        </w:rPr>
        <w:t xml:space="preserve"> participante</w:t>
      </w:r>
      <w:r w:rsidRPr="0064770C">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64770C" w:rsidRDefault="006A51F9" w:rsidP="0064770C">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64770C">
        <w:rPr>
          <w:rFonts w:ascii="Cambria" w:hAnsi="Cambria"/>
          <w:b/>
          <w:bCs/>
          <w:color w:val="000000" w:themeColor="text1"/>
          <w:sz w:val="24"/>
          <w:szCs w:val="24"/>
          <w14:textOutline w14:w="0" w14:cap="flat" w14:cmpd="sng" w14:algn="ctr">
            <w14:noFill/>
            <w14:prstDash w14:val="solid"/>
            <w14:round/>
          </w14:textOutline>
        </w:rPr>
        <w:t>a)</w:t>
      </w:r>
      <w:r w:rsidRPr="0064770C">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192B1E90" w14:textId="0D00E6A3" w:rsidR="008F4D29" w:rsidRPr="0064770C" w:rsidRDefault="008F4D29" w:rsidP="0064770C">
      <w:pPr>
        <w:autoSpaceDE w:val="0"/>
        <w:autoSpaceDN w:val="0"/>
        <w:adjustRightInd w:val="0"/>
        <w:spacing w:line="360" w:lineRule="auto"/>
        <w:rPr>
          <w:rFonts w:ascii="Cambria" w:hAnsi="Cambria"/>
          <w:b/>
          <w:sz w:val="24"/>
          <w:szCs w:val="24"/>
        </w:rPr>
      </w:pPr>
      <w:r w:rsidRPr="0064770C">
        <w:rPr>
          <w:rFonts w:ascii="Cambria" w:hAnsi="Cambria"/>
          <w:b/>
          <w:sz w:val="24"/>
          <w:szCs w:val="24"/>
        </w:rPr>
        <w:t>2.2  Não haverá a aplicação da Lei Complementar nº 123/2006, pertinente aos arts. 47 e 48, II e III, uma vez inexistirem fornecedores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492F37DD" w14:textId="3D7A5CA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2.</w:t>
      </w:r>
      <w:r w:rsidR="00383AB2" w:rsidRPr="0064770C">
        <w:rPr>
          <w:rFonts w:ascii="Cambria" w:hAnsi="Cambria"/>
          <w:b/>
          <w:color w:val="000000" w:themeColor="text1"/>
          <w:sz w:val="24"/>
          <w:szCs w:val="24"/>
        </w:rPr>
        <w:t>3</w:t>
      </w:r>
      <w:r w:rsidRPr="0064770C">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2.</w:t>
      </w:r>
      <w:r w:rsidR="00383AB2" w:rsidRPr="0064770C">
        <w:rPr>
          <w:rFonts w:ascii="Cambria" w:hAnsi="Cambria"/>
          <w:b/>
          <w:color w:val="000000" w:themeColor="text1"/>
          <w:sz w:val="24"/>
          <w:szCs w:val="24"/>
        </w:rPr>
        <w:t>4</w:t>
      </w:r>
      <w:r w:rsidRPr="0064770C">
        <w:rPr>
          <w:rFonts w:ascii="Cambria" w:hAnsi="Cambria"/>
          <w:b/>
          <w:color w:val="000000" w:themeColor="text1"/>
          <w:sz w:val="24"/>
          <w:szCs w:val="24"/>
        </w:rPr>
        <w:t xml:space="preserve"> </w:t>
      </w:r>
      <w:r w:rsidRPr="0064770C">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2.</w:t>
      </w:r>
      <w:r w:rsidR="00383AB2" w:rsidRPr="0064770C">
        <w:rPr>
          <w:rFonts w:ascii="Cambria" w:hAnsi="Cambria"/>
          <w:b/>
          <w:color w:val="000000" w:themeColor="text1"/>
          <w:sz w:val="24"/>
          <w:szCs w:val="24"/>
        </w:rPr>
        <w:t>5</w:t>
      </w:r>
      <w:r w:rsidRPr="0064770C">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w:t>
      </w:r>
      <w:r w:rsidRPr="0064770C">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lastRenderedPageBreak/>
        <w:t>II.</w:t>
      </w:r>
      <w:r w:rsidRPr="0064770C">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IV.</w:t>
      </w:r>
      <w:r w:rsidRPr="0064770C">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 xml:space="preserve">V. </w:t>
      </w:r>
      <w:r w:rsidRPr="0064770C">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VI.</w:t>
      </w:r>
      <w:r w:rsidRPr="0064770C">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VII.</w:t>
      </w:r>
      <w:r w:rsidRPr="0064770C">
        <w:rPr>
          <w:rFonts w:ascii="Cambria" w:hAnsi="Cambria"/>
          <w:color w:val="000000" w:themeColor="text1"/>
          <w:sz w:val="24"/>
          <w:szCs w:val="24"/>
        </w:rPr>
        <w:t xml:space="preserve"> Estrangeiras que não funcionem no País.</w:t>
      </w:r>
    </w:p>
    <w:p w14:paraId="29F4079B" w14:textId="7F1E12B1"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2.</w:t>
      </w:r>
      <w:r w:rsidR="00383AB2" w:rsidRPr="0064770C">
        <w:rPr>
          <w:rFonts w:ascii="Cambria" w:hAnsi="Cambria"/>
          <w:b/>
          <w:color w:val="000000" w:themeColor="text1"/>
          <w:sz w:val="24"/>
          <w:szCs w:val="24"/>
        </w:rPr>
        <w:t>6</w:t>
      </w:r>
      <w:r w:rsidRPr="0064770C">
        <w:rPr>
          <w:rFonts w:ascii="Cambria" w:hAnsi="Cambria"/>
          <w:b/>
          <w:color w:val="000000" w:themeColor="text1"/>
          <w:sz w:val="24"/>
          <w:szCs w:val="24"/>
        </w:rPr>
        <w:t xml:space="preserve"> </w:t>
      </w:r>
      <w:r w:rsidRPr="0064770C">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582765E2"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2.</w:t>
      </w:r>
      <w:r w:rsidR="00383AB2" w:rsidRPr="0064770C">
        <w:rPr>
          <w:rFonts w:ascii="Cambria" w:hAnsi="Cambria"/>
          <w:b/>
          <w:color w:val="000000" w:themeColor="text1"/>
          <w:sz w:val="24"/>
          <w:szCs w:val="24"/>
        </w:rPr>
        <w:t>7</w:t>
      </w:r>
      <w:r w:rsidRPr="0064770C">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71342060" w14:textId="476DAD55" w:rsidR="00925F69" w:rsidRPr="0064770C" w:rsidRDefault="00925F69" w:rsidP="0064770C">
      <w:pPr>
        <w:tabs>
          <w:tab w:val="left" w:pos="1440"/>
        </w:tabs>
        <w:autoSpaceDE w:val="0"/>
        <w:snapToGrid w:val="0"/>
        <w:spacing w:line="360" w:lineRule="auto"/>
        <w:rPr>
          <w:rFonts w:ascii="Cambria" w:hAnsi="Cambria" w:cstheme="minorHAnsi"/>
          <w:color w:val="000000"/>
          <w:sz w:val="24"/>
          <w:szCs w:val="24"/>
        </w:rPr>
      </w:pPr>
      <w:r w:rsidRPr="0064770C">
        <w:rPr>
          <w:rFonts w:ascii="Cambria" w:hAnsi="Cambria" w:cstheme="minorHAnsi"/>
          <w:b/>
          <w:bCs/>
          <w:color w:val="000000"/>
          <w:sz w:val="24"/>
          <w:szCs w:val="24"/>
        </w:rPr>
        <w:t>2.</w:t>
      </w:r>
      <w:r w:rsidR="008F4D29" w:rsidRPr="0064770C">
        <w:rPr>
          <w:rFonts w:ascii="Cambria" w:hAnsi="Cambria" w:cstheme="minorHAnsi"/>
          <w:b/>
          <w:bCs/>
          <w:color w:val="000000"/>
          <w:sz w:val="24"/>
          <w:szCs w:val="24"/>
        </w:rPr>
        <w:t>8</w:t>
      </w:r>
      <w:r w:rsidRPr="0064770C">
        <w:rPr>
          <w:rFonts w:ascii="Cambria" w:hAnsi="Cambria" w:cstheme="minorHAnsi"/>
          <w:color w:val="000000"/>
          <w:sz w:val="24"/>
          <w:szCs w:val="24"/>
        </w:rPr>
        <w:t xml:space="preserve"> Decisão do TCU:</w:t>
      </w:r>
    </w:p>
    <w:p w14:paraId="0717A205" w14:textId="3D24951B" w:rsidR="00A35044" w:rsidRPr="0064770C" w:rsidRDefault="00161FB9" w:rsidP="0064770C">
      <w:pPr>
        <w:tabs>
          <w:tab w:val="left" w:pos="1440"/>
        </w:tabs>
        <w:autoSpaceDE w:val="0"/>
        <w:snapToGrid w:val="0"/>
        <w:spacing w:line="360" w:lineRule="auto"/>
        <w:rPr>
          <w:rFonts w:ascii="Cambria" w:hAnsi="Cambria" w:cstheme="minorHAnsi"/>
          <w:color w:val="000000"/>
          <w:sz w:val="24"/>
          <w:szCs w:val="24"/>
        </w:rPr>
      </w:pPr>
      <w:r w:rsidRPr="0064770C">
        <w:rPr>
          <w:rFonts w:ascii="Cambria" w:hAnsi="Cambria" w:cstheme="minorHAnsi"/>
          <w:color w:val="000000"/>
          <w:sz w:val="24"/>
          <w:szCs w:val="24"/>
        </w:rPr>
        <w:t>“</w:t>
      </w:r>
      <w:r w:rsidR="00A35044" w:rsidRPr="0064770C">
        <w:rPr>
          <w:rFonts w:ascii="Cambria" w:hAnsi="Cambria" w:cstheme="minorHAnsi"/>
          <w:color w:val="000000"/>
          <w:sz w:val="24"/>
          <w:szCs w:val="24"/>
        </w:rPr>
        <w:t>TCU – Acórdão nº 44/2009 – 1ª Câmara – 1.6.3. abstenha-se</w:t>
      </w:r>
      <w:r w:rsidR="00310977" w:rsidRPr="0064770C">
        <w:rPr>
          <w:rFonts w:ascii="Cambria" w:hAnsi="Cambria" w:cstheme="minorHAnsi"/>
          <w:color w:val="000000"/>
          <w:sz w:val="24"/>
          <w:szCs w:val="24"/>
        </w:rPr>
        <w:t xml:space="preserve"> permitir a participação, nas aquisições de</w:t>
      </w:r>
      <w:r w:rsidR="008B5492" w:rsidRPr="0064770C">
        <w:rPr>
          <w:rFonts w:ascii="Cambria" w:hAnsi="Cambria" w:cstheme="minorHAnsi"/>
          <w:color w:val="000000"/>
          <w:sz w:val="24"/>
          <w:szCs w:val="24"/>
        </w:rPr>
        <w:t xml:space="preserve"> bens</w:t>
      </w:r>
      <w:r w:rsidR="0040268D" w:rsidRPr="0064770C">
        <w:rPr>
          <w:rFonts w:ascii="Cambria" w:hAnsi="Cambria" w:cstheme="minorHAnsi"/>
          <w:color w:val="000000"/>
          <w:sz w:val="24"/>
          <w:szCs w:val="24"/>
        </w:rPr>
        <w:t xml:space="preserve"> e contratações de serviços financiadas com recursos federais, de pessoas jurídicas integrantes de um mesmo grupo empresarial, evitando-se dessa maneira o ocorrido </w:t>
      </w:r>
      <w:r w:rsidR="0040268D" w:rsidRPr="0064770C">
        <w:rPr>
          <w:rFonts w:ascii="Cambria" w:hAnsi="Cambria" w:cstheme="minorHAnsi"/>
          <w:color w:val="000000"/>
          <w:sz w:val="24"/>
          <w:szCs w:val="24"/>
        </w:rPr>
        <w:lastRenderedPageBreak/>
        <w:t>na Carta Convite nº 01/2005, ocasião em que deixaram de ser observados</w:t>
      </w:r>
      <w:r w:rsidR="000956F0" w:rsidRPr="0064770C">
        <w:rPr>
          <w:rFonts w:ascii="Cambria" w:hAnsi="Cambria" w:cstheme="minorHAnsi"/>
          <w:color w:val="000000"/>
          <w:sz w:val="24"/>
          <w:szCs w:val="24"/>
        </w:rPr>
        <w:t xml:space="preserve"> </w:t>
      </w:r>
      <w:r w:rsidR="0040268D" w:rsidRPr="0064770C">
        <w:rPr>
          <w:rFonts w:ascii="Cambria" w:hAnsi="Cambria" w:cstheme="minorHAnsi"/>
          <w:color w:val="000000"/>
          <w:sz w:val="24"/>
          <w:szCs w:val="24"/>
        </w:rPr>
        <w:t xml:space="preserve">os </w:t>
      </w:r>
      <w:r w:rsidR="000956F0" w:rsidRPr="0064770C">
        <w:rPr>
          <w:rFonts w:ascii="Cambria" w:hAnsi="Cambria" w:cstheme="minorHAnsi"/>
          <w:color w:val="000000"/>
          <w:sz w:val="24"/>
          <w:szCs w:val="24"/>
        </w:rPr>
        <w:t>princípios</w:t>
      </w:r>
      <w:r w:rsidR="0040268D" w:rsidRPr="0064770C">
        <w:rPr>
          <w:rFonts w:ascii="Cambria" w:hAnsi="Cambria" w:cstheme="minorHAnsi"/>
          <w:color w:val="000000"/>
          <w:sz w:val="24"/>
          <w:szCs w:val="24"/>
        </w:rPr>
        <w:t xml:space="preserve"> da legalidade e moralidade</w:t>
      </w:r>
      <w:r w:rsidR="002E0931" w:rsidRPr="0064770C">
        <w:rPr>
          <w:rFonts w:ascii="Cambria" w:hAnsi="Cambria" w:cstheme="minorHAnsi"/>
          <w:color w:val="000000"/>
          <w:sz w:val="24"/>
          <w:szCs w:val="24"/>
        </w:rPr>
        <w:t>, bem como o art. 23, parágrafo 3º, da lei nº 8.666/1993.</w:t>
      </w:r>
      <w:r w:rsidRPr="0064770C">
        <w:rPr>
          <w:rFonts w:ascii="Cambria" w:hAnsi="Cambria" w:cstheme="minorHAnsi"/>
          <w:color w:val="000000"/>
          <w:sz w:val="24"/>
          <w:szCs w:val="24"/>
        </w:rPr>
        <w:t>”</w:t>
      </w:r>
    </w:p>
    <w:p w14:paraId="2354F8B7" w14:textId="77777777" w:rsidR="006A51F9" w:rsidRPr="0064770C" w:rsidRDefault="006A51F9"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4770C">
        <w:rPr>
          <w:rFonts w:ascii="Cambria" w:hAnsi="Cambria"/>
          <w:b/>
          <w:color w:val="000000" w:themeColor="text1"/>
          <w:sz w:val="24"/>
          <w:szCs w:val="24"/>
        </w:rPr>
        <w:t>03. DOS ESCLARECIMENTOS E IMPUGNAÇÃO AO EDITAL</w:t>
      </w:r>
    </w:p>
    <w:p w14:paraId="0DD63D21" w14:textId="0EA78DA5"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bCs/>
          <w:color w:val="000000" w:themeColor="text1"/>
          <w:sz w:val="24"/>
          <w:szCs w:val="24"/>
        </w:rPr>
        <w:t xml:space="preserve">3.1 </w:t>
      </w:r>
      <w:r w:rsidRPr="0064770C">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64770C">
        <w:rPr>
          <w:rFonts w:ascii="Cambria" w:hAnsi="Cambria"/>
          <w:bCs/>
          <w:color w:val="000000" w:themeColor="text1"/>
          <w:sz w:val="24"/>
          <w:szCs w:val="24"/>
        </w:rPr>
        <w:t>a</w:t>
      </w:r>
      <w:r w:rsidRPr="0064770C">
        <w:rPr>
          <w:rFonts w:ascii="Cambria" w:hAnsi="Cambria"/>
          <w:bCs/>
          <w:color w:val="000000" w:themeColor="text1"/>
          <w:sz w:val="24"/>
          <w:szCs w:val="24"/>
        </w:rPr>
        <w:t xml:space="preserve"> </w:t>
      </w:r>
      <w:r w:rsidR="008F4D29" w:rsidRPr="0064770C">
        <w:rPr>
          <w:rFonts w:ascii="Cambria" w:hAnsi="Cambria"/>
          <w:bCs/>
          <w:color w:val="000000" w:themeColor="text1"/>
          <w:sz w:val="24"/>
          <w:szCs w:val="24"/>
        </w:rPr>
        <w:t>Pregoeira</w:t>
      </w:r>
      <w:r w:rsidRPr="0064770C">
        <w:rPr>
          <w:rFonts w:ascii="Cambria" w:hAnsi="Cambria"/>
          <w:color w:val="000000" w:themeColor="text1"/>
          <w:sz w:val="24"/>
          <w:szCs w:val="24"/>
        </w:rPr>
        <w:t xml:space="preserve"> </w:t>
      </w:r>
      <w:r w:rsidRPr="0064770C">
        <w:rPr>
          <w:rFonts w:ascii="Cambria" w:hAnsi="Cambria"/>
          <w:bCs/>
          <w:color w:val="000000" w:themeColor="text1"/>
          <w:sz w:val="24"/>
          <w:szCs w:val="24"/>
        </w:rPr>
        <w:t xml:space="preserve">através </w:t>
      </w:r>
      <w:r w:rsidR="00A97DA0" w:rsidRPr="0064770C">
        <w:rPr>
          <w:rFonts w:ascii="Cambria" w:hAnsi="Cambria"/>
          <w:bCs/>
          <w:color w:val="000000" w:themeColor="text1"/>
          <w:sz w:val="24"/>
          <w:szCs w:val="24"/>
        </w:rPr>
        <w:t xml:space="preserve">do </w:t>
      </w:r>
      <w:r w:rsidRPr="0064770C">
        <w:rPr>
          <w:rFonts w:ascii="Cambria" w:hAnsi="Cambria"/>
          <w:color w:val="000000" w:themeColor="text1"/>
          <w:sz w:val="24"/>
          <w:szCs w:val="24"/>
        </w:rPr>
        <w:t xml:space="preserve">provedor </w:t>
      </w:r>
      <w:hyperlink r:id="rId16" w:history="1">
        <w:r w:rsidRPr="0064770C">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4770C">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64770C">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bCs/>
          <w:color w:val="000000" w:themeColor="text1"/>
          <w:sz w:val="24"/>
          <w:szCs w:val="24"/>
        </w:rPr>
        <w:t xml:space="preserve">3.2 </w:t>
      </w:r>
      <w:r w:rsidRPr="0064770C">
        <w:rPr>
          <w:rFonts w:ascii="Cambria" w:hAnsi="Cambria"/>
          <w:bCs/>
          <w:color w:val="000000" w:themeColor="text1"/>
          <w:sz w:val="24"/>
          <w:szCs w:val="24"/>
        </w:rPr>
        <w:t xml:space="preserve">As respostas aos pedidos de esclarecimentos e impugnações serão divulgadas no site Oficial da Prefeitura de Piracanjuba/GO </w:t>
      </w:r>
      <w:r w:rsidRPr="0064770C">
        <w:rPr>
          <w:rFonts w:ascii="Cambria" w:hAnsi="Cambria"/>
          <w:color w:val="000000" w:themeColor="text1"/>
          <w:sz w:val="24"/>
          <w:szCs w:val="24"/>
        </w:rPr>
        <w:t xml:space="preserve">e no provedor </w:t>
      </w:r>
      <w:hyperlink r:id="rId17" w:history="1">
        <w:r w:rsidRPr="0064770C">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4770C">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bCs/>
          <w:color w:val="000000" w:themeColor="text1"/>
          <w:sz w:val="24"/>
          <w:szCs w:val="24"/>
        </w:rPr>
        <w:t>3.3</w:t>
      </w:r>
      <w:r w:rsidRPr="0064770C">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09DB3E21"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bCs/>
          <w:color w:val="000000" w:themeColor="text1"/>
          <w:sz w:val="24"/>
          <w:szCs w:val="24"/>
        </w:rPr>
        <w:t xml:space="preserve">3.4 </w:t>
      </w:r>
      <w:r w:rsidRPr="0064770C">
        <w:rPr>
          <w:rFonts w:ascii="Cambria" w:hAnsi="Cambria"/>
          <w:bCs/>
          <w:color w:val="000000" w:themeColor="text1"/>
          <w:sz w:val="24"/>
          <w:szCs w:val="24"/>
        </w:rPr>
        <w:t xml:space="preserve">Caberá </w:t>
      </w:r>
      <w:r w:rsidR="00886E79" w:rsidRPr="0064770C">
        <w:rPr>
          <w:rFonts w:ascii="Cambria" w:hAnsi="Cambria"/>
          <w:bCs/>
          <w:color w:val="000000" w:themeColor="text1"/>
          <w:sz w:val="24"/>
          <w:szCs w:val="24"/>
        </w:rPr>
        <w:t>a</w:t>
      </w:r>
      <w:r w:rsidRPr="0064770C">
        <w:rPr>
          <w:rFonts w:ascii="Cambria" w:hAnsi="Cambria"/>
          <w:bCs/>
          <w:color w:val="000000" w:themeColor="text1"/>
          <w:sz w:val="24"/>
          <w:szCs w:val="24"/>
        </w:rPr>
        <w:t xml:space="preserve"> </w:t>
      </w:r>
      <w:r w:rsidR="008F4D29" w:rsidRPr="0064770C">
        <w:rPr>
          <w:rFonts w:ascii="Cambria" w:hAnsi="Cambria"/>
          <w:bCs/>
          <w:color w:val="000000" w:themeColor="text1"/>
          <w:sz w:val="24"/>
          <w:szCs w:val="24"/>
        </w:rPr>
        <w:t>Pregoeira</w:t>
      </w:r>
      <w:r w:rsidRPr="0064770C">
        <w:rPr>
          <w:rFonts w:ascii="Cambria" w:hAnsi="Cambria"/>
          <w:bCs/>
          <w:color w:val="000000" w:themeColor="text1"/>
          <w:sz w:val="24"/>
          <w:szCs w:val="24"/>
        </w:rPr>
        <w:t>, auxiliada pelos responsáveis pela elaboração do Estudo Técnico Preliminar e Termo de Referência, além</w:t>
      </w:r>
      <w:r w:rsidRPr="0064770C">
        <w:rPr>
          <w:rFonts w:ascii="Cambria" w:hAnsi="Cambria"/>
          <w:color w:val="000000" w:themeColor="text1"/>
          <w:sz w:val="24"/>
          <w:szCs w:val="24"/>
        </w:rPr>
        <w:t xml:space="preserve"> da Assessoria Jurídica </w:t>
      </w:r>
      <w:r w:rsidRPr="0064770C">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bCs/>
          <w:color w:val="000000" w:themeColor="text1"/>
          <w:sz w:val="24"/>
          <w:szCs w:val="24"/>
        </w:rPr>
        <w:t>3.5</w:t>
      </w:r>
      <w:r w:rsidRPr="0064770C">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64770C" w:rsidRDefault="006A51F9" w:rsidP="0064770C">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4770C">
        <w:rPr>
          <w:rFonts w:ascii="Cambria" w:hAnsi="Cambria"/>
          <w:b/>
          <w:bCs/>
          <w:color w:val="000000" w:themeColor="text1"/>
          <w:sz w:val="24"/>
          <w:szCs w:val="24"/>
        </w:rPr>
        <w:t>04. DO CREDENCIAMENTO</w:t>
      </w:r>
    </w:p>
    <w:p w14:paraId="5334A161" w14:textId="77777777"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4.1</w:t>
      </w:r>
      <w:r w:rsidRPr="0064770C">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4.2</w:t>
      </w:r>
      <w:r w:rsidRPr="0064770C">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w:t>
      </w:r>
      <w:r w:rsidRPr="0064770C">
        <w:rPr>
          <w:rFonts w:ascii="Cambria" w:hAnsi="Cambria"/>
          <w:bCs/>
          <w:color w:val="000000" w:themeColor="text1"/>
          <w:sz w:val="24"/>
          <w:szCs w:val="24"/>
        </w:rPr>
        <w:lastRenderedPageBreak/>
        <w:t>título de taxa pela utilização dos recursos de tecnologia da informação, em conformidade com o regulamento operacional da BNC – Bolsa Nacional de Compras.</w:t>
      </w:r>
    </w:p>
    <w:p w14:paraId="56AFC539" w14:textId="77777777"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4.3</w:t>
      </w:r>
      <w:r w:rsidRPr="0064770C">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4.4</w:t>
      </w:r>
      <w:r w:rsidRPr="0064770C">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4.5</w:t>
      </w:r>
      <w:r w:rsidRPr="0064770C">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4.6</w:t>
      </w:r>
      <w:r w:rsidRPr="0064770C">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6F8CB164" w:rsidR="006A51F9" w:rsidRPr="0064770C" w:rsidRDefault="006A51F9" w:rsidP="0064770C">
      <w:pPr>
        <w:tabs>
          <w:tab w:val="left" w:pos="1701"/>
        </w:tabs>
        <w:spacing w:before="240" w:line="360" w:lineRule="auto"/>
        <w:rPr>
          <w:rFonts w:ascii="Cambria" w:hAnsi="Cambria"/>
          <w:b/>
          <w:color w:val="000000" w:themeColor="text1"/>
          <w:sz w:val="24"/>
          <w:szCs w:val="24"/>
        </w:rPr>
      </w:pPr>
      <w:r w:rsidRPr="0064770C">
        <w:rPr>
          <w:rFonts w:ascii="Cambria" w:hAnsi="Cambria"/>
          <w:b/>
          <w:color w:val="000000" w:themeColor="text1"/>
          <w:sz w:val="24"/>
          <w:szCs w:val="24"/>
        </w:rPr>
        <w:t xml:space="preserve">4.7 </w:t>
      </w:r>
      <w:r w:rsidRPr="0064770C">
        <w:rPr>
          <w:rFonts w:ascii="Cambria" w:hAnsi="Cambria"/>
          <w:bCs/>
          <w:color w:val="000000" w:themeColor="text1"/>
          <w:sz w:val="24"/>
          <w:szCs w:val="24"/>
        </w:rPr>
        <w:t xml:space="preserve">Durante a sessão eletrônica, a comunicação entre </w:t>
      </w:r>
      <w:r w:rsidR="00077C9D" w:rsidRPr="0064770C">
        <w:rPr>
          <w:rFonts w:ascii="Cambria" w:hAnsi="Cambria"/>
          <w:bCs/>
          <w:color w:val="000000" w:themeColor="text1"/>
          <w:sz w:val="24"/>
          <w:szCs w:val="24"/>
        </w:rPr>
        <w:t>a</w:t>
      </w:r>
      <w:r w:rsidRPr="0064770C">
        <w:rPr>
          <w:rFonts w:ascii="Cambria" w:hAnsi="Cambria"/>
          <w:bCs/>
          <w:color w:val="000000" w:themeColor="text1"/>
          <w:sz w:val="24"/>
          <w:szCs w:val="24"/>
        </w:rPr>
        <w:t xml:space="preserve"> </w:t>
      </w:r>
      <w:r w:rsidR="008F4D29" w:rsidRPr="0064770C">
        <w:rPr>
          <w:rFonts w:ascii="Cambria" w:hAnsi="Cambria"/>
          <w:bCs/>
          <w:color w:val="000000" w:themeColor="text1"/>
          <w:sz w:val="24"/>
          <w:szCs w:val="24"/>
        </w:rPr>
        <w:t>Pregoeira</w:t>
      </w:r>
      <w:r w:rsidRPr="0064770C">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4.8</w:t>
      </w:r>
      <w:r w:rsidRPr="0064770C">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421DF094" w14:textId="20EA72AA" w:rsidR="00925F69" w:rsidRPr="0064770C" w:rsidRDefault="008F4D29" w:rsidP="0064770C">
      <w:pPr>
        <w:tabs>
          <w:tab w:val="left" w:pos="1440"/>
        </w:tabs>
        <w:autoSpaceDE w:val="0"/>
        <w:snapToGrid w:val="0"/>
        <w:spacing w:line="360" w:lineRule="auto"/>
        <w:rPr>
          <w:rFonts w:ascii="Cambria" w:hAnsi="Cambria" w:cstheme="minorHAnsi"/>
          <w:color w:val="000000"/>
          <w:sz w:val="24"/>
          <w:szCs w:val="24"/>
        </w:rPr>
      </w:pPr>
      <w:r w:rsidRPr="0064770C">
        <w:rPr>
          <w:rFonts w:ascii="Cambria" w:hAnsi="Cambria" w:cstheme="minorHAnsi"/>
          <w:b/>
          <w:bCs/>
          <w:color w:val="000000"/>
          <w:sz w:val="24"/>
          <w:szCs w:val="24"/>
        </w:rPr>
        <w:t>4.9</w:t>
      </w:r>
      <w:r w:rsidR="00925F69" w:rsidRPr="0064770C">
        <w:rPr>
          <w:rFonts w:ascii="Cambria" w:hAnsi="Cambria" w:cstheme="minorHAnsi"/>
          <w:color w:val="000000"/>
          <w:sz w:val="24"/>
          <w:szCs w:val="24"/>
        </w:rPr>
        <w:t xml:space="preserve"> Decisão do TCU:</w:t>
      </w:r>
    </w:p>
    <w:p w14:paraId="1C57D4C0" w14:textId="2065F329" w:rsidR="00B44443" w:rsidRPr="0064770C" w:rsidRDefault="00F37FC9" w:rsidP="0064770C">
      <w:pPr>
        <w:tabs>
          <w:tab w:val="left" w:pos="1440"/>
        </w:tabs>
        <w:autoSpaceDE w:val="0"/>
        <w:snapToGrid w:val="0"/>
        <w:spacing w:line="360" w:lineRule="auto"/>
        <w:rPr>
          <w:rFonts w:ascii="Cambria" w:hAnsi="Cambria" w:cstheme="minorHAnsi"/>
          <w:color w:val="000000"/>
          <w:sz w:val="24"/>
          <w:szCs w:val="24"/>
        </w:rPr>
      </w:pPr>
      <w:r w:rsidRPr="0064770C">
        <w:rPr>
          <w:rFonts w:ascii="Cambria" w:hAnsi="Cambria" w:cstheme="minorHAnsi"/>
          <w:color w:val="000000"/>
          <w:sz w:val="24"/>
          <w:szCs w:val="24"/>
        </w:rPr>
        <w:t>“</w:t>
      </w:r>
      <w:r w:rsidR="00B44443" w:rsidRPr="0064770C">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r w:rsidRPr="0064770C">
        <w:rPr>
          <w:rFonts w:ascii="Cambria" w:hAnsi="Cambria" w:cstheme="minorHAnsi"/>
          <w:color w:val="000000"/>
          <w:sz w:val="24"/>
          <w:szCs w:val="24"/>
        </w:rPr>
        <w:t>”</w:t>
      </w:r>
    </w:p>
    <w:p w14:paraId="02AF54D2" w14:textId="77777777" w:rsidR="006A51F9" w:rsidRPr="0064770C" w:rsidRDefault="006A51F9" w:rsidP="0064770C">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4770C">
        <w:rPr>
          <w:rFonts w:ascii="Cambria" w:hAnsi="Cambria"/>
          <w:b/>
          <w:bCs/>
          <w:color w:val="000000" w:themeColor="text1"/>
          <w:sz w:val="24"/>
          <w:szCs w:val="24"/>
        </w:rPr>
        <w:lastRenderedPageBreak/>
        <w:t>05. DO ENVIO DA PROPOSTA E HABILITAÇÃO</w:t>
      </w:r>
    </w:p>
    <w:p w14:paraId="1B55B2C4" w14:textId="77777777"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 xml:space="preserve">5.1 </w:t>
      </w:r>
      <w:r w:rsidRPr="0064770C">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64770C">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64770C">
          <w:rPr>
            <w:rStyle w:val="Hyperlink"/>
            <w:rFonts w:ascii="Cambria" w:hAnsi="Cambria"/>
            <w:color w:val="000000" w:themeColor="text1"/>
            <w:sz w:val="24"/>
            <w:szCs w:val="24"/>
          </w:rPr>
          <w:t>r</w:t>
        </w:r>
      </w:hyperlink>
      <w:r w:rsidRPr="0064770C">
        <w:rPr>
          <w:rStyle w:val="Hyperlink"/>
          <w:rFonts w:ascii="Cambria" w:hAnsi="Cambria"/>
          <w:color w:val="000000" w:themeColor="text1"/>
          <w:sz w:val="24"/>
          <w:szCs w:val="24"/>
        </w:rPr>
        <w:t>)</w:t>
      </w:r>
      <w:r w:rsidRPr="0064770C">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5.2</w:t>
      </w:r>
      <w:r w:rsidRPr="0064770C">
        <w:rPr>
          <w:rFonts w:ascii="Cambria" w:hAnsi="Cambria"/>
          <w:color w:val="000000" w:themeColor="text1"/>
          <w:sz w:val="24"/>
          <w:szCs w:val="24"/>
        </w:rPr>
        <w:t xml:space="preserve"> As propostas ficarão disponíveis no sistema eletrônico.</w:t>
      </w:r>
    </w:p>
    <w:p w14:paraId="411BE465" w14:textId="77777777" w:rsidR="006A51F9" w:rsidRPr="0064770C" w:rsidRDefault="006A51F9" w:rsidP="0064770C">
      <w:pPr>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 xml:space="preserve">I. </w:t>
      </w:r>
      <w:r w:rsidRPr="0064770C">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77777777" w:rsidR="006D2418" w:rsidRPr="0064770C" w:rsidRDefault="006A51F9" w:rsidP="0064770C">
      <w:pPr>
        <w:tabs>
          <w:tab w:val="left" w:pos="1701"/>
        </w:tabs>
        <w:spacing w:before="240" w:after="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 xml:space="preserve">a) </w:t>
      </w:r>
      <w:r w:rsidRPr="0064770C">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64770C">
        <w:rPr>
          <w:rFonts w:ascii="Cambria" w:hAnsi="Cambria"/>
          <w:color w:val="000000" w:themeColor="text1"/>
          <w:sz w:val="24"/>
          <w:szCs w:val="24"/>
        </w:rPr>
        <w:t xml:space="preserve"> </w:t>
      </w:r>
    </w:p>
    <w:p w14:paraId="6C6BF224" w14:textId="77F86CC4" w:rsidR="00925F69" w:rsidRPr="0064770C" w:rsidRDefault="00925F69" w:rsidP="001D4B00">
      <w:pPr>
        <w:tabs>
          <w:tab w:val="left" w:pos="1701"/>
        </w:tabs>
        <w:spacing w:before="240" w:after="240" w:line="360" w:lineRule="auto"/>
        <w:ind w:firstLine="567"/>
        <w:rPr>
          <w:rFonts w:ascii="Cambria" w:hAnsi="Cambria" w:cstheme="minorHAnsi"/>
          <w:sz w:val="24"/>
          <w:szCs w:val="24"/>
        </w:rPr>
      </w:pPr>
      <w:r w:rsidRPr="001D4B00">
        <w:rPr>
          <w:rFonts w:ascii="Cambria" w:hAnsi="Cambria" w:cstheme="minorHAnsi"/>
          <w:b/>
          <w:bCs/>
          <w:sz w:val="24"/>
          <w:szCs w:val="24"/>
        </w:rPr>
        <w:t>II</w:t>
      </w:r>
      <w:r w:rsidR="001D4B00">
        <w:rPr>
          <w:rFonts w:ascii="Cambria" w:hAnsi="Cambria" w:cstheme="minorHAnsi"/>
          <w:b/>
          <w:bCs/>
          <w:sz w:val="24"/>
          <w:szCs w:val="24"/>
        </w:rPr>
        <w:t>.</w:t>
      </w:r>
      <w:r w:rsidRPr="0064770C">
        <w:rPr>
          <w:rFonts w:ascii="Cambria" w:hAnsi="Cambria" w:cstheme="minorHAnsi"/>
          <w:sz w:val="24"/>
          <w:szCs w:val="24"/>
        </w:rPr>
        <w:t xml:space="preserve"> DO PREENCHIMENTO DA PROPOSTA – </w:t>
      </w:r>
      <w:r w:rsidRPr="0064770C">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64770C" w:rsidRDefault="00925F69" w:rsidP="0064770C">
      <w:pPr>
        <w:tabs>
          <w:tab w:val="left" w:pos="1440"/>
        </w:tabs>
        <w:autoSpaceDE w:val="0"/>
        <w:snapToGrid w:val="0"/>
        <w:spacing w:line="360" w:lineRule="auto"/>
        <w:ind w:left="1134"/>
        <w:rPr>
          <w:rFonts w:ascii="Cambria" w:hAnsi="Cambria" w:cstheme="minorHAnsi"/>
          <w:sz w:val="24"/>
          <w:szCs w:val="24"/>
        </w:rPr>
      </w:pPr>
      <w:r w:rsidRPr="0064770C">
        <w:rPr>
          <w:rFonts w:ascii="Cambria" w:hAnsi="Cambria" w:cstheme="minorHAnsi"/>
          <w:sz w:val="24"/>
          <w:szCs w:val="24"/>
        </w:rPr>
        <w:t>Item;</w:t>
      </w:r>
    </w:p>
    <w:p w14:paraId="0AAB404A" w14:textId="77777777" w:rsidR="00925F69" w:rsidRPr="0064770C" w:rsidRDefault="00925F69" w:rsidP="0064770C">
      <w:pPr>
        <w:tabs>
          <w:tab w:val="left" w:pos="1440"/>
        </w:tabs>
        <w:autoSpaceDE w:val="0"/>
        <w:snapToGrid w:val="0"/>
        <w:spacing w:line="360" w:lineRule="auto"/>
        <w:ind w:left="1134"/>
        <w:rPr>
          <w:rFonts w:ascii="Cambria" w:hAnsi="Cambria" w:cstheme="minorHAnsi"/>
          <w:sz w:val="24"/>
          <w:szCs w:val="24"/>
        </w:rPr>
      </w:pPr>
      <w:r w:rsidRPr="0064770C">
        <w:rPr>
          <w:rFonts w:ascii="Cambria" w:hAnsi="Cambria" w:cstheme="minorHAnsi"/>
          <w:sz w:val="24"/>
          <w:szCs w:val="24"/>
        </w:rPr>
        <w:t>Quantidade;</w:t>
      </w:r>
    </w:p>
    <w:p w14:paraId="66CE1D2A" w14:textId="77777777" w:rsidR="00925F69" w:rsidRPr="0064770C" w:rsidRDefault="00925F69" w:rsidP="0064770C">
      <w:pPr>
        <w:tabs>
          <w:tab w:val="left" w:pos="1440"/>
        </w:tabs>
        <w:autoSpaceDE w:val="0"/>
        <w:snapToGrid w:val="0"/>
        <w:spacing w:line="360" w:lineRule="auto"/>
        <w:ind w:left="1134"/>
        <w:rPr>
          <w:rFonts w:ascii="Cambria" w:hAnsi="Cambria" w:cstheme="minorHAnsi"/>
          <w:sz w:val="24"/>
          <w:szCs w:val="24"/>
        </w:rPr>
      </w:pPr>
      <w:r w:rsidRPr="0064770C">
        <w:rPr>
          <w:rFonts w:ascii="Cambria" w:hAnsi="Cambria" w:cstheme="minorHAnsi"/>
          <w:sz w:val="24"/>
          <w:szCs w:val="24"/>
        </w:rPr>
        <w:t>Unidade;</w:t>
      </w:r>
    </w:p>
    <w:p w14:paraId="0C41BCA3" w14:textId="4E125992" w:rsidR="00925F69" w:rsidRPr="0064770C" w:rsidRDefault="00925F69" w:rsidP="0064770C">
      <w:pPr>
        <w:tabs>
          <w:tab w:val="left" w:pos="1440"/>
        </w:tabs>
        <w:autoSpaceDE w:val="0"/>
        <w:snapToGrid w:val="0"/>
        <w:spacing w:line="360" w:lineRule="auto"/>
        <w:ind w:left="1134"/>
        <w:rPr>
          <w:rFonts w:ascii="Cambria" w:hAnsi="Cambria" w:cstheme="minorHAnsi"/>
          <w:sz w:val="24"/>
          <w:szCs w:val="24"/>
        </w:rPr>
      </w:pPr>
      <w:r w:rsidRPr="0064770C">
        <w:rPr>
          <w:rFonts w:ascii="Cambria" w:hAnsi="Cambria" w:cstheme="minorHAnsi"/>
          <w:sz w:val="24"/>
          <w:szCs w:val="24"/>
        </w:rPr>
        <w:t xml:space="preserve">Descrição dos </w:t>
      </w:r>
      <w:r w:rsidR="008F4D29" w:rsidRPr="0064770C">
        <w:rPr>
          <w:rFonts w:ascii="Cambria" w:hAnsi="Cambria" w:cstheme="minorHAnsi"/>
          <w:sz w:val="24"/>
          <w:szCs w:val="24"/>
        </w:rPr>
        <w:t>ELETRODOMÉSTICOS/MOBILIÁRIOS</w:t>
      </w:r>
    </w:p>
    <w:p w14:paraId="50EE6DAA" w14:textId="77777777" w:rsidR="00925F69" w:rsidRPr="0064770C" w:rsidRDefault="00925F69" w:rsidP="0064770C">
      <w:pPr>
        <w:tabs>
          <w:tab w:val="left" w:pos="1440"/>
        </w:tabs>
        <w:autoSpaceDE w:val="0"/>
        <w:snapToGrid w:val="0"/>
        <w:spacing w:line="360" w:lineRule="auto"/>
        <w:ind w:left="1134"/>
        <w:rPr>
          <w:rFonts w:ascii="Cambria" w:hAnsi="Cambria" w:cstheme="minorHAnsi"/>
          <w:sz w:val="24"/>
          <w:szCs w:val="24"/>
        </w:rPr>
      </w:pPr>
      <w:r w:rsidRPr="0064770C">
        <w:rPr>
          <w:rFonts w:ascii="Cambria" w:hAnsi="Cambria" w:cstheme="minorHAnsi"/>
          <w:sz w:val="24"/>
          <w:szCs w:val="24"/>
        </w:rPr>
        <w:t>Marca;</w:t>
      </w:r>
    </w:p>
    <w:p w14:paraId="65F1F24A" w14:textId="77777777" w:rsidR="00925F69" w:rsidRPr="0064770C" w:rsidRDefault="00925F69" w:rsidP="0064770C">
      <w:pPr>
        <w:tabs>
          <w:tab w:val="left" w:pos="1440"/>
        </w:tabs>
        <w:autoSpaceDE w:val="0"/>
        <w:snapToGrid w:val="0"/>
        <w:spacing w:line="360" w:lineRule="auto"/>
        <w:ind w:left="1134"/>
        <w:rPr>
          <w:rFonts w:ascii="Cambria" w:hAnsi="Cambria" w:cstheme="minorHAnsi"/>
          <w:sz w:val="24"/>
          <w:szCs w:val="24"/>
        </w:rPr>
      </w:pPr>
      <w:r w:rsidRPr="0064770C">
        <w:rPr>
          <w:rFonts w:ascii="Cambria" w:hAnsi="Cambria" w:cstheme="minorHAnsi"/>
          <w:sz w:val="24"/>
          <w:szCs w:val="24"/>
        </w:rPr>
        <w:t>Valor unitário</w:t>
      </w:r>
      <w:r w:rsidRPr="0064770C">
        <w:rPr>
          <w:rFonts w:ascii="Cambria" w:hAnsi="Cambria" w:cstheme="minorHAnsi"/>
          <w:bCs/>
          <w:iCs/>
          <w:sz w:val="24"/>
          <w:szCs w:val="24"/>
        </w:rPr>
        <w:t>;</w:t>
      </w:r>
    </w:p>
    <w:p w14:paraId="0DE8F16E" w14:textId="77777777" w:rsidR="00925F69" w:rsidRPr="0064770C" w:rsidRDefault="00925F69" w:rsidP="0064770C">
      <w:pPr>
        <w:tabs>
          <w:tab w:val="left" w:pos="1440"/>
        </w:tabs>
        <w:autoSpaceDE w:val="0"/>
        <w:snapToGrid w:val="0"/>
        <w:spacing w:line="360" w:lineRule="auto"/>
        <w:ind w:left="1134"/>
        <w:rPr>
          <w:rFonts w:ascii="Cambria" w:hAnsi="Cambria" w:cstheme="minorHAnsi"/>
          <w:sz w:val="24"/>
          <w:szCs w:val="24"/>
        </w:rPr>
      </w:pPr>
      <w:r w:rsidRPr="0064770C">
        <w:rPr>
          <w:rFonts w:ascii="Cambria" w:hAnsi="Cambria" w:cstheme="minorHAnsi"/>
          <w:bCs/>
          <w:iCs/>
          <w:sz w:val="24"/>
          <w:szCs w:val="24"/>
        </w:rPr>
        <w:lastRenderedPageBreak/>
        <w:t>Valor Total.</w:t>
      </w:r>
      <w:r w:rsidRPr="0064770C">
        <w:rPr>
          <w:rFonts w:ascii="Cambria" w:hAnsi="Cambria" w:cstheme="minorHAnsi"/>
          <w:i/>
          <w:sz w:val="24"/>
          <w:szCs w:val="24"/>
        </w:rPr>
        <w:t xml:space="preserve"> </w:t>
      </w:r>
    </w:p>
    <w:p w14:paraId="5E7FDF0C" w14:textId="29FFE350" w:rsidR="00925F69" w:rsidRPr="001D4B00" w:rsidRDefault="008F4D29" w:rsidP="001D4B00">
      <w:pPr>
        <w:tabs>
          <w:tab w:val="left" w:pos="1440"/>
        </w:tabs>
        <w:autoSpaceDE w:val="0"/>
        <w:snapToGrid w:val="0"/>
        <w:spacing w:line="360" w:lineRule="auto"/>
        <w:ind w:firstLine="1134"/>
        <w:rPr>
          <w:rFonts w:ascii="Cambria" w:hAnsi="Cambria" w:cstheme="minorHAnsi"/>
          <w:iCs/>
          <w:sz w:val="24"/>
          <w:szCs w:val="24"/>
        </w:rPr>
      </w:pPr>
      <w:r w:rsidRPr="001D4B00">
        <w:rPr>
          <w:rFonts w:ascii="Cambria" w:hAnsi="Cambria" w:cstheme="minorHAnsi"/>
          <w:b/>
          <w:bCs/>
          <w:iCs/>
          <w:sz w:val="24"/>
          <w:szCs w:val="24"/>
        </w:rPr>
        <w:t>a</w:t>
      </w:r>
      <w:r w:rsidR="001D4B00">
        <w:rPr>
          <w:rFonts w:ascii="Cambria" w:hAnsi="Cambria" w:cstheme="minorHAnsi"/>
          <w:b/>
          <w:bCs/>
          <w:iCs/>
          <w:sz w:val="24"/>
          <w:szCs w:val="24"/>
        </w:rPr>
        <w:t>)</w:t>
      </w:r>
      <w:r w:rsidR="00925F69" w:rsidRPr="001D4B00">
        <w:rPr>
          <w:rFonts w:ascii="Cambria" w:hAnsi="Cambria" w:cstheme="minorHAnsi"/>
          <w:b/>
          <w:bCs/>
          <w:iCs/>
          <w:sz w:val="24"/>
          <w:szCs w:val="24"/>
        </w:rPr>
        <w:t xml:space="preserve"> Deve anexar na proposta </w:t>
      </w:r>
      <w:r w:rsidR="00637007" w:rsidRPr="001D4B00">
        <w:rPr>
          <w:rFonts w:ascii="Cambria" w:hAnsi="Cambria" w:cstheme="minorHAnsi"/>
          <w:b/>
          <w:bCs/>
          <w:iCs/>
          <w:sz w:val="24"/>
          <w:szCs w:val="24"/>
        </w:rPr>
        <w:t>adequada</w:t>
      </w:r>
      <w:r w:rsidR="00925F69" w:rsidRPr="001D4B00">
        <w:rPr>
          <w:rFonts w:ascii="Cambria" w:hAnsi="Cambria" w:cstheme="minorHAnsi"/>
          <w:b/>
          <w:bCs/>
          <w:iCs/>
          <w:sz w:val="24"/>
          <w:szCs w:val="24"/>
        </w:rPr>
        <w:t xml:space="preserve"> </w:t>
      </w:r>
      <w:r w:rsidRPr="001D4B00">
        <w:rPr>
          <w:rFonts w:ascii="Cambria" w:hAnsi="Cambria" w:cstheme="minorHAnsi"/>
          <w:b/>
          <w:bCs/>
          <w:iCs/>
          <w:sz w:val="24"/>
          <w:szCs w:val="24"/>
        </w:rPr>
        <w:t xml:space="preserve">catálogo(s) do(s)s item(ns) que </w:t>
      </w:r>
      <w:r w:rsidR="002B496A" w:rsidRPr="001D4B00">
        <w:rPr>
          <w:rFonts w:ascii="Cambria" w:hAnsi="Cambria" w:cstheme="minorHAnsi"/>
          <w:b/>
          <w:bCs/>
          <w:iCs/>
          <w:sz w:val="24"/>
          <w:szCs w:val="24"/>
        </w:rPr>
        <w:t>se sagrou</w:t>
      </w:r>
      <w:r w:rsidRPr="001D4B00">
        <w:rPr>
          <w:rFonts w:ascii="Cambria" w:hAnsi="Cambria" w:cstheme="minorHAnsi"/>
          <w:b/>
          <w:bCs/>
          <w:iCs/>
          <w:sz w:val="24"/>
          <w:szCs w:val="24"/>
        </w:rPr>
        <w:t xml:space="preserve"> vencedora</w:t>
      </w:r>
      <w:r w:rsidR="00925F69" w:rsidRPr="001D4B00">
        <w:rPr>
          <w:rFonts w:ascii="Cambria" w:hAnsi="Cambria" w:cstheme="minorHAnsi"/>
          <w:b/>
          <w:bCs/>
          <w:iCs/>
          <w:sz w:val="24"/>
          <w:szCs w:val="24"/>
        </w:rPr>
        <w:t>.</w:t>
      </w:r>
    </w:p>
    <w:p w14:paraId="0D46E2A3" w14:textId="74A71B78" w:rsidR="006A51F9" w:rsidRPr="0064770C" w:rsidRDefault="00925F69" w:rsidP="0064770C">
      <w:pPr>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w:t>
      </w:r>
      <w:r w:rsidR="006A51F9" w:rsidRPr="0064770C">
        <w:rPr>
          <w:rFonts w:ascii="Cambria" w:hAnsi="Cambria"/>
          <w:b/>
          <w:color w:val="000000" w:themeColor="text1"/>
          <w:sz w:val="24"/>
          <w:szCs w:val="24"/>
        </w:rPr>
        <w:t>II.</w:t>
      </w:r>
      <w:r w:rsidR="006A51F9" w:rsidRPr="0064770C">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5.3</w:t>
      </w:r>
      <w:r w:rsidRPr="0064770C">
        <w:rPr>
          <w:rFonts w:ascii="Cambria" w:hAnsi="Cambria"/>
          <w:color w:val="000000" w:themeColor="text1"/>
          <w:sz w:val="24"/>
          <w:szCs w:val="24"/>
        </w:rPr>
        <w:t xml:space="preserve"> As propostas deverão </w:t>
      </w:r>
      <w:r w:rsidR="0033092A" w:rsidRPr="0064770C">
        <w:rPr>
          <w:rFonts w:ascii="Cambria" w:hAnsi="Cambria"/>
          <w:color w:val="000000" w:themeColor="text1"/>
          <w:sz w:val="24"/>
          <w:szCs w:val="24"/>
        </w:rPr>
        <w:t xml:space="preserve">ter </w:t>
      </w:r>
      <w:r w:rsidRPr="0064770C">
        <w:rPr>
          <w:rFonts w:ascii="Cambria" w:hAnsi="Cambria"/>
          <w:color w:val="000000" w:themeColor="text1"/>
          <w:sz w:val="24"/>
          <w:szCs w:val="24"/>
        </w:rPr>
        <w:t>validade de</w:t>
      </w:r>
      <w:r w:rsidR="00132B03" w:rsidRPr="0064770C">
        <w:rPr>
          <w:rFonts w:ascii="Cambria" w:hAnsi="Cambria"/>
          <w:color w:val="000000" w:themeColor="text1"/>
          <w:sz w:val="24"/>
          <w:szCs w:val="24"/>
        </w:rPr>
        <w:t xml:space="preserve"> no mínimo</w:t>
      </w:r>
      <w:r w:rsidRPr="0064770C">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64770C" w:rsidRDefault="006A51F9" w:rsidP="0064770C">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4770C">
        <w:rPr>
          <w:rFonts w:ascii="Cambria" w:hAnsi="Cambria"/>
          <w:b/>
          <w:bCs/>
          <w:color w:val="000000" w:themeColor="text1"/>
          <w:sz w:val="24"/>
          <w:szCs w:val="24"/>
        </w:rPr>
        <w:t>06. DA ABERTURA DA SESSÃO ELETRÔNICA</w:t>
      </w:r>
    </w:p>
    <w:p w14:paraId="38F65DFB" w14:textId="1D7627FD"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6.1</w:t>
      </w:r>
      <w:r w:rsidRPr="0064770C">
        <w:rPr>
          <w:rFonts w:ascii="Cambria" w:hAnsi="Cambria"/>
          <w:color w:val="000000" w:themeColor="text1"/>
          <w:sz w:val="24"/>
          <w:szCs w:val="24"/>
        </w:rPr>
        <w:t xml:space="preserve"> A abertura da sessão eletrônica deste Pregão, conduzida pel</w:t>
      </w:r>
      <w:r w:rsidR="00077C9D" w:rsidRPr="0064770C">
        <w:rPr>
          <w:rFonts w:ascii="Cambria" w:hAnsi="Cambria"/>
          <w:color w:val="000000" w:themeColor="text1"/>
          <w:sz w:val="24"/>
          <w:szCs w:val="24"/>
        </w:rPr>
        <w:t>a</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ocorrerá na data e horas indicadas no preâmbulo deste Edital, no provedor </w:t>
      </w:r>
      <w:hyperlink r:id="rId19" w:history="1">
        <w:r w:rsidRPr="0064770C">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4770C">
        <w:rPr>
          <w:rFonts w:ascii="Cambria" w:hAnsi="Cambria"/>
          <w:color w:val="000000" w:themeColor="text1"/>
          <w:sz w:val="24"/>
          <w:szCs w:val="24"/>
        </w:rPr>
        <w:t>.</w:t>
      </w:r>
    </w:p>
    <w:p w14:paraId="5E80324F" w14:textId="77777777"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6.2</w:t>
      </w:r>
      <w:r w:rsidRPr="0064770C">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6.3</w:t>
      </w:r>
      <w:r w:rsidRPr="0064770C">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64770C" w:rsidRDefault="006A51F9" w:rsidP="0064770C">
      <w:pPr>
        <w:spacing w:before="240" w:line="360" w:lineRule="auto"/>
        <w:rPr>
          <w:rFonts w:ascii="Cambria" w:hAnsi="Cambria"/>
          <w:color w:val="000000" w:themeColor="text1"/>
          <w:sz w:val="24"/>
          <w:szCs w:val="24"/>
          <w:u w:val="thick" w:color="0000FF"/>
        </w:rPr>
      </w:pPr>
      <w:r w:rsidRPr="0064770C">
        <w:rPr>
          <w:rFonts w:ascii="Cambria" w:hAnsi="Cambria"/>
          <w:b/>
          <w:bCs/>
          <w:color w:val="000000" w:themeColor="text1"/>
          <w:sz w:val="24"/>
          <w:szCs w:val="24"/>
        </w:rPr>
        <w:t>6.4</w:t>
      </w:r>
      <w:r w:rsidRPr="0064770C">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7CCF5D54" w:rsidR="006A51F9" w:rsidRPr="0064770C" w:rsidRDefault="006A51F9" w:rsidP="0064770C">
      <w:pPr>
        <w:spacing w:before="240" w:line="360" w:lineRule="auto"/>
        <w:rPr>
          <w:rFonts w:ascii="Cambria" w:hAnsi="Cambria"/>
          <w:b/>
          <w:color w:val="000000" w:themeColor="text1"/>
          <w:sz w:val="24"/>
          <w:szCs w:val="24"/>
        </w:rPr>
      </w:pPr>
      <w:r w:rsidRPr="0064770C">
        <w:rPr>
          <w:rFonts w:ascii="Cambria" w:hAnsi="Cambria"/>
          <w:b/>
          <w:color w:val="000000" w:themeColor="text1"/>
          <w:sz w:val="24"/>
          <w:szCs w:val="24"/>
        </w:rPr>
        <w:t>6.5</w:t>
      </w:r>
      <w:r w:rsidRPr="0064770C">
        <w:rPr>
          <w:rFonts w:ascii="Cambria" w:hAnsi="Cambria"/>
          <w:color w:val="000000" w:themeColor="text1"/>
          <w:sz w:val="24"/>
          <w:szCs w:val="24"/>
        </w:rPr>
        <w:t xml:space="preserve"> Durante a sessão eletrônica a comunicação entre </w:t>
      </w:r>
      <w:r w:rsidR="008F4D29" w:rsidRPr="0064770C">
        <w:rPr>
          <w:rFonts w:ascii="Cambria" w:hAnsi="Cambria"/>
          <w:color w:val="000000" w:themeColor="text1"/>
          <w:sz w:val="24"/>
          <w:szCs w:val="24"/>
        </w:rPr>
        <w:t>a</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e as licitantes ocorrerá exclusivamente mediante troca de mensagens em campo próprio do sistema eletrônico</w:t>
      </w:r>
      <w:r w:rsidRPr="0064770C">
        <w:rPr>
          <w:rFonts w:ascii="Cambria" w:hAnsi="Cambria"/>
          <w:b/>
          <w:color w:val="000000" w:themeColor="text1"/>
          <w:sz w:val="24"/>
          <w:szCs w:val="24"/>
        </w:rPr>
        <w:t>.</w:t>
      </w:r>
    </w:p>
    <w:p w14:paraId="3796C8D0" w14:textId="330AA6DA"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6.6</w:t>
      </w:r>
      <w:r w:rsidRPr="0064770C">
        <w:rPr>
          <w:rFonts w:ascii="Cambria" w:hAnsi="Cambria"/>
          <w:color w:val="000000" w:themeColor="text1"/>
          <w:sz w:val="24"/>
          <w:szCs w:val="24"/>
        </w:rPr>
        <w:t xml:space="preserve"> Cabe à licitante acompanhar as operações no sistema eletrônico durante a sessão eletrônica d</w:t>
      </w:r>
      <w:r w:rsidR="008F4D29" w:rsidRPr="0064770C">
        <w:rPr>
          <w:rFonts w:ascii="Cambria" w:hAnsi="Cambria"/>
          <w:color w:val="000000" w:themeColor="text1"/>
          <w:sz w:val="24"/>
          <w:szCs w:val="24"/>
        </w:rPr>
        <w:t>o</w:t>
      </w:r>
      <w:r w:rsidRPr="0064770C">
        <w:rPr>
          <w:rFonts w:ascii="Cambria" w:hAnsi="Cambria"/>
          <w:color w:val="000000" w:themeColor="text1"/>
          <w:sz w:val="24"/>
          <w:szCs w:val="24"/>
        </w:rPr>
        <w:t xml:space="preserve"> Pregão, ficando responsável pelo ônus decorrente da perda de negócios diante da inobservância de qualquer mensagem emitida pelo sistema ou de sua desconexão.</w:t>
      </w:r>
    </w:p>
    <w:p w14:paraId="2EA2A277" w14:textId="77777777" w:rsidR="006A51F9" w:rsidRPr="0064770C" w:rsidRDefault="006A51F9" w:rsidP="0064770C">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4770C">
        <w:rPr>
          <w:rFonts w:ascii="Cambria" w:hAnsi="Cambria"/>
          <w:b/>
          <w:bCs/>
          <w:color w:val="000000" w:themeColor="text1"/>
          <w:sz w:val="24"/>
          <w:szCs w:val="24"/>
        </w:rPr>
        <w:t>07. DA FORMULAÇÃO DE LANCES</w:t>
      </w:r>
    </w:p>
    <w:p w14:paraId="303F6CF9" w14:textId="77777777"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 xml:space="preserve">7.1 </w:t>
      </w:r>
      <w:r w:rsidRPr="0064770C">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2959B79E"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lastRenderedPageBreak/>
        <w:t>7.2</w:t>
      </w:r>
      <w:r w:rsidRPr="0064770C">
        <w:rPr>
          <w:rFonts w:ascii="Cambria" w:hAnsi="Cambria"/>
          <w:color w:val="000000" w:themeColor="text1"/>
          <w:sz w:val="24"/>
          <w:szCs w:val="24"/>
        </w:rPr>
        <w:t xml:space="preserve"> A sessão do pregão será realizada na sala de disputa, onde poderão ser realizados de forme simultânea até </w:t>
      </w:r>
      <w:r w:rsidR="00615D2D" w:rsidRPr="0064770C">
        <w:rPr>
          <w:rFonts w:ascii="Cambria" w:hAnsi="Cambria"/>
          <w:color w:val="000000" w:themeColor="text1"/>
          <w:sz w:val="24"/>
          <w:szCs w:val="24"/>
        </w:rPr>
        <w:t>30</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trinta)</w:t>
      </w:r>
      <w:r w:rsidRPr="0064770C">
        <w:rPr>
          <w:rFonts w:ascii="Cambria" w:hAnsi="Cambria"/>
          <w:color w:val="000000" w:themeColor="text1"/>
          <w:sz w:val="24"/>
          <w:szCs w:val="24"/>
        </w:rPr>
        <w:t xml:space="preserve"> itens/lotes,</w:t>
      </w:r>
      <w:r w:rsidR="00637007" w:rsidRPr="0064770C">
        <w:rPr>
          <w:rFonts w:ascii="Cambria" w:hAnsi="Cambria"/>
          <w:color w:val="000000" w:themeColor="text1"/>
          <w:sz w:val="24"/>
          <w:szCs w:val="24"/>
        </w:rPr>
        <w:t xml:space="preserve"> se for o caso,</w:t>
      </w:r>
      <w:r w:rsidRPr="0064770C">
        <w:rPr>
          <w:rFonts w:ascii="Cambria" w:hAnsi="Cambria"/>
          <w:color w:val="000000" w:themeColor="text1"/>
          <w:sz w:val="24"/>
          <w:szCs w:val="24"/>
        </w:rPr>
        <w:t xml:space="preserve">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7.3</w:t>
      </w:r>
      <w:r w:rsidRPr="0064770C">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7.4</w:t>
      </w:r>
      <w:r w:rsidRPr="0064770C">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0DF112"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7.5</w:t>
      </w:r>
      <w:r w:rsidRPr="0064770C">
        <w:rPr>
          <w:rFonts w:ascii="Cambria" w:hAnsi="Cambria"/>
          <w:color w:val="000000" w:themeColor="text1"/>
          <w:sz w:val="24"/>
          <w:szCs w:val="24"/>
        </w:rPr>
        <w:t xml:space="preserve"> Não poderá haver desistência dos lances ofertados, a não ser em situação devidamente justificada e aceita pel</w:t>
      </w:r>
      <w:r w:rsidR="008F4D29" w:rsidRPr="0064770C">
        <w:rPr>
          <w:rFonts w:ascii="Cambria" w:hAnsi="Cambria"/>
          <w:color w:val="000000" w:themeColor="text1"/>
          <w:sz w:val="24"/>
          <w:szCs w:val="24"/>
        </w:rPr>
        <w:t>a</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sujeitando-se a licitante às penalidades previstas neste edital.</w:t>
      </w:r>
    </w:p>
    <w:p w14:paraId="763B6FE7" w14:textId="77777777"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7.6</w:t>
      </w:r>
      <w:r w:rsidRPr="0064770C">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64770C" w:rsidRDefault="006A51F9" w:rsidP="0064770C">
      <w:pPr>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7.7</w:t>
      </w:r>
      <w:r w:rsidRPr="0064770C">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64770C" w:rsidRDefault="00016D3A" w:rsidP="0064770C">
      <w:pPr>
        <w:spacing w:before="240" w:after="240" w:line="360" w:lineRule="auto"/>
        <w:rPr>
          <w:rFonts w:ascii="Cambria" w:hAnsi="Cambria" w:cstheme="minorHAnsi"/>
          <w:sz w:val="24"/>
          <w:szCs w:val="24"/>
        </w:rPr>
      </w:pPr>
      <w:r w:rsidRPr="0064770C">
        <w:rPr>
          <w:rFonts w:ascii="Cambria" w:hAnsi="Cambria"/>
          <w:b/>
          <w:color w:val="000000" w:themeColor="text1"/>
          <w:sz w:val="24"/>
          <w:szCs w:val="24"/>
        </w:rPr>
        <w:t>7.8</w:t>
      </w:r>
      <w:r w:rsidRPr="0064770C">
        <w:rPr>
          <w:rFonts w:ascii="Cambria" w:hAnsi="Cambria"/>
          <w:color w:val="000000" w:themeColor="text1"/>
          <w:sz w:val="24"/>
          <w:szCs w:val="24"/>
        </w:rPr>
        <w:t xml:space="preserve"> </w:t>
      </w:r>
      <w:r w:rsidR="00702C89" w:rsidRPr="0064770C">
        <w:rPr>
          <w:rFonts w:ascii="Cambria" w:hAnsi="Cambria" w:cstheme="minorHAnsi"/>
          <w:sz w:val="24"/>
          <w:szCs w:val="24"/>
        </w:rPr>
        <w:t xml:space="preserve">Neste Pregão o </w:t>
      </w:r>
      <w:r w:rsidR="00702C89" w:rsidRPr="0064770C">
        <w:rPr>
          <w:rFonts w:ascii="Cambria" w:hAnsi="Cambria" w:cstheme="minorHAnsi"/>
          <w:b/>
          <w:sz w:val="24"/>
          <w:szCs w:val="24"/>
        </w:rPr>
        <w:t>modo de disputa adotado é o ABERTO e FECHADO</w:t>
      </w:r>
      <w:r w:rsidR="00702C89" w:rsidRPr="0064770C">
        <w:rPr>
          <w:rFonts w:ascii="Cambria" w:hAnsi="Cambria" w:cstheme="minorHAnsi"/>
          <w:sz w:val="24"/>
          <w:szCs w:val="24"/>
        </w:rPr>
        <w:t>, obedecendo ao disposto no art. 33 do Decreto Federal nº 10.024/2019.</w:t>
      </w:r>
    </w:p>
    <w:p w14:paraId="3E4363DE" w14:textId="77777777" w:rsidR="00702C89" w:rsidRPr="0064770C" w:rsidRDefault="00702C89" w:rsidP="0064770C">
      <w:pPr>
        <w:spacing w:before="120" w:after="120" w:line="360" w:lineRule="auto"/>
        <w:ind w:firstLine="567"/>
        <w:rPr>
          <w:rFonts w:ascii="Cambria" w:hAnsi="Cambria" w:cs="Times New Roman"/>
          <w:color w:val="000000" w:themeColor="text1"/>
          <w:sz w:val="24"/>
          <w:szCs w:val="24"/>
        </w:rPr>
      </w:pPr>
      <w:r w:rsidRPr="0064770C">
        <w:rPr>
          <w:rFonts w:ascii="Cambria" w:hAnsi="Cambria" w:cs="Times New Roman"/>
          <w:b/>
          <w:bCs/>
          <w:color w:val="000000" w:themeColor="text1"/>
          <w:sz w:val="24"/>
          <w:szCs w:val="24"/>
        </w:rPr>
        <w:t>7.8.1</w:t>
      </w:r>
      <w:r w:rsidRPr="0064770C">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64770C" w:rsidRDefault="00702C89" w:rsidP="0064770C">
      <w:pPr>
        <w:pStyle w:val="textbody"/>
        <w:spacing w:before="120" w:beforeAutospacing="0" w:after="120" w:afterAutospacing="0" w:line="360" w:lineRule="auto"/>
        <w:ind w:firstLine="567"/>
        <w:jc w:val="both"/>
        <w:rPr>
          <w:rFonts w:ascii="Cambria" w:hAnsi="Cambria" w:cstheme="minorHAnsi"/>
          <w:color w:val="000000"/>
        </w:rPr>
      </w:pPr>
      <w:r w:rsidRPr="0064770C">
        <w:rPr>
          <w:rFonts w:ascii="Cambria" w:hAnsi="Cambria"/>
          <w:b/>
          <w:bCs/>
          <w:color w:val="000000" w:themeColor="text1"/>
        </w:rPr>
        <w:t>7.8.2</w:t>
      </w:r>
      <w:r w:rsidRPr="0064770C">
        <w:rPr>
          <w:rFonts w:ascii="Cambria" w:hAnsi="Cambria"/>
          <w:color w:val="000000" w:themeColor="text1"/>
        </w:rPr>
        <w:t xml:space="preserve"> </w:t>
      </w:r>
      <w:r w:rsidRPr="0064770C">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64770C" w:rsidRDefault="00702C89" w:rsidP="0064770C">
      <w:pPr>
        <w:pStyle w:val="textbody"/>
        <w:spacing w:before="120" w:beforeAutospacing="0" w:after="120" w:afterAutospacing="0" w:line="360" w:lineRule="auto"/>
        <w:ind w:firstLine="567"/>
        <w:jc w:val="both"/>
        <w:rPr>
          <w:rFonts w:ascii="Cambria" w:hAnsi="Cambria" w:cstheme="minorHAnsi"/>
          <w:color w:val="000000"/>
        </w:rPr>
      </w:pPr>
      <w:r w:rsidRPr="0064770C">
        <w:rPr>
          <w:rFonts w:ascii="Cambria" w:hAnsi="Cambria"/>
          <w:b/>
          <w:bCs/>
          <w:color w:val="000000" w:themeColor="text1"/>
        </w:rPr>
        <w:t>7.8.3</w:t>
      </w:r>
      <w:r w:rsidRPr="0064770C">
        <w:rPr>
          <w:rFonts w:ascii="Cambria" w:hAnsi="Cambria"/>
          <w:color w:val="000000" w:themeColor="text1"/>
        </w:rPr>
        <w:t xml:space="preserve"> </w:t>
      </w:r>
      <w:r w:rsidRPr="0064770C">
        <w:rPr>
          <w:rFonts w:ascii="Cambria" w:hAnsi="Cambria" w:cstheme="minorHAnsi"/>
          <w:color w:val="000000"/>
        </w:rPr>
        <w:t xml:space="preserve">Encerrado o prazo de que trata o item 7.8.2, o sistema abrirá a oportunidade para que o autor da oferta de valor mais baixo e os autores das ofertas com valores até dez por </w:t>
      </w:r>
      <w:r w:rsidRPr="0064770C">
        <w:rPr>
          <w:rFonts w:ascii="Cambria" w:hAnsi="Cambria" w:cstheme="minorHAnsi"/>
          <w:color w:val="000000"/>
        </w:rPr>
        <w:lastRenderedPageBreak/>
        <w:t>cento superior àquela possam ofertar um lance final e fechado em até cinco minutos, que será sigiloso até o encerramento deste prazo.</w:t>
      </w:r>
    </w:p>
    <w:p w14:paraId="22EE9CA7" w14:textId="77777777" w:rsidR="00702C89" w:rsidRPr="0064770C" w:rsidRDefault="00702C89" w:rsidP="0064770C">
      <w:pPr>
        <w:pStyle w:val="textbody"/>
        <w:spacing w:before="120" w:beforeAutospacing="0" w:after="120" w:afterAutospacing="0" w:line="360" w:lineRule="auto"/>
        <w:ind w:firstLine="567"/>
        <w:jc w:val="both"/>
        <w:rPr>
          <w:rFonts w:ascii="Cambria" w:hAnsi="Cambria" w:cstheme="minorHAnsi"/>
          <w:color w:val="000000"/>
        </w:rPr>
      </w:pPr>
      <w:r w:rsidRPr="0064770C">
        <w:rPr>
          <w:rFonts w:ascii="Cambria" w:hAnsi="Cambria"/>
          <w:b/>
          <w:bCs/>
          <w:color w:val="000000" w:themeColor="text1"/>
        </w:rPr>
        <w:t>7.8.4</w:t>
      </w:r>
      <w:r w:rsidRPr="0064770C">
        <w:rPr>
          <w:rFonts w:ascii="Cambria" w:hAnsi="Cambria"/>
          <w:color w:val="000000" w:themeColor="text1"/>
        </w:rPr>
        <w:t xml:space="preserve"> </w:t>
      </w:r>
      <w:r w:rsidRPr="0064770C">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64770C" w:rsidRDefault="00702C89" w:rsidP="0064770C">
      <w:pPr>
        <w:pStyle w:val="textbody"/>
        <w:spacing w:before="120" w:beforeAutospacing="0" w:after="120" w:afterAutospacing="0" w:line="360" w:lineRule="auto"/>
        <w:ind w:firstLine="567"/>
        <w:jc w:val="both"/>
        <w:rPr>
          <w:rFonts w:ascii="Cambria" w:hAnsi="Cambria" w:cstheme="minorHAnsi"/>
          <w:color w:val="000000"/>
        </w:rPr>
      </w:pPr>
      <w:r w:rsidRPr="0064770C">
        <w:rPr>
          <w:rFonts w:ascii="Cambria" w:hAnsi="Cambria"/>
          <w:b/>
          <w:bCs/>
          <w:color w:val="000000" w:themeColor="text1"/>
        </w:rPr>
        <w:t>7.8.5</w:t>
      </w:r>
      <w:r w:rsidRPr="0064770C">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64770C" w:rsidRDefault="00702C89" w:rsidP="0064770C">
      <w:pPr>
        <w:pStyle w:val="textbody"/>
        <w:spacing w:before="120" w:beforeAutospacing="0" w:after="120" w:afterAutospacing="0" w:line="360" w:lineRule="auto"/>
        <w:ind w:firstLine="567"/>
        <w:jc w:val="both"/>
        <w:rPr>
          <w:rFonts w:ascii="Cambria" w:hAnsi="Cambria" w:cstheme="minorHAnsi"/>
          <w:color w:val="000000"/>
        </w:rPr>
      </w:pPr>
      <w:r w:rsidRPr="0064770C">
        <w:rPr>
          <w:rFonts w:ascii="Cambria" w:hAnsi="Cambria"/>
          <w:b/>
          <w:bCs/>
          <w:color w:val="000000" w:themeColor="text1"/>
        </w:rPr>
        <w:t>7.8.6</w:t>
      </w:r>
      <w:r w:rsidRPr="0064770C">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26184A8E" w:rsidR="00702C89" w:rsidRPr="0064770C" w:rsidRDefault="00702C89" w:rsidP="0064770C">
      <w:pPr>
        <w:pStyle w:val="textbody"/>
        <w:spacing w:before="120" w:beforeAutospacing="0" w:after="120" w:afterAutospacing="0" w:line="360" w:lineRule="auto"/>
        <w:ind w:firstLine="567"/>
        <w:jc w:val="both"/>
        <w:rPr>
          <w:rFonts w:ascii="Cambria" w:hAnsi="Cambria" w:cstheme="minorHAnsi"/>
          <w:color w:val="000000"/>
        </w:rPr>
      </w:pPr>
      <w:r w:rsidRPr="0064770C">
        <w:rPr>
          <w:rFonts w:ascii="Cambria" w:hAnsi="Cambria"/>
          <w:b/>
          <w:bCs/>
          <w:color w:val="000000" w:themeColor="text1"/>
        </w:rPr>
        <w:t>7.8.7</w:t>
      </w:r>
      <w:r w:rsidRPr="0064770C">
        <w:rPr>
          <w:rFonts w:ascii="Cambria" w:hAnsi="Cambria" w:cstheme="minorHAnsi"/>
          <w:color w:val="000000"/>
        </w:rPr>
        <w:t xml:space="preserve"> Na hipótese de não haver licitante classificado na etapa de lance fechado que atenda às exigências para habilitação, </w:t>
      </w:r>
      <w:r w:rsidR="008F4D29" w:rsidRPr="0064770C">
        <w:rPr>
          <w:rFonts w:ascii="Cambria" w:hAnsi="Cambria" w:cstheme="minorHAnsi"/>
          <w:color w:val="000000"/>
        </w:rPr>
        <w:t>a</w:t>
      </w:r>
      <w:r w:rsidRPr="0064770C">
        <w:rPr>
          <w:rFonts w:ascii="Cambria" w:hAnsi="Cambria" w:cstheme="minorHAnsi"/>
          <w:color w:val="000000"/>
        </w:rPr>
        <w:t xml:space="preserve"> </w:t>
      </w:r>
      <w:r w:rsidR="008F4D29" w:rsidRPr="0064770C">
        <w:rPr>
          <w:rFonts w:ascii="Cambria" w:hAnsi="Cambria" w:cstheme="minorHAnsi"/>
          <w:color w:val="000000"/>
        </w:rPr>
        <w:t>pregoeira</w:t>
      </w:r>
      <w:r w:rsidRPr="0064770C">
        <w:rPr>
          <w:rFonts w:ascii="Cambria" w:hAnsi="Cambria" w:cstheme="minorHAnsi"/>
          <w:color w:val="000000"/>
        </w:rPr>
        <w:t xml:space="preserve"> poderá, auxiliado pela equipe de apoio, mediante justificativa, admitir o reinício da etapa fechada, nos termos do disposto no item 7.8.6.</w:t>
      </w:r>
    </w:p>
    <w:p w14:paraId="5B274798" w14:textId="6F4DA481" w:rsidR="00702C89" w:rsidRPr="0064770C" w:rsidRDefault="00702C89" w:rsidP="0064770C">
      <w:pPr>
        <w:tabs>
          <w:tab w:val="left" w:pos="1985"/>
        </w:tabs>
        <w:spacing w:before="120" w:after="120" w:line="360" w:lineRule="auto"/>
        <w:ind w:firstLine="567"/>
        <w:rPr>
          <w:rFonts w:ascii="Cambria" w:hAnsi="Cambria" w:cstheme="minorHAnsi"/>
          <w:sz w:val="24"/>
          <w:szCs w:val="24"/>
        </w:rPr>
      </w:pPr>
      <w:r w:rsidRPr="0064770C">
        <w:rPr>
          <w:rFonts w:ascii="Cambria" w:hAnsi="Cambria" w:cs="Times New Roman"/>
          <w:b/>
          <w:bCs/>
          <w:color w:val="000000" w:themeColor="text1"/>
          <w:sz w:val="24"/>
          <w:szCs w:val="24"/>
        </w:rPr>
        <w:t>7.8.</w:t>
      </w:r>
      <w:r w:rsidRPr="0064770C">
        <w:rPr>
          <w:rFonts w:ascii="Cambria" w:hAnsi="Cambria"/>
          <w:b/>
          <w:bCs/>
          <w:color w:val="000000" w:themeColor="text1"/>
          <w:sz w:val="24"/>
          <w:szCs w:val="24"/>
        </w:rPr>
        <w:t>8</w:t>
      </w:r>
      <w:r w:rsidRPr="0064770C">
        <w:rPr>
          <w:rFonts w:ascii="Cambria" w:hAnsi="Cambria" w:cstheme="minorHAnsi"/>
          <w:sz w:val="24"/>
          <w:szCs w:val="24"/>
        </w:rPr>
        <w:t xml:space="preserve"> O intervalo de diferença entre os lances deverá ser de, no mínimo R$ </w:t>
      </w:r>
      <w:r w:rsidR="002A53D3" w:rsidRPr="0064770C">
        <w:rPr>
          <w:rFonts w:ascii="Cambria" w:hAnsi="Cambria" w:cstheme="minorHAnsi"/>
          <w:sz w:val="24"/>
          <w:szCs w:val="24"/>
        </w:rPr>
        <w:t>0,10</w:t>
      </w:r>
      <w:r w:rsidRPr="0064770C">
        <w:rPr>
          <w:rFonts w:ascii="Cambria" w:hAnsi="Cambria" w:cstheme="minorHAnsi"/>
          <w:sz w:val="24"/>
          <w:szCs w:val="24"/>
        </w:rPr>
        <w:t xml:space="preserve"> (</w:t>
      </w:r>
      <w:r w:rsidR="002A53D3" w:rsidRPr="0064770C">
        <w:rPr>
          <w:rFonts w:ascii="Cambria" w:hAnsi="Cambria" w:cstheme="minorHAnsi"/>
          <w:sz w:val="24"/>
          <w:szCs w:val="24"/>
        </w:rPr>
        <w:t>dez centavos)</w:t>
      </w:r>
      <w:r w:rsidRPr="0064770C">
        <w:rPr>
          <w:rFonts w:ascii="Cambria" w:hAnsi="Cambria" w:cstheme="minorHAnsi"/>
          <w:sz w:val="24"/>
          <w:szCs w:val="24"/>
        </w:rPr>
        <w:t>, tanto em relação aos lances intermediários, quanto em relação do lance que cobrir a melhor oferta.</w:t>
      </w:r>
    </w:p>
    <w:p w14:paraId="2558D349" w14:textId="53A42C70" w:rsidR="006A51F9" w:rsidRPr="0064770C" w:rsidRDefault="006A51F9" w:rsidP="0064770C">
      <w:pPr>
        <w:widowControl w:val="0"/>
        <w:tabs>
          <w:tab w:val="left" w:pos="850"/>
          <w:tab w:val="left" w:pos="1211"/>
          <w:tab w:val="left" w:pos="1985"/>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7.9</w:t>
      </w:r>
      <w:r w:rsidRPr="0064770C">
        <w:rPr>
          <w:rFonts w:ascii="Cambria" w:hAnsi="Cambria"/>
          <w:color w:val="000000" w:themeColor="text1"/>
          <w:sz w:val="24"/>
          <w:szCs w:val="24"/>
        </w:rPr>
        <w:t xml:space="preserve"> Na hipótese de o sistema eletrônico desconectar para </w:t>
      </w:r>
      <w:r w:rsidR="002A53D3" w:rsidRPr="0064770C">
        <w:rPr>
          <w:rFonts w:ascii="Cambria" w:hAnsi="Cambria"/>
          <w:color w:val="000000" w:themeColor="text1"/>
          <w:sz w:val="24"/>
          <w:szCs w:val="24"/>
        </w:rPr>
        <w:t>a</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107005EA" w:rsidR="006A51F9" w:rsidRPr="0064770C" w:rsidRDefault="006A51F9" w:rsidP="0064770C">
      <w:pPr>
        <w:widowControl w:val="0"/>
        <w:tabs>
          <w:tab w:val="left" w:pos="850"/>
          <w:tab w:val="left" w:pos="1211"/>
          <w:tab w:val="left" w:pos="1985"/>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7.10</w:t>
      </w:r>
      <w:r w:rsidRPr="0064770C">
        <w:rPr>
          <w:rFonts w:ascii="Cambria" w:hAnsi="Cambria"/>
          <w:color w:val="000000" w:themeColor="text1"/>
          <w:sz w:val="24"/>
          <w:szCs w:val="24"/>
        </w:rPr>
        <w:t xml:space="preserve"> Encerrada a etapa de envio de lances da sessão pública, </w:t>
      </w:r>
      <w:r w:rsidR="002A53D3" w:rsidRPr="0064770C">
        <w:rPr>
          <w:rFonts w:ascii="Cambria" w:hAnsi="Cambria"/>
          <w:color w:val="000000" w:themeColor="text1"/>
          <w:sz w:val="24"/>
          <w:szCs w:val="24"/>
        </w:rPr>
        <w:t>a</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64770C" w:rsidRDefault="006A51F9" w:rsidP="0064770C">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w:t>
      </w:r>
      <w:r w:rsidRPr="0064770C">
        <w:rPr>
          <w:rFonts w:ascii="Cambria" w:hAnsi="Cambria"/>
          <w:color w:val="000000" w:themeColor="text1"/>
          <w:sz w:val="24"/>
          <w:szCs w:val="24"/>
        </w:rPr>
        <w:t xml:space="preserve"> A negociação será realizada por meio do sistema, podendo ser acompanhada pelas </w:t>
      </w:r>
      <w:r w:rsidRPr="0064770C">
        <w:rPr>
          <w:rFonts w:ascii="Cambria" w:hAnsi="Cambria"/>
          <w:color w:val="000000" w:themeColor="text1"/>
          <w:sz w:val="24"/>
          <w:szCs w:val="24"/>
        </w:rPr>
        <w:lastRenderedPageBreak/>
        <w:t>demais licitantes.</w:t>
      </w:r>
    </w:p>
    <w:p w14:paraId="5C73FEDF" w14:textId="77777777" w:rsidR="006A51F9" w:rsidRPr="0064770C" w:rsidRDefault="006A51F9" w:rsidP="0064770C">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64770C">
        <w:rPr>
          <w:rFonts w:ascii="Cambria" w:hAnsi="Cambria"/>
          <w:b/>
          <w:bCs/>
          <w:color w:val="000000" w:themeColor="text1"/>
          <w:sz w:val="24"/>
          <w:szCs w:val="24"/>
        </w:rPr>
        <w:t>08. DO JULGAMENTO DAS PROPOSTAS</w:t>
      </w:r>
    </w:p>
    <w:p w14:paraId="690597F6" w14:textId="77777777" w:rsidR="006A51F9" w:rsidRPr="0064770C" w:rsidRDefault="006A51F9" w:rsidP="0064770C">
      <w:pPr>
        <w:widowControl w:val="0"/>
        <w:tabs>
          <w:tab w:val="left" w:pos="850"/>
          <w:tab w:val="left" w:pos="1211"/>
          <w:tab w:val="left" w:pos="1985"/>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8.1</w:t>
      </w:r>
      <w:r w:rsidRPr="0064770C">
        <w:rPr>
          <w:rFonts w:ascii="Cambria" w:hAnsi="Cambria"/>
          <w:color w:val="000000" w:themeColor="text1"/>
          <w:sz w:val="24"/>
          <w:szCs w:val="24"/>
        </w:rPr>
        <w:t xml:space="preserve"> </w:t>
      </w:r>
      <w:r w:rsidRPr="0064770C">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692EF7E1" w14:textId="77777777" w:rsidR="002A53D3" w:rsidRPr="0064770C" w:rsidRDefault="002A53D3" w:rsidP="0064770C">
      <w:pPr>
        <w:widowControl w:val="0"/>
        <w:tabs>
          <w:tab w:val="left" w:pos="850"/>
          <w:tab w:val="left" w:pos="121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8.2</w:t>
      </w:r>
      <w:r w:rsidRPr="0064770C">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49E87410" w14:textId="77777777" w:rsidR="002A53D3" w:rsidRPr="0064770C" w:rsidRDefault="002A53D3" w:rsidP="0064770C">
      <w:pPr>
        <w:widowControl w:val="0"/>
        <w:tabs>
          <w:tab w:val="left" w:pos="850"/>
          <w:tab w:val="left" w:pos="121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w:t>
      </w:r>
      <w:r w:rsidRPr="0064770C">
        <w:rPr>
          <w:rFonts w:ascii="Cambria" w:hAnsi="Cambria"/>
          <w:color w:val="000000" w:themeColor="text1"/>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75B97748" w14:textId="77777777" w:rsidR="002A53D3" w:rsidRPr="0064770C" w:rsidRDefault="002A53D3" w:rsidP="0064770C">
      <w:pPr>
        <w:widowControl w:val="0"/>
        <w:tabs>
          <w:tab w:val="left" w:pos="850"/>
          <w:tab w:val="left" w:pos="121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II.</w:t>
      </w:r>
      <w:r w:rsidRPr="0064770C">
        <w:rPr>
          <w:rFonts w:ascii="Cambria" w:hAnsi="Cambria"/>
          <w:color w:val="000000" w:themeColor="text1"/>
          <w:sz w:val="24"/>
          <w:szCs w:val="24"/>
        </w:rPr>
        <w:t xml:space="preserve"> Não se considerará qualquer oferta de vantagem não prevista neste Edital, inclusive financiamentos subsidiados ou a fundo perdido.</w:t>
      </w:r>
    </w:p>
    <w:p w14:paraId="6721ED74" w14:textId="77777777" w:rsidR="002A53D3" w:rsidRPr="0064770C" w:rsidRDefault="002A53D3" w:rsidP="0064770C">
      <w:pPr>
        <w:widowControl w:val="0"/>
        <w:tabs>
          <w:tab w:val="left" w:pos="850"/>
          <w:tab w:val="left" w:pos="121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III.</w:t>
      </w:r>
      <w:r w:rsidRPr="0064770C">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1B9F755A" w14:textId="77777777" w:rsidR="002A53D3" w:rsidRPr="0064770C" w:rsidRDefault="002A53D3" w:rsidP="0064770C">
      <w:pPr>
        <w:widowControl w:val="0"/>
        <w:tabs>
          <w:tab w:val="left" w:pos="850"/>
          <w:tab w:val="left" w:pos="121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IV.</w:t>
      </w:r>
      <w:r w:rsidRPr="0064770C">
        <w:rPr>
          <w:rFonts w:ascii="Cambria" w:hAnsi="Cambria"/>
          <w:color w:val="000000" w:themeColor="text1"/>
          <w:sz w:val="24"/>
          <w:szCs w:val="24"/>
        </w:rPr>
        <w:t xml:space="preserve"> Não serão aceitas propostas com valores superiores aos estimados ou com preços manifestadamente inexequíveis.</w:t>
      </w:r>
    </w:p>
    <w:p w14:paraId="4F65BAFC" w14:textId="77777777" w:rsidR="002A53D3" w:rsidRPr="0064770C" w:rsidRDefault="002A53D3" w:rsidP="0064770C">
      <w:pPr>
        <w:widowControl w:val="0"/>
        <w:tabs>
          <w:tab w:val="left" w:pos="850"/>
          <w:tab w:val="left" w:pos="1211"/>
        </w:tabs>
        <w:spacing w:before="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a)</w:t>
      </w:r>
      <w:r w:rsidRPr="0064770C">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0CC345B8" w14:textId="77777777" w:rsidR="002A53D3" w:rsidRPr="0064770C" w:rsidRDefault="002A53D3" w:rsidP="0064770C">
      <w:pPr>
        <w:widowControl w:val="0"/>
        <w:tabs>
          <w:tab w:val="left" w:pos="850"/>
          <w:tab w:val="left" w:pos="1211"/>
        </w:tabs>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b)</w:t>
      </w:r>
      <w:r w:rsidRPr="0064770C">
        <w:rPr>
          <w:rFonts w:ascii="Cambria" w:hAnsi="Cambria"/>
          <w:color w:val="000000" w:themeColor="text1"/>
          <w:sz w:val="24"/>
          <w:szCs w:val="24"/>
        </w:rPr>
        <w:t xml:space="preserve"> A inexequibilidade, na hipótese que se trata a alínea anterior somente será identificada após diligência da Pregoeira, que comprove:</w:t>
      </w:r>
    </w:p>
    <w:p w14:paraId="3A565419" w14:textId="77777777" w:rsidR="002A53D3" w:rsidRPr="0064770C" w:rsidRDefault="002A53D3" w:rsidP="0064770C">
      <w:pPr>
        <w:widowControl w:val="0"/>
        <w:tabs>
          <w:tab w:val="left" w:pos="850"/>
          <w:tab w:val="left" w:pos="1211"/>
        </w:tabs>
        <w:spacing w:before="240" w:line="360" w:lineRule="auto"/>
        <w:ind w:left="851" w:firstLine="567"/>
        <w:rPr>
          <w:rFonts w:ascii="Cambria" w:hAnsi="Cambria"/>
          <w:color w:val="000000" w:themeColor="text1"/>
          <w:sz w:val="24"/>
          <w:szCs w:val="24"/>
        </w:rPr>
      </w:pPr>
      <w:r w:rsidRPr="0064770C">
        <w:rPr>
          <w:rFonts w:ascii="Cambria" w:hAnsi="Cambria"/>
          <w:b/>
          <w:bCs/>
          <w:color w:val="000000" w:themeColor="text1"/>
          <w:sz w:val="24"/>
          <w:szCs w:val="24"/>
        </w:rPr>
        <w:lastRenderedPageBreak/>
        <w:t>1.</w:t>
      </w:r>
      <w:r w:rsidRPr="0064770C">
        <w:rPr>
          <w:rFonts w:ascii="Cambria" w:hAnsi="Cambria"/>
          <w:color w:val="000000" w:themeColor="text1"/>
          <w:sz w:val="24"/>
          <w:szCs w:val="24"/>
        </w:rPr>
        <w:t xml:space="preserve"> Que o custo do licitante ultrapassa o valor da proposta.</w:t>
      </w:r>
    </w:p>
    <w:p w14:paraId="1CE51C06" w14:textId="77777777" w:rsidR="002A53D3" w:rsidRPr="0064770C" w:rsidRDefault="002A53D3" w:rsidP="0064770C">
      <w:pPr>
        <w:widowControl w:val="0"/>
        <w:tabs>
          <w:tab w:val="left" w:pos="850"/>
          <w:tab w:val="left" w:pos="1211"/>
        </w:tabs>
        <w:spacing w:before="240" w:line="360" w:lineRule="auto"/>
        <w:ind w:left="851" w:firstLine="567"/>
        <w:rPr>
          <w:rFonts w:ascii="Cambria" w:hAnsi="Cambria"/>
          <w:color w:val="000000" w:themeColor="text1"/>
          <w:sz w:val="24"/>
          <w:szCs w:val="24"/>
        </w:rPr>
      </w:pPr>
      <w:r w:rsidRPr="0064770C">
        <w:rPr>
          <w:rFonts w:ascii="Cambria" w:hAnsi="Cambria"/>
          <w:b/>
          <w:bCs/>
          <w:color w:val="000000" w:themeColor="text1"/>
          <w:sz w:val="24"/>
          <w:szCs w:val="24"/>
        </w:rPr>
        <w:t>2.</w:t>
      </w:r>
      <w:r w:rsidRPr="0064770C">
        <w:rPr>
          <w:rFonts w:ascii="Cambria" w:hAnsi="Cambria"/>
          <w:color w:val="000000" w:themeColor="text1"/>
          <w:sz w:val="24"/>
          <w:szCs w:val="24"/>
        </w:rPr>
        <w:t xml:space="preserve"> Inexistirem custos de oportunidade capazes de justificar o vulto da oferta.</w:t>
      </w:r>
    </w:p>
    <w:p w14:paraId="1C70DCF6" w14:textId="77777777" w:rsidR="002A53D3" w:rsidRPr="0064770C" w:rsidRDefault="002A53D3" w:rsidP="0064770C">
      <w:pPr>
        <w:pStyle w:val="NormalWeb"/>
        <w:spacing w:before="120" w:beforeAutospacing="0" w:after="0" w:afterAutospacing="0" w:line="360" w:lineRule="auto"/>
        <w:ind w:left="567" w:firstLine="425"/>
        <w:jc w:val="both"/>
        <w:rPr>
          <w:rFonts w:ascii="Cambria" w:hAnsi="Cambria"/>
        </w:rPr>
      </w:pPr>
      <w:r w:rsidRPr="0064770C">
        <w:rPr>
          <w:rFonts w:ascii="Cambria" w:hAnsi="Cambria"/>
          <w:b/>
          <w:bCs/>
        </w:rPr>
        <w:t>c)</w:t>
      </w:r>
      <w:r w:rsidRPr="0064770C">
        <w:rPr>
          <w:rFonts w:ascii="Cambria" w:hAnsi="Cambria"/>
        </w:rPr>
        <w:t xml:space="preserve"> Quando solicitada por diligência, a licitante poderá </w:t>
      </w:r>
      <w:r w:rsidRPr="0064770C">
        <w:rPr>
          <w:rStyle w:val="Forte"/>
          <w:rFonts w:ascii="Cambria" w:hAnsi="Cambria"/>
        </w:rPr>
        <w:t>comprovar a exequibilidade</w:t>
      </w:r>
      <w:r w:rsidRPr="0064770C">
        <w:rPr>
          <w:rFonts w:ascii="Cambria" w:hAnsi="Cambria"/>
        </w:rPr>
        <w:t xml:space="preserve"> de sua proposta mediante a </w:t>
      </w:r>
      <w:r w:rsidRPr="0064770C">
        <w:rPr>
          <w:rStyle w:val="Forte"/>
          <w:rFonts w:ascii="Cambria" w:hAnsi="Cambria"/>
        </w:rPr>
        <w:t>apresentação</w:t>
      </w:r>
      <w:r w:rsidRPr="0064770C">
        <w:rPr>
          <w:rFonts w:ascii="Cambria" w:hAnsi="Cambria"/>
        </w:rPr>
        <w:t xml:space="preserve"> de:</w:t>
      </w:r>
    </w:p>
    <w:p w14:paraId="30D9877C" w14:textId="77777777" w:rsidR="002A53D3" w:rsidRPr="0064770C" w:rsidRDefault="002A53D3" w:rsidP="0064770C">
      <w:pPr>
        <w:pStyle w:val="NormalWeb"/>
        <w:spacing w:before="120" w:beforeAutospacing="0" w:after="0" w:afterAutospacing="0" w:line="360" w:lineRule="auto"/>
        <w:ind w:left="1416"/>
        <w:jc w:val="both"/>
        <w:rPr>
          <w:rFonts w:ascii="Cambria" w:hAnsi="Cambria"/>
        </w:rPr>
      </w:pPr>
      <w:r w:rsidRPr="0064770C">
        <w:rPr>
          <w:rFonts w:ascii="Cambria" w:hAnsi="Cambria"/>
          <w:b/>
          <w:bCs/>
        </w:rPr>
        <w:t xml:space="preserve">1. </w:t>
      </w:r>
      <w:r w:rsidRPr="0064770C">
        <w:rPr>
          <w:rStyle w:val="Forte"/>
          <w:rFonts w:ascii="Cambria" w:hAnsi="Cambria"/>
        </w:rPr>
        <w:t>Planilha de Composição de Custos</w:t>
      </w:r>
      <w:r w:rsidRPr="0064770C">
        <w:rPr>
          <w:rFonts w:ascii="Cambria" w:hAnsi="Cambria"/>
        </w:rPr>
        <w:t xml:space="preserve"> (Anexo V) </w:t>
      </w:r>
      <w:r w:rsidRPr="0064770C">
        <w:rPr>
          <w:rStyle w:val="Forte"/>
          <w:rFonts w:ascii="Cambria" w:hAnsi="Cambria"/>
        </w:rPr>
        <w:t>devidamente preenchida</w:t>
      </w:r>
      <w:r w:rsidRPr="0064770C">
        <w:rPr>
          <w:rFonts w:ascii="Cambria" w:hAnsi="Cambria"/>
        </w:rPr>
        <w:t>, refletindo os quantitativos e valores ofertados, ou</w:t>
      </w:r>
    </w:p>
    <w:p w14:paraId="242F69C7" w14:textId="77777777" w:rsidR="002A53D3" w:rsidRPr="0064770C" w:rsidRDefault="002A53D3" w:rsidP="0064770C">
      <w:pPr>
        <w:pStyle w:val="NormalWeb"/>
        <w:spacing w:before="120" w:beforeAutospacing="0" w:after="0" w:afterAutospacing="0" w:line="360" w:lineRule="auto"/>
        <w:ind w:left="1416"/>
        <w:jc w:val="both"/>
        <w:rPr>
          <w:rFonts w:ascii="Cambria" w:hAnsi="Cambria"/>
        </w:rPr>
      </w:pPr>
      <w:r w:rsidRPr="0064770C">
        <w:rPr>
          <w:rFonts w:ascii="Cambria" w:hAnsi="Cambria"/>
        </w:rPr>
        <w:t xml:space="preserve"> </w:t>
      </w:r>
      <w:r w:rsidRPr="0064770C">
        <w:rPr>
          <w:rFonts w:ascii="Cambria" w:hAnsi="Cambria"/>
          <w:b/>
          <w:bCs/>
        </w:rPr>
        <w:t>2.</w:t>
      </w:r>
      <w:r w:rsidRPr="0064770C">
        <w:rPr>
          <w:rFonts w:ascii="Cambria" w:hAnsi="Cambria"/>
        </w:rPr>
        <w:t xml:space="preserve"> </w:t>
      </w:r>
      <w:r w:rsidRPr="0064770C">
        <w:rPr>
          <w:rStyle w:val="Forte"/>
          <w:rFonts w:ascii="Cambria" w:hAnsi="Cambria"/>
        </w:rPr>
        <w:t>Notas fiscais,</w:t>
      </w:r>
      <w:r w:rsidRPr="0064770C">
        <w:rPr>
          <w:rFonts w:ascii="Cambria" w:hAnsi="Cambria"/>
        </w:rPr>
        <w:t xml:space="preserve"> emitidas em data anterior, com no máximo 6 (seis) meses, da data da sessão eletrônica, que </w:t>
      </w:r>
      <w:r w:rsidRPr="0064770C">
        <w:rPr>
          <w:rStyle w:val="Forte"/>
          <w:rFonts w:ascii="Cambria" w:hAnsi="Cambria"/>
        </w:rPr>
        <w:t>evidenciem os principais componentes do preço</w:t>
      </w:r>
      <w:r w:rsidRPr="0064770C">
        <w:rPr>
          <w:rFonts w:ascii="Cambria" w:hAnsi="Cambria"/>
        </w:rPr>
        <w:t xml:space="preserve"> proposto. Não serão aceitos documentos com prazo superior.</w:t>
      </w:r>
    </w:p>
    <w:p w14:paraId="49F9C6F1" w14:textId="77777777" w:rsidR="002A53D3" w:rsidRPr="0064770C" w:rsidRDefault="002A53D3" w:rsidP="0064770C">
      <w:pPr>
        <w:pStyle w:val="NormalWeb"/>
        <w:spacing w:before="120" w:beforeAutospacing="0" w:after="0" w:afterAutospacing="0" w:line="360" w:lineRule="auto"/>
        <w:ind w:left="567" w:firstLine="426"/>
        <w:jc w:val="both"/>
        <w:rPr>
          <w:rFonts w:ascii="Cambria" w:hAnsi="Cambria"/>
        </w:rPr>
      </w:pPr>
      <w:r w:rsidRPr="0064770C">
        <w:rPr>
          <w:rFonts w:ascii="Cambria" w:hAnsi="Cambria"/>
          <w:b/>
          <w:bCs/>
        </w:rPr>
        <w:t>d)</w:t>
      </w:r>
      <w:r w:rsidRPr="0064770C">
        <w:rPr>
          <w:rFonts w:ascii="Cambria" w:hAnsi="Cambria"/>
        </w:rPr>
        <w:t xml:space="preserve">  A documentação será apresentada </w:t>
      </w:r>
      <w:r w:rsidRPr="0064770C">
        <w:rPr>
          <w:rStyle w:val="Forte"/>
          <w:rFonts w:ascii="Cambria" w:hAnsi="Cambria"/>
        </w:rPr>
        <w:t>exclusivamente pelo sistema</w:t>
      </w:r>
      <w:r w:rsidRPr="0064770C">
        <w:rPr>
          <w:rFonts w:ascii="Cambria" w:hAnsi="Cambria"/>
        </w:rPr>
        <w:t xml:space="preserve">, em </w:t>
      </w:r>
      <w:r w:rsidRPr="0064770C">
        <w:rPr>
          <w:rStyle w:val="Forte"/>
          <w:rFonts w:ascii="Cambria" w:hAnsi="Cambria"/>
        </w:rPr>
        <w:t>formato editável</w:t>
      </w:r>
      <w:r w:rsidRPr="0064770C">
        <w:rPr>
          <w:rFonts w:ascii="Cambria" w:hAnsi="Cambria"/>
        </w:rPr>
        <w:t xml:space="preserve"> (.xls, .xlsx ou equivalente) e </w:t>
      </w:r>
      <w:r w:rsidRPr="0064770C">
        <w:rPr>
          <w:rStyle w:val="Forte"/>
          <w:rFonts w:ascii="Cambria" w:hAnsi="Cambria"/>
        </w:rPr>
        <w:t>não editável</w:t>
      </w:r>
      <w:r w:rsidRPr="0064770C">
        <w:rPr>
          <w:rFonts w:ascii="Cambria" w:hAnsi="Cambria"/>
        </w:rPr>
        <w:t xml:space="preserve"> (.pdf), </w:t>
      </w:r>
      <w:r w:rsidRPr="0064770C">
        <w:rPr>
          <w:rStyle w:val="Forte"/>
          <w:rFonts w:ascii="Cambria" w:hAnsi="Cambria"/>
        </w:rPr>
        <w:t>assinada digitalmente</w:t>
      </w:r>
      <w:r w:rsidRPr="0064770C">
        <w:rPr>
          <w:rFonts w:ascii="Cambria" w:hAnsi="Cambria"/>
        </w:rPr>
        <w:t xml:space="preserve"> pelo representante legal (e, quando couber, pelo responsável técnico).</w:t>
      </w:r>
    </w:p>
    <w:p w14:paraId="0E51E89D" w14:textId="77777777" w:rsidR="002A53D3" w:rsidRPr="0064770C" w:rsidRDefault="002A53D3" w:rsidP="0064770C">
      <w:pPr>
        <w:pStyle w:val="Nivel2"/>
        <w:rPr>
          <w:sz w:val="24"/>
          <w:szCs w:val="24"/>
        </w:rPr>
      </w:pPr>
      <w:r w:rsidRPr="0064770C">
        <w:rPr>
          <w:b/>
          <w:bCs/>
          <w:sz w:val="24"/>
          <w:szCs w:val="24"/>
        </w:rPr>
        <w:t>V.</w:t>
      </w:r>
      <w:r w:rsidRPr="0064770C">
        <w:rPr>
          <w:sz w:val="24"/>
          <w:szCs w:val="24"/>
        </w:rPr>
        <w:t xml:space="preserve"> Recebida a convocação no sistema, o licitante deverá comprovar a exequibilidade do preço no prazo de 24 (vinte e quatro) horas.</w:t>
      </w:r>
    </w:p>
    <w:p w14:paraId="77559970" w14:textId="77777777" w:rsidR="002A53D3" w:rsidRPr="0064770C" w:rsidRDefault="002A53D3" w:rsidP="0064770C">
      <w:pPr>
        <w:pStyle w:val="Nivel2"/>
        <w:rPr>
          <w:sz w:val="24"/>
          <w:szCs w:val="24"/>
        </w:rPr>
      </w:pPr>
      <w:r w:rsidRPr="0064770C">
        <w:rPr>
          <w:b/>
          <w:bCs/>
          <w:sz w:val="24"/>
          <w:szCs w:val="24"/>
        </w:rPr>
        <w:t xml:space="preserve">VI. </w:t>
      </w:r>
      <w:r w:rsidRPr="0064770C">
        <w:rPr>
          <w:sz w:val="24"/>
          <w:szCs w:val="24"/>
        </w:rPr>
        <w:t>Caso não seja possível aferir a exequibilidade do produto ofertado com a documentação apresentada, a Pregoeira poderá solicitar comprovantes complementares que entender pertinentes, a fim de assegurar a devida comprovação.</w:t>
      </w:r>
    </w:p>
    <w:p w14:paraId="25CA10C5" w14:textId="6A028AA5" w:rsidR="006A51F9" w:rsidRPr="0064770C" w:rsidRDefault="006A51F9" w:rsidP="0064770C">
      <w:pPr>
        <w:widowControl w:val="0"/>
        <w:tabs>
          <w:tab w:val="left" w:pos="850"/>
          <w:tab w:val="left" w:pos="121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 xml:space="preserve">8.3 </w:t>
      </w:r>
      <w:r w:rsidR="002A53D3" w:rsidRPr="0064770C">
        <w:rPr>
          <w:rFonts w:ascii="Cambria" w:hAnsi="Cambria"/>
          <w:bCs/>
          <w:color w:val="000000" w:themeColor="text1"/>
          <w:sz w:val="24"/>
          <w:szCs w:val="24"/>
        </w:rPr>
        <w:t>A</w:t>
      </w:r>
      <w:r w:rsidRPr="0064770C">
        <w:rPr>
          <w:rFonts w:ascii="Cambria" w:hAnsi="Cambria"/>
          <w:bCs/>
          <w:color w:val="000000" w:themeColor="text1"/>
          <w:sz w:val="24"/>
          <w:szCs w:val="24"/>
        </w:rPr>
        <w:t xml:space="preserve"> </w:t>
      </w:r>
      <w:r w:rsidR="008F4D29" w:rsidRPr="0064770C">
        <w:rPr>
          <w:rFonts w:ascii="Cambria" w:hAnsi="Cambria"/>
          <w:bCs/>
          <w:color w:val="000000" w:themeColor="text1"/>
          <w:sz w:val="24"/>
          <w:szCs w:val="24"/>
        </w:rPr>
        <w:t>Pregoeira</w:t>
      </w:r>
      <w:r w:rsidRPr="0064770C">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0CCC7D8F" w14:textId="2B0BDC06" w:rsidR="006A51F9" w:rsidRPr="0064770C" w:rsidRDefault="006A51F9" w:rsidP="0064770C">
      <w:pPr>
        <w:widowControl w:val="0"/>
        <w:tabs>
          <w:tab w:val="left" w:pos="850"/>
          <w:tab w:val="left" w:pos="1211"/>
        </w:tabs>
        <w:spacing w:before="240" w:line="360" w:lineRule="auto"/>
        <w:ind w:firstLine="567"/>
        <w:rPr>
          <w:rFonts w:ascii="Cambria" w:hAnsi="Cambria"/>
          <w:b/>
          <w:color w:val="000000" w:themeColor="text1"/>
          <w:sz w:val="24"/>
          <w:szCs w:val="24"/>
        </w:rPr>
      </w:pPr>
      <w:r w:rsidRPr="0064770C">
        <w:rPr>
          <w:rFonts w:ascii="Cambria" w:hAnsi="Cambria"/>
          <w:b/>
          <w:color w:val="000000" w:themeColor="text1"/>
          <w:sz w:val="24"/>
          <w:szCs w:val="24"/>
        </w:rPr>
        <w:t>I. O prazo para envio dos documentos será de 02 (duas) horas, contados a partir da convocação formal realizada pel</w:t>
      </w:r>
      <w:r w:rsidR="00077C9D" w:rsidRPr="0064770C">
        <w:rPr>
          <w:rFonts w:ascii="Cambria" w:hAnsi="Cambria"/>
          <w:b/>
          <w:color w:val="000000" w:themeColor="text1"/>
          <w:sz w:val="24"/>
          <w:szCs w:val="24"/>
        </w:rPr>
        <w:t>a</w:t>
      </w:r>
      <w:r w:rsidRPr="0064770C">
        <w:rPr>
          <w:rFonts w:ascii="Cambria" w:hAnsi="Cambria"/>
          <w:b/>
          <w:color w:val="000000" w:themeColor="text1"/>
          <w:sz w:val="24"/>
          <w:szCs w:val="24"/>
        </w:rPr>
        <w:t xml:space="preserve"> </w:t>
      </w:r>
      <w:r w:rsidR="008F4D29" w:rsidRPr="0064770C">
        <w:rPr>
          <w:rFonts w:ascii="Cambria" w:hAnsi="Cambria"/>
          <w:b/>
          <w:color w:val="000000" w:themeColor="text1"/>
          <w:sz w:val="24"/>
          <w:szCs w:val="24"/>
        </w:rPr>
        <w:t>Pregoeira</w:t>
      </w:r>
      <w:r w:rsidRPr="0064770C">
        <w:rPr>
          <w:rFonts w:ascii="Cambria" w:hAnsi="Cambria"/>
          <w:b/>
          <w:color w:val="000000" w:themeColor="text1"/>
          <w:sz w:val="24"/>
          <w:szCs w:val="24"/>
        </w:rPr>
        <w:t xml:space="preserve"> através do sistema eletrônico.</w:t>
      </w:r>
    </w:p>
    <w:p w14:paraId="1BF9A028" w14:textId="1093C26C" w:rsidR="006A51F9" w:rsidRPr="0064770C" w:rsidRDefault="006A51F9" w:rsidP="0064770C">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4770C">
        <w:rPr>
          <w:rFonts w:ascii="Cambria" w:hAnsi="Cambria"/>
          <w:b/>
          <w:color w:val="000000" w:themeColor="text1"/>
          <w:sz w:val="24"/>
          <w:szCs w:val="24"/>
        </w:rPr>
        <w:t xml:space="preserve">8.4 </w:t>
      </w:r>
      <w:r w:rsidRPr="0064770C">
        <w:rPr>
          <w:rFonts w:ascii="Cambria" w:hAnsi="Cambria"/>
          <w:bCs/>
          <w:color w:val="000000" w:themeColor="text1"/>
          <w:sz w:val="24"/>
          <w:szCs w:val="24"/>
        </w:rPr>
        <w:t>A licitante que abandonar o certame, deixando de enviar a documentação indicada neste edital na plataforma BNC (</w:t>
      </w:r>
      <w:hyperlink r:id="rId20" w:history="1">
        <w:r w:rsidRPr="0064770C">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64770C">
        <w:rPr>
          <w:rStyle w:val="Hyperlink"/>
          <w:rFonts w:ascii="Cambria" w:hAnsi="Cambria"/>
          <w:color w:val="000000" w:themeColor="text1"/>
          <w:sz w:val="24"/>
          <w:szCs w:val="24"/>
          <w:u w:val="none"/>
        </w:rPr>
        <w:t>), se assim solicitado pel</w:t>
      </w:r>
      <w:r w:rsidR="00077C9D" w:rsidRPr="0064770C">
        <w:rPr>
          <w:rStyle w:val="Hyperlink"/>
          <w:rFonts w:ascii="Cambria" w:hAnsi="Cambria"/>
          <w:color w:val="000000" w:themeColor="text1"/>
          <w:sz w:val="24"/>
          <w:szCs w:val="24"/>
          <w:u w:val="none"/>
        </w:rPr>
        <w:t>a</w:t>
      </w:r>
      <w:r w:rsidRPr="0064770C">
        <w:rPr>
          <w:rStyle w:val="Hyperlink"/>
          <w:rFonts w:ascii="Cambria" w:hAnsi="Cambria"/>
          <w:color w:val="000000" w:themeColor="text1"/>
          <w:sz w:val="24"/>
          <w:szCs w:val="24"/>
          <w:u w:val="none"/>
        </w:rPr>
        <w:t xml:space="preserve"> </w:t>
      </w:r>
      <w:r w:rsidR="008F4D29" w:rsidRPr="0064770C">
        <w:rPr>
          <w:rStyle w:val="Hyperlink"/>
          <w:rFonts w:ascii="Cambria" w:hAnsi="Cambria"/>
          <w:color w:val="000000" w:themeColor="text1"/>
          <w:sz w:val="24"/>
          <w:szCs w:val="24"/>
          <w:u w:val="none"/>
        </w:rPr>
        <w:t>Pregoeira</w:t>
      </w:r>
      <w:r w:rsidRPr="0064770C">
        <w:rPr>
          <w:rStyle w:val="Hyperlink"/>
          <w:rFonts w:ascii="Cambria" w:hAnsi="Cambria"/>
          <w:color w:val="000000" w:themeColor="text1"/>
          <w:sz w:val="24"/>
          <w:szCs w:val="24"/>
          <w:u w:val="none"/>
        </w:rPr>
        <w:t>, será desclassificada e sujeitar-se-á às sanções previstas neste instrumento convocatório.</w:t>
      </w:r>
    </w:p>
    <w:p w14:paraId="5281E3C4" w14:textId="17751806" w:rsidR="006A51F9" w:rsidRPr="0064770C" w:rsidRDefault="006A51F9" w:rsidP="0064770C">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4770C">
        <w:rPr>
          <w:rStyle w:val="Hyperlink"/>
          <w:rFonts w:ascii="Cambria" w:hAnsi="Cambria"/>
          <w:b/>
          <w:bCs/>
          <w:color w:val="000000" w:themeColor="text1"/>
          <w:sz w:val="24"/>
          <w:szCs w:val="24"/>
          <w:u w:val="none"/>
        </w:rPr>
        <w:t>8.5</w:t>
      </w:r>
      <w:r w:rsidRPr="0064770C">
        <w:rPr>
          <w:rStyle w:val="Hyperlink"/>
          <w:rFonts w:ascii="Cambria" w:hAnsi="Cambria"/>
          <w:color w:val="000000" w:themeColor="text1"/>
          <w:sz w:val="24"/>
          <w:szCs w:val="24"/>
          <w:u w:val="none"/>
        </w:rPr>
        <w:t xml:space="preserve"> Se a proposta não for aceitável, ou se a licitante não atender as exigências de habilitação, </w:t>
      </w:r>
      <w:r w:rsidR="00077C9D" w:rsidRPr="0064770C">
        <w:rPr>
          <w:rStyle w:val="Hyperlink"/>
          <w:rFonts w:ascii="Cambria" w:hAnsi="Cambria"/>
          <w:color w:val="000000" w:themeColor="text1"/>
          <w:sz w:val="24"/>
          <w:szCs w:val="24"/>
          <w:u w:val="none"/>
        </w:rPr>
        <w:lastRenderedPageBreak/>
        <w:t>a</w:t>
      </w:r>
      <w:r w:rsidRPr="0064770C">
        <w:rPr>
          <w:rStyle w:val="Hyperlink"/>
          <w:rFonts w:ascii="Cambria" w:hAnsi="Cambria"/>
          <w:color w:val="000000" w:themeColor="text1"/>
          <w:sz w:val="24"/>
          <w:szCs w:val="24"/>
          <w:u w:val="none"/>
        </w:rPr>
        <w:t xml:space="preserve"> </w:t>
      </w:r>
      <w:r w:rsidR="008F4D29" w:rsidRPr="0064770C">
        <w:rPr>
          <w:rStyle w:val="Hyperlink"/>
          <w:rFonts w:ascii="Cambria" w:hAnsi="Cambria"/>
          <w:color w:val="000000" w:themeColor="text1"/>
          <w:sz w:val="24"/>
          <w:szCs w:val="24"/>
          <w:u w:val="none"/>
        </w:rPr>
        <w:t>Pregoeira</w:t>
      </w:r>
      <w:r w:rsidRPr="0064770C">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64770C" w:rsidRDefault="006A51F9" w:rsidP="0064770C">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4770C">
        <w:rPr>
          <w:rStyle w:val="Hyperlink"/>
          <w:rFonts w:ascii="Cambria" w:hAnsi="Cambria"/>
          <w:b/>
          <w:bCs/>
          <w:color w:val="000000" w:themeColor="text1"/>
          <w:sz w:val="24"/>
          <w:szCs w:val="24"/>
          <w:u w:val="none"/>
        </w:rPr>
        <w:t>8.6</w:t>
      </w:r>
      <w:r w:rsidRPr="0064770C">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64770C" w:rsidRDefault="006A51F9" w:rsidP="0064770C">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4770C">
        <w:rPr>
          <w:rStyle w:val="Hyperlink"/>
          <w:rFonts w:ascii="Cambria" w:hAnsi="Cambria"/>
          <w:b/>
          <w:bCs/>
          <w:color w:val="000000" w:themeColor="text1"/>
          <w:sz w:val="24"/>
          <w:szCs w:val="24"/>
          <w:u w:val="none"/>
        </w:rPr>
        <w:t>8.7</w:t>
      </w:r>
      <w:r w:rsidRPr="0064770C">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64770C" w:rsidRDefault="006A51F9" w:rsidP="0064770C">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4770C">
        <w:rPr>
          <w:rStyle w:val="Hyperlink"/>
          <w:rFonts w:ascii="Cambria" w:hAnsi="Cambria"/>
          <w:b/>
          <w:bCs/>
          <w:color w:val="000000" w:themeColor="text1"/>
          <w:sz w:val="24"/>
          <w:szCs w:val="24"/>
          <w:u w:val="none"/>
        </w:rPr>
        <w:t>8.8</w:t>
      </w:r>
      <w:r w:rsidRPr="0064770C">
        <w:rPr>
          <w:rStyle w:val="Hyperlink"/>
          <w:rFonts w:ascii="Cambria" w:hAnsi="Cambria"/>
          <w:color w:val="000000" w:themeColor="text1"/>
          <w:sz w:val="24"/>
          <w:szCs w:val="24"/>
          <w:u w:val="none"/>
        </w:rPr>
        <w:t xml:space="preserve"> Será desclassificada a proposta que: </w:t>
      </w:r>
    </w:p>
    <w:p w14:paraId="1C74222C" w14:textId="77777777" w:rsidR="006A51F9" w:rsidRPr="0064770C" w:rsidRDefault="006A51F9" w:rsidP="0064770C">
      <w:pPr>
        <w:widowControl w:val="0"/>
        <w:tabs>
          <w:tab w:val="left" w:pos="850"/>
          <w:tab w:val="left" w:pos="1211"/>
        </w:tabs>
        <w:spacing w:before="240" w:line="360" w:lineRule="auto"/>
        <w:ind w:firstLine="567"/>
        <w:rPr>
          <w:rFonts w:ascii="Cambria" w:hAnsi="Cambria"/>
          <w:bCs/>
          <w:color w:val="000000" w:themeColor="text1"/>
          <w:sz w:val="24"/>
          <w:szCs w:val="24"/>
        </w:rPr>
      </w:pPr>
      <w:r w:rsidRPr="0064770C">
        <w:rPr>
          <w:rFonts w:ascii="Cambria" w:hAnsi="Cambria"/>
          <w:b/>
          <w:color w:val="000000" w:themeColor="text1"/>
          <w:sz w:val="24"/>
          <w:szCs w:val="24"/>
        </w:rPr>
        <w:t>I.</w:t>
      </w:r>
      <w:r w:rsidRPr="0064770C">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64770C" w:rsidRDefault="006A51F9" w:rsidP="0064770C">
      <w:pPr>
        <w:widowControl w:val="0"/>
        <w:tabs>
          <w:tab w:val="left" w:pos="850"/>
          <w:tab w:val="left" w:pos="1211"/>
        </w:tabs>
        <w:spacing w:before="240" w:line="360" w:lineRule="auto"/>
        <w:ind w:firstLine="567"/>
        <w:rPr>
          <w:rFonts w:ascii="Cambria" w:hAnsi="Cambria"/>
          <w:bCs/>
          <w:color w:val="000000" w:themeColor="text1"/>
          <w:sz w:val="24"/>
          <w:szCs w:val="24"/>
        </w:rPr>
      </w:pPr>
      <w:r w:rsidRPr="0064770C">
        <w:rPr>
          <w:rFonts w:ascii="Cambria" w:hAnsi="Cambria"/>
          <w:b/>
          <w:color w:val="000000" w:themeColor="text1"/>
          <w:sz w:val="24"/>
          <w:szCs w:val="24"/>
        </w:rPr>
        <w:t>II.</w:t>
      </w:r>
      <w:r w:rsidRPr="0064770C">
        <w:rPr>
          <w:rFonts w:ascii="Cambria" w:hAnsi="Cambria"/>
          <w:bCs/>
          <w:color w:val="000000" w:themeColor="text1"/>
          <w:sz w:val="24"/>
          <w:szCs w:val="24"/>
        </w:rPr>
        <w:t xml:space="preserve"> Não obedecer às especificações técnicas contidas no Edital.</w:t>
      </w:r>
    </w:p>
    <w:p w14:paraId="3FF326C8" w14:textId="77777777" w:rsidR="006A51F9" w:rsidRPr="0064770C" w:rsidRDefault="006A51F9" w:rsidP="0064770C">
      <w:pPr>
        <w:widowControl w:val="0"/>
        <w:tabs>
          <w:tab w:val="left" w:pos="850"/>
          <w:tab w:val="left" w:pos="1211"/>
        </w:tabs>
        <w:spacing w:before="240" w:line="360" w:lineRule="auto"/>
        <w:ind w:firstLine="567"/>
        <w:rPr>
          <w:rFonts w:ascii="Cambria" w:hAnsi="Cambria"/>
          <w:bCs/>
          <w:color w:val="000000" w:themeColor="text1"/>
          <w:sz w:val="24"/>
          <w:szCs w:val="24"/>
        </w:rPr>
      </w:pPr>
      <w:r w:rsidRPr="0064770C">
        <w:rPr>
          <w:rFonts w:ascii="Cambria" w:hAnsi="Cambria"/>
          <w:b/>
          <w:color w:val="000000" w:themeColor="text1"/>
          <w:sz w:val="24"/>
          <w:szCs w:val="24"/>
        </w:rPr>
        <w:t>III.</w:t>
      </w:r>
      <w:r w:rsidRPr="0064770C">
        <w:rPr>
          <w:rFonts w:ascii="Cambria" w:hAnsi="Cambria"/>
          <w:bCs/>
          <w:color w:val="000000" w:themeColor="text1"/>
          <w:sz w:val="24"/>
          <w:szCs w:val="24"/>
        </w:rPr>
        <w:t xml:space="preserve"> Esteja o valor, acima do estimado previsto no Edital.</w:t>
      </w:r>
    </w:p>
    <w:p w14:paraId="6E238F7C" w14:textId="77777777" w:rsidR="006A51F9" w:rsidRPr="0064770C" w:rsidRDefault="006A51F9" w:rsidP="0064770C">
      <w:pPr>
        <w:widowControl w:val="0"/>
        <w:tabs>
          <w:tab w:val="left" w:pos="850"/>
          <w:tab w:val="left" w:pos="1211"/>
        </w:tabs>
        <w:spacing w:before="240" w:line="360" w:lineRule="auto"/>
        <w:ind w:firstLine="567"/>
        <w:rPr>
          <w:rFonts w:ascii="Cambria" w:hAnsi="Cambria"/>
          <w:bCs/>
          <w:color w:val="000000" w:themeColor="text1"/>
          <w:sz w:val="24"/>
          <w:szCs w:val="24"/>
        </w:rPr>
      </w:pPr>
      <w:r w:rsidRPr="0064770C">
        <w:rPr>
          <w:rFonts w:ascii="Cambria" w:hAnsi="Cambria"/>
          <w:b/>
          <w:color w:val="000000" w:themeColor="text1"/>
          <w:sz w:val="24"/>
          <w:szCs w:val="24"/>
        </w:rPr>
        <w:t>IV.</w:t>
      </w:r>
      <w:r w:rsidRPr="0064770C">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64770C" w:rsidRDefault="006A51F9" w:rsidP="0064770C">
      <w:pPr>
        <w:widowControl w:val="0"/>
        <w:tabs>
          <w:tab w:val="left" w:pos="850"/>
          <w:tab w:val="left" w:pos="121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8.9</w:t>
      </w:r>
      <w:r w:rsidRPr="0064770C">
        <w:rPr>
          <w:rFonts w:ascii="Cambria" w:hAnsi="Cambria"/>
          <w:bCs/>
          <w:color w:val="000000" w:themeColor="text1"/>
          <w:sz w:val="24"/>
          <w:szCs w:val="24"/>
        </w:rPr>
        <w:t xml:space="preserve"> A desclassificação das propostas será sempre fundamentada e registrada no sistema, com possibilidade de acompanhamento “</w:t>
      </w:r>
      <w:r w:rsidRPr="0064770C">
        <w:rPr>
          <w:rFonts w:ascii="Cambria" w:hAnsi="Cambria"/>
          <w:bCs/>
          <w:i/>
          <w:iCs/>
          <w:color w:val="000000" w:themeColor="text1"/>
          <w:sz w:val="24"/>
          <w:szCs w:val="24"/>
        </w:rPr>
        <w:t>on-line</w:t>
      </w:r>
      <w:r w:rsidRPr="0064770C">
        <w:rPr>
          <w:rFonts w:ascii="Cambria" w:hAnsi="Cambria"/>
          <w:bCs/>
          <w:color w:val="000000" w:themeColor="text1"/>
          <w:sz w:val="24"/>
          <w:szCs w:val="24"/>
        </w:rPr>
        <w:t>” pelos licitantes.</w:t>
      </w:r>
    </w:p>
    <w:p w14:paraId="0E9C6E7D" w14:textId="77777777" w:rsidR="006A51F9" w:rsidRPr="0064770C" w:rsidRDefault="006A51F9" w:rsidP="0064770C">
      <w:pPr>
        <w:widowControl w:val="0"/>
        <w:tabs>
          <w:tab w:val="left" w:pos="850"/>
          <w:tab w:val="left" w:pos="121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8.10</w:t>
      </w:r>
      <w:r w:rsidRPr="0064770C">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64770C" w:rsidRDefault="006A51F9" w:rsidP="0064770C">
      <w:pPr>
        <w:widowControl w:val="0"/>
        <w:tabs>
          <w:tab w:val="left" w:pos="850"/>
          <w:tab w:val="left" w:pos="121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8.11</w:t>
      </w:r>
      <w:r w:rsidRPr="0064770C">
        <w:rPr>
          <w:rFonts w:ascii="Cambria" w:hAnsi="Cambria"/>
          <w:bCs/>
          <w:color w:val="000000" w:themeColor="text1"/>
          <w:sz w:val="24"/>
          <w:szCs w:val="24"/>
        </w:rPr>
        <w:t xml:space="preserve"> Ocorrendo divergência entre os valores unitários e o valor total prevalecerá o primeiro.</w:t>
      </w:r>
    </w:p>
    <w:p w14:paraId="2604E083" w14:textId="3AADBD9B" w:rsidR="006A51F9" w:rsidRPr="0064770C" w:rsidRDefault="006A51F9" w:rsidP="0064770C">
      <w:pPr>
        <w:widowControl w:val="0"/>
        <w:tabs>
          <w:tab w:val="left" w:pos="850"/>
          <w:tab w:val="left" w:pos="121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8.12</w:t>
      </w:r>
      <w:r w:rsidRPr="0064770C">
        <w:rPr>
          <w:rFonts w:ascii="Cambria" w:hAnsi="Cambria"/>
          <w:bCs/>
          <w:color w:val="000000" w:themeColor="text1"/>
          <w:sz w:val="24"/>
          <w:szCs w:val="24"/>
        </w:rPr>
        <w:t xml:space="preserve"> A critério d</w:t>
      </w:r>
      <w:r w:rsidR="00077C9D" w:rsidRPr="0064770C">
        <w:rPr>
          <w:rFonts w:ascii="Cambria" w:hAnsi="Cambria"/>
          <w:bCs/>
          <w:color w:val="000000" w:themeColor="text1"/>
          <w:sz w:val="24"/>
          <w:szCs w:val="24"/>
        </w:rPr>
        <w:t>a</w:t>
      </w:r>
      <w:r w:rsidRPr="0064770C">
        <w:rPr>
          <w:rFonts w:ascii="Cambria" w:hAnsi="Cambria"/>
          <w:bCs/>
          <w:color w:val="000000" w:themeColor="text1"/>
          <w:sz w:val="24"/>
          <w:szCs w:val="24"/>
        </w:rPr>
        <w:t xml:space="preserve"> </w:t>
      </w:r>
      <w:r w:rsidR="008F4D29" w:rsidRPr="0064770C">
        <w:rPr>
          <w:rFonts w:ascii="Cambria" w:hAnsi="Cambria"/>
          <w:bCs/>
          <w:color w:val="000000" w:themeColor="text1"/>
          <w:sz w:val="24"/>
          <w:szCs w:val="24"/>
        </w:rPr>
        <w:t>Pregoeira</w:t>
      </w:r>
      <w:r w:rsidRPr="0064770C">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64770C" w:rsidRDefault="006A51F9" w:rsidP="0064770C">
      <w:pPr>
        <w:widowControl w:val="0"/>
        <w:tabs>
          <w:tab w:val="left" w:pos="850"/>
          <w:tab w:val="left" w:pos="121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t>8.13</w:t>
      </w:r>
      <w:r w:rsidRPr="0064770C">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2DB350FD" w:rsidR="006A51F9" w:rsidRPr="0064770C" w:rsidRDefault="006A51F9" w:rsidP="0064770C">
      <w:pPr>
        <w:widowControl w:val="0"/>
        <w:tabs>
          <w:tab w:val="left" w:pos="850"/>
          <w:tab w:val="left" w:pos="1211"/>
        </w:tabs>
        <w:spacing w:before="240" w:line="360" w:lineRule="auto"/>
        <w:rPr>
          <w:rFonts w:ascii="Cambria" w:hAnsi="Cambria"/>
          <w:bCs/>
          <w:color w:val="000000" w:themeColor="text1"/>
          <w:sz w:val="24"/>
          <w:szCs w:val="24"/>
        </w:rPr>
      </w:pPr>
      <w:r w:rsidRPr="0064770C">
        <w:rPr>
          <w:rFonts w:ascii="Cambria" w:hAnsi="Cambria"/>
          <w:b/>
          <w:color w:val="000000" w:themeColor="text1"/>
          <w:sz w:val="24"/>
          <w:szCs w:val="24"/>
        </w:rPr>
        <w:lastRenderedPageBreak/>
        <w:t>8.14</w:t>
      </w:r>
      <w:r w:rsidRPr="0064770C">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077C9D" w:rsidRPr="0064770C">
        <w:rPr>
          <w:rFonts w:ascii="Cambria" w:hAnsi="Cambria"/>
          <w:bCs/>
          <w:color w:val="000000" w:themeColor="text1"/>
          <w:sz w:val="24"/>
          <w:szCs w:val="24"/>
        </w:rPr>
        <w:t>a</w:t>
      </w:r>
      <w:r w:rsidRPr="0064770C">
        <w:rPr>
          <w:rFonts w:ascii="Cambria" w:hAnsi="Cambria"/>
          <w:bCs/>
          <w:color w:val="000000" w:themeColor="text1"/>
          <w:sz w:val="24"/>
          <w:szCs w:val="24"/>
        </w:rPr>
        <w:t xml:space="preserve"> </w:t>
      </w:r>
      <w:r w:rsidR="008F4D29" w:rsidRPr="0064770C">
        <w:rPr>
          <w:rFonts w:ascii="Cambria" w:hAnsi="Cambria"/>
          <w:bCs/>
          <w:color w:val="000000" w:themeColor="text1"/>
          <w:sz w:val="24"/>
          <w:szCs w:val="24"/>
        </w:rPr>
        <w:t>Pregoeira</w:t>
      </w:r>
      <w:r w:rsidRPr="0064770C">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4DEB9F29" w:rsidR="006A51F9" w:rsidRPr="0064770C" w:rsidRDefault="006A51F9" w:rsidP="0064770C">
      <w:pPr>
        <w:widowControl w:val="0"/>
        <w:tabs>
          <w:tab w:val="left" w:pos="850"/>
          <w:tab w:val="left" w:pos="1211"/>
        </w:tabs>
        <w:spacing w:before="240" w:line="360" w:lineRule="auto"/>
        <w:ind w:firstLine="567"/>
        <w:rPr>
          <w:rFonts w:ascii="Cambria" w:hAnsi="Cambria"/>
          <w:bCs/>
          <w:color w:val="000000" w:themeColor="text1"/>
          <w:sz w:val="24"/>
          <w:szCs w:val="24"/>
        </w:rPr>
      </w:pPr>
      <w:r w:rsidRPr="0064770C">
        <w:rPr>
          <w:rFonts w:ascii="Cambria" w:hAnsi="Cambria"/>
          <w:b/>
          <w:color w:val="000000" w:themeColor="text1"/>
          <w:sz w:val="24"/>
          <w:szCs w:val="24"/>
        </w:rPr>
        <w:t>I.</w:t>
      </w:r>
      <w:r w:rsidRPr="0064770C">
        <w:rPr>
          <w:rFonts w:ascii="Cambria" w:hAnsi="Cambria"/>
          <w:bCs/>
          <w:color w:val="000000" w:themeColor="text1"/>
          <w:sz w:val="24"/>
          <w:szCs w:val="24"/>
        </w:rPr>
        <w:t xml:space="preserve"> No caso previsto no subitem 8.14, </w:t>
      </w:r>
      <w:r w:rsidR="00077C9D" w:rsidRPr="0064770C">
        <w:rPr>
          <w:rFonts w:ascii="Cambria" w:hAnsi="Cambria"/>
          <w:bCs/>
          <w:color w:val="000000" w:themeColor="text1"/>
          <w:sz w:val="24"/>
          <w:szCs w:val="24"/>
        </w:rPr>
        <w:t xml:space="preserve">a </w:t>
      </w:r>
      <w:r w:rsidR="008F4D29" w:rsidRPr="0064770C">
        <w:rPr>
          <w:rFonts w:ascii="Cambria" w:hAnsi="Cambria"/>
          <w:bCs/>
          <w:color w:val="000000" w:themeColor="text1"/>
          <w:sz w:val="24"/>
          <w:szCs w:val="24"/>
        </w:rPr>
        <w:t>Pregoeira</w:t>
      </w:r>
      <w:r w:rsidRPr="0064770C">
        <w:rPr>
          <w:rFonts w:ascii="Cambria" w:hAnsi="Cambria"/>
          <w:bCs/>
          <w:color w:val="000000" w:themeColor="text1"/>
          <w:sz w:val="24"/>
          <w:szCs w:val="24"/>
        </w:rPr>
        <w:t xml:space="preserve"> deverá negociar com a licitante, para que seja obtido melhor preço.</w:t>
      </w:r>
    </w:p>
    <w:p w14:paraId="4FB9D858" w14:textId="77777777" w:rsidR="006A51F9" w:rsidRPr="0064770C" w:rsidRDefault="006A51F9" w:rsidP="0064770C">
      <w:pPr>
        <w:widowControl w:val="0"/>
        <w:tabs>
          <w:tab w:val="left" w:pos="850"/>
          <w:tab w:val="left" w:pos="121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8.15</w:t>
      </w:r>
      <w:r w:rsidRPr="0064770C">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64770C" w:rsidRDefault="006A51F9"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4770C">
        <w:rPr>
          <w:rFonts w:ascii="Cambria" w:hAnsi="Cambria"/>
          <w:b/>
          <w:bCs/>
          <w:color w:val="000000" w:themeColor="text1"/>
          <w:sz w:val="24"/>
          <w:szCs w:val="24"/>
        </w:rPr>
        <w:t xml:space="preserve">09. DA HABILITAÇÃO </w:t>
      </w:r>
    </w:p>
    <w:p w14:paraId="44D5A555" w14:textId="77777777" w:rsidR="006A51F9" w:rsidRPr="0064770C" w:rsidRDefault="006A51F9" w:rsidP="0064770C">
      <w:pPr>
        <w:widowControl w:val="0"/>
        <w:tabs>
          <w:tab w:val="left" w:pos="850"/>
          <w:tab w:val="left" w:pos="121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9.1</w:t>
      </w:r>
      <w:r w:rsidRPr="0064770C">
        <w:rPr>
          <w:rFonts w:ascii="Cambria" w:hAnsi="Cambria"/>
          <w:color w:val="000000" w:themeColor="text1"/>
          <w:sz w:val="24"/>
          <w:szCs w:val="24"/>
        </w:rPr>
        <w:t xml:space="preserve"> Será exigida a apresentação dos documentos de habilitação apenas da licitante vencedora.</w:t>
      </w:r>
    </w:p>
    <w:p w14:paraId="53347429" w14:textId="08C6BCB6" w:rsidR="006A51F9" w:rsidRPr="0064770C" w:rsidRDefault="006A51F9" w:rsidP="0064770C">
      <w:pPr>
        <w:widowControl w:val="0"/>
        <w:tabs>
          <w:tab w:val="left" w:pos="850"/>
          <w:tab w:val="left" w:pos="1211"/>
        </w:tabs>
        <w:spacing w:before="240" w:line="360" w:lineRule="auto"/>
        <w:rPr>
          <w:rFonts w:ascii="Cambria" w:hAnsi="Cambria"/>
          <w:b/>
          <w:color w:val="000000" w:themeColor="text1"/>
          <w:sz w:val="24"/>
          <w:szCs w:val="24"/>
        </w:rPr>
      </w:pPr>
      <w:r w:rsidRPr="0064770C">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077C9D" w:rsidRPr="0064770C">
        <w:rPr>
          <w:rFonts w:ascii="Cambria" w:hAnsi="Cambria"/>
          <w:b/>
          <w:color w:val="000000" w:themeColor="text1"/>
          <w:sz w:val="24"/>
          <w:szCs w:val="24"/>
        </w:rPr>
        <w:t>a</w:t>
      </w:r>
      <w:r w:rsidR="00886E79" w:rsidRPr="0064770C">
        <w:rPr>
          <w:rFonts w:ascii="Cambria" w:hAnsi="Cambria"/>
          <w:b/>
          <w:color w:val="000000" w:themeColor="text1"/>
          <w:sz w:val="24"/>
          <w:szCs w:val="24"/>
        </w:rPr>
        <w:t xml:space="preserve"> </w:t>
      </w:r>
      <w:r w:rsidR="008F4D29" w:rsidRPr="0064770C">
        <w:rPr>
          <w:rFonts w:ascii="Cambria" w:hAnsi="Cambria"/>
          <w:b/>
          <w:color w:val="000000" w:themeColor="text1"/>
          <w:sz w:val="24"/>
          <w:szCs w:val="24"/>
        </w:rPr>
        <w:t>Pregoeira</w:t>
      </w:r>
      <w:r w:rsidRPr="0064770C">
        <w:rPr>
          <w:rFonts w:ascii="Cambria" w:hAnsi="Cambria"/>
          <w:b/>
          <w:color w:val="000000" w:themeColor="text1"/>
          <w:sz w:val="24"/>
          <w:szCs w:val="24"/>
        </w:rPr>
        <w:t xml:space="preserve"> em campo próprio do sistema Bolsa Nacional de Compras – BNC.</w:t>
      </w:r>
    </w:p>
    <w:p w14:paraId="1E593146" w14:textId="77777777" w:rsidR="006A51F9" w:rsidRPr="0064770C" w:rsidRDefault="006A51F9" w:rsidP="0064770C">
      <w:pPr>
        <w:widowControl w:val="0"/>
        <w:tabs>
          <w:tab w:val="left" w:pos="850"/>
          <w:tab w:val="left" w:pos="121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w:t>
      </w:r>
      <w:r w:rsidRPr="0064770C">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64770C" w:rsidRDefault="006A51F9" w:rsidP="0064770C">
      <w:pPr>
        <w:widowControl w:val="0"/>
        <w:tabs>
          <w:tab w:val="left" w:pos="850"/>
          <w:tab w:val="left" w:pos="121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II.</w:t>
      </w:r>
      <w:r w:rsidRPr="0064770C">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64770C" w:rsidRDefault="006A51F9" w:rsidP="0064770C">
      <w:pPr>
        <w:widowControl w:val="0"/>
        <w:tabs>
          <w:tab w:val="left" w:pos="850"/>
          <w:tab w:val="left" w:pos="1211"/>
        </w:tabs>
        <w:spacing w:before="240" w:line="360" w:lineRule="auto"/>
        <w:rPr>
          <w:rFonts w:ascii="Cambria" w:hAnsi="Cambria" w:cs="Arial"/>
          <w:color w:val="000000" w:themeColor="text1"/>
          <w:sz w:val="24"/>
          <w:szCs w:val="24"/>
        </w:rPr>
      </w:pPr>
      <w:r w:rsidRPr="0064770C">
        <w:rPr>
          <w:rFonts w:ascii="Cambria" w:hAnsi="Cambria"/>
          <w:b/>
          <w:bCs/>
          <w:color w:val="000000" w:themeColor="text1"/>
          <w:sz w:val="24"/>
          <w:szCs w:val="24"/>
        </w:rPr>
        <w:t>9.3</w:t>
      </w:r>
      <w:r w:rsidRPr="0064770C">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64770C">
        <w:rPr>
          <w:rFonts w:ascii="Cambria" w:hAnsi="Cambria" w:cs="Arial"/>
          <w:color w:val="000000" w:themeColor="text1"/>
          <w:sz w:val="24"/>
          <w:szCs w:val="24"/>
        </w:rPr>
        <w:t>§ 2º, do Decreto Municipal nº 21, de 2024.</w:t>
      </w:r>
    </w:p>
    <w:p w14:paraId="01D6909D" w14:textId="77777777" w:rsidR="006A51F9" w:rsidRPr="0064770C" w:rsidRDefault="006A51F9" w:rsidP="0064770C">
      <w:pPr>
        <w:widowControl w:val="0"/>
        <w:tabs>
          <w:tab w:val="left" w:pos="850"/>
          <w:tab w:val="left" w:pos="121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9.4</w:t>
      </w:r>
      <w:r w:rsidRPr="0064770C">
        <w:rPr>
          <w:rFonts w:ascii="Cambria" w:hAnsi="Cambria"/>
          <w:color w:val="000000" w:themeColor="text1"/>
          <w:sz w:val="24"/>
          <w:szCs w:val="24"/>
        </w:rPr>
        <w:t xml:space="preserve"> Não serão aceitos como documentação hábil a suprir exigências deste Edital pedidos de </w:t>
      </w:r>
      <w:r w:rsidRPr="0064770C">
        <w:rPr>
          <w:rFonts w:ascii="Cambria" w:hAnsi="Cambria"/>
          <w:color w:val="000000" w:themeColor="text1"/>
          <w:sz w:val="24"/>
          <w:szCs w:val="24"/>
        </w:rPr>
        <w:lastRenderedPageBreak/>
        <w:t>inscrição, protocolos, cartas ou quaisquer outros documentos que visem a substituir os exigidos.</w:t>
      </w:r>
    </w:p>
    <w:p w14:paraId="1F7683C5" w14:textId="5BC08EC8" w:rsidR="006A51F9" w:rsidRPr="0064770C" w:rsidRDefault="006A51F9" w:rsidP="0064770C">
      <w:pPr>
        <w:widowControl w:val="0"/>
        <w:tabs>
          <w:tab w:val="left" w:pos="850"/>
          <w:tab w:val="left" w:pos="121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9.5</w:t>
      </w:r>
      <w:r w:rsidRPr="0064770C">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077C9D" w:rsidRPr="0064770C">
        <w:rPr>
          <w:rFonts w:ascii="Cambria" w:hAnsi="Cambria"/>
          <w:color w:val="000000" w:themeColor="text1"/>
          <w:sz w:val="24"/>
          <w:szCs w:val="24"/>
        </w:rPr>
        <w:t>a</w:t>
      </w:r>
      <w:r w:rsidRPr="0064770C">
        <w:rPr>
          <w:rFonts w:ascii="Cambria" w:hAnsi="Cambria"/>
          <w:color w:val="000000" w:themeColor="text1"/>
          <w:sz w:val="24"/>
          <w:szCs w:val="24"/>
        </w:rPr>
        <w:t xml:space="preserve"> Agente de Contratação/</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para apresentar os documentos de habilitação.</w:t>
      </w:r>
    </w:p>
    <w:p w14:paraId="20A9E0E8" w14:textId="331B873D" w:rsidR="006A51F9" w:rsidRPr="0064770C" w:rsidRDefault="006A51F9" w:rsidP="0064770C">
      <w:pPr>
        <w:widowControl w:val="0"/>
        <w:tabs>
          <w:tab w:val="left" w:pos="850"/>
          <w:tab w:val="left" w:pos="121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9.6</w:t>
      </w:r>
      <w:r w:rsidRPr="0064770C">
        <w:rPr>
          <w:rFonts w:ascii="Cambria" w:hAnsi="Cambria"/>
          <w:color w:val="000000" w:themeColor="text1"/>
          <w:sz w:val="24"/>
          <w:szCs w:val="24"/>
        </w:rPr>
        <w:t xml:space="preserve"> Como condição prévia ao exame da documentação de habilitação do licitante detentor da proposta classificada em primeiro lugar, </w:t>
      </w:r>
      <w:r w:rsidR="00FD74A1" w:rsidRPr="0064770C">
        <w:rPr>
          <w:rFonts w:ascii="Cambria" w:hAnsi="Cambria"/>
          <w:color w:val="000000" w:themeColor="text1"/>
          <w:sz w:val="24"/>
          <w:szCs w:val="24"/>
        </w:rPr>
        <w:t>a</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64770C" w:rsidRDefault="006A51F9" w:rsidP="0064770C">
      <w:pPr>
        <w:widowControl w:val="0"/>
        <w:tabs>
          <w:tab w:val="left" w:pos="850"/>
          <w:tab w:val="left" w:pos="121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 xml:space="preserve">9.7 </w:t>
      </w:r>
      <w:r w:rsidRPr="0064770C">
        <w:rPr>
          <w:rFonts w:ascii="Cambria" w:hAnsi="Cambria"/>
          <w:color w:val="000000" w:themeColor="text1"/>
          <w:sz w:val="24"/>
          <w:szCs w:val="24"/>
        </w:rPr>
        <w:t xml:space="preserve">A documentação relativa à </w:t>
      </w:r>
      <w:r w:rsidRPr="0064770C">
        <w:rPr>
          <w:rFonts w:ascii="Cambria" w:hAnsi="Cambria"/>
          <w:b/>
          <w:color w:val="000000" w:themeColor="text1"/>
          <w:sz w:val="24"/>
          <w:szCs w:val="24"/>
        </w:rPr>
        <w:t>Habilitação</w:t>
      </w:r>
      <w:r w:rsidRPr="0064770C">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64770C" w:rsidRDefault="006A51F9" w:rsidP="0064770C">
      <w:pPr>
        <w:widowControl w:val="0"/>
        <w:tabs>
          <w:tab w:val="left" w:pos="850"/>
          <w:tab w:val="left" w:pos="1211"/>
        </w:tabs>
        <w:spacing w:before="240" w:line="360" w:lineRule="auto"/>
        <w:ind w:firstLine="567"/>
        <w:rPr>
          <w:rFonts w:ascii="Cambria" w:hAnsi="Cambria"/>
          <w:b/>
          <w:color w:val="000000" w:themeColor="text1"/>
          <w:sz w:val="24"/>
          <w:szCs w:val="24"/>
        </w:rPr>
      </w:pPr>
      <w:r w:rsidRPr="0064770C">
        <w:rPr>
          <w:rFonts w:ascii="Cambria" w:hAnsi="Cambria"/>
          <w:b/>
          <w:color w:val="000000" w:themeColor="text1"/>
          <w:sz w:val="24"/>
          <w:szCs w:val="24"/>
        </w:rPr>
        <w:t>I. HABILITAÇÃO JURÍDICA</w:t>
      </w:r>
    </w:p>
    <w:p w14:paraId="459B5DDF" w14:textId="77777777" w:rsidR="006A51F9" w:rsidRPr="0064770C" w:rsidRDefault="006A51F9" w:rsidP="0064770C">
      <w:pPr>
        <w:widowControl w:val="0"/>
        <w:tabs>
          <w:tab w:val="left" w:pos="850"/>
          <w:tab w:val="left" w:pos="1211"/>
        </w:tabs>
        <w:spacing w:before="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 xml:space="preserve">a) </w:t>
      </w:r>
      <w:r w:rsidRPr="0064770C">
        <w:rPr>
          <w:rFonts w:ascii="Cambria" w:hAnsi="Cambria"/>
          <w:color w:val="000000" w:themeColor="text1"/>
          <w:sz w:val="24"/>
          <w:szCs w:val="24"/>
        </w:rPr>
        <w:t xml:space="preserve">Documento oficial de identificação que contenha foto dos </w:t>
      </w:r>
      <w:r w:rsidRPr="0064770C">
        <w:rPr>
          <w:rFonts w:ascii="Cambria" w:hAnsi="Cambria"/>
          <w:b/>
          <w:color w:val="000000" w:themeColor="text1"/>
          <w:sz w:val="24"/>
          <w:szCs w:val="24"/>
        </w:rPr>
        <w:t>Sócios Administradores da Empresa.</w:t>
      </w:r>
    </w:p>
    <w:p w14:paraId="746D0CF3" w14:textId="77777777" w:rsidR="006A51F9" w:rsidRPr="0064770C" w:rsidRDefault="006A51F9" w:rsidP="0064770C">
      <w:pPr>
        <w:tabs>
          <w:tab w:val="left" w:pos="1701"/>
        </w:tabs>
        <w:spacing w:before="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b)</w:t>
      </w:r>
      <w:r w:rsidRPr="0064770C">
        <w:rPr>
          <w:rFonts w:ascii="Cambria" w:hAnsi="Cambria"/>
          <w:color w:val="000000" w:themeColor="text1"/>
          <w:sz w:val="24"/>
          <w:szCs w:val="24"/>
        </w:rPr>
        <w:t> Certidão de Registro Comercial (no caso de empresa individual); ou</w:t>
      </w:r>
    </w:p>
    <w:p w14:paraId="1696B76C" w14:textId="77777777" w:rsidR="006A51F9" w:rsidRPr="0064770C" w:rsidRDefault="006A51F9" w:rsidP="0064770C">
      <w:pPr>
        <w:tabs>
          <w:tab w:val="left" w:pos="1701"/>
        </w:tabs>
        <w:spacing w:before="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c)</w:t>
      </w:r>
      <w:r w:rsidRPr="0064770C">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64770C" w:rsidRDefault="006A51F9" w:rsidP="0064770C">
      <w:pPr>
        <w:tabs>
          <w:tab w:val="left" w:pos="1701"/>
        </w:tabs>
        <w:spacing w:before="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d)</w:t>
      </w:r>
      <w:r w:rsidRPr="0064770C">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77777777" w:rsidR="006A51F9" w:rsidRPr="0064770C" w:rsidRDefault="006A51F9" w:rsidP="0064770C">
      <w:pPr>
        <w:widowControl w:val="0"/>
        <w:tabs>
          <w:tab w:val="left" w:pos="850"/>
          <w:tab w:val="left" w:pos="1211"/>
        </w:tabs>
        <w:spacing w:before="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e)</w:t>
      </w:r>
      <w:r w:rsidRPr="0064770C">
        <w:rPr>
          <w:rFonts w:ascii="Cambria" w:hAnsi="Cambria"/>
          <w:color w:val="000000" w:themeColor="text1"/>
          <w:sz w:val="24"/>
          <w:szCs w:val="24"/>
        </w:rPr>
        <w:t xml:space="preserve"> Decreto de autorização, em se tratando de empresa ou sociedade estrangeira </w:t>
      </w:r>
      <w:r w:rsidRPr="0064770C">
        <w:rPr>
          <w:rFonts w:ascii="Cambria" w:hAnsi="Cambria"/>
          <w:color w:val="000000" w:themeColor="text1"/>
          <w:sz w:val="24"/>
          <w:szCs w:val="24"/>
        </w:rPr>
        <w:lastRenderedPageBreak/>
        <w:t>em funcionamento no país, e ato de registro ou autorização para funcionamento expedido pelo órgão competente, quando a atividade assim o exigir.</w:t>
      </w:r>
    </w:p>
    <w:p w14:paraId="33320F07" w14:textId="77777777" w:rsidR="006A51F9" w:rsidRPr="0064770C" w:rsidRDefault="006A51F9" w:rsidP="0064770C">
      <w:pPr>
        <w:tabs>
          <w:tab w:val="left" w:pos="1701"/>
        </w:tabs>
        <w:spacing w:before="240" w:line="360" w:lineRule="auto"/>
        <w:ind w:firstLine="567"/>
        <w:rPr>
          <w:rFonts w:ascii="Cambria" w:hAnsi="Cambria"/>
          <w:b/>
          <w:color w:val="000000" w:themeColor="text1"/>
          <w:sz w:val="24"/>
          <w:szCs w:val="24"/>
        </w:rPr>
      </w:pPr>
      <w:r w:rsidRPr="0064770C">
        <w:rPr>
          <w:rFonts w:ascii="Cambria" w:hAnsi="Cambria"/>
          <w:b/>
          <w:color w:val="000000" w:themeColor="text1"/>
          <w:sz w:val="24"/>
          <w:szCs w:val="24"/>
        </w:rPr>
        <w:t>II.</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REGULARIDADE FISCAL, SOCIAL E TRABALHISTA</w:t>
      </w:r>
    </w:p>
    <w:p w14:paraId="22775D5B" w14:textId="77777777" w:rsidR="006A51F9" w:rsidRPr="0064770C" w:rsidRDefault="006A51F9" w:rsidP="0064770C">
      <w:pPr>
        <w:pStyle w:val="SemEspaamento"/>
        <w:spacing w:before="240" w:line="360" w:lineRule="auto"/>
        <w:ind w:left="567" w:firstLine="567"/>
        <w:jc w:val="both"/>
        <w:rPr>
          <w:rFonts w:ascii="Cambria" w:hAnsi="Cambria"/>
          <w:color w:val="000000" w:themeColor="text1"/>
          <w:sz w:val="24"/>
          <w:szCs w:val="24"/>
        </w:rPr>
      </w:pPr>
      <w:r w:rsidRPr="0064770C">
        <w:rPr>
          <w:rFonts w:ascii="Cambria" w:hAnsi="Cambria"/>
          <w:b/>
          <w:color w:val="000000" w:themeColor="text1"/>
          <w:sz w:val="24"/>
          <w:szCs w:val="24"/>
        </w:rPr>
        <w:t>a)</w:t>
      </w:r>
      <w:r w:rsidRPr="0064770C">
        <w:rPr>
          <w:rFonts w:ascii="Cambria" w:hAnsi="Cambria"/>
          <w:color w:val="000000" w:themeColor="text1"/>
          <w:sz w:val="24"/>
          <w:szCs w:val="24"/>
        </w:rPr>
        <w:t xml:space="preserve"> Prova de inscrição no Cadastro Nacional da Pessoa Jurídica (CNPJ);</w:t>
      </w:r>
    </w:p>
    <w:p w14:paraId="58452F6B" w14:textId="1C0673C4" w:rsidR="006A51F9" w:rsidRPr="0064770C" w:rsidRDefault="006A51F9" w:rsidP="0064770C">
      <w:pPr>
        <w:pStyle w:val="SemEspaamento"/>
        <w:spacing w:before="240" w:line="360" w:lineRule="auto"/>
        <w:ind w:left="567" w:firstLine="567"/>
        <w:jc w:val="both"/>
        <w:rPr>
          <w:rFonts w:ascii="Cambria" w:hAnsi="Cambria"/>
          <w:color w:val="000000" w:themeColor="text1"/>
          <w:sz w:val="24"/>
          <w:szCs w:val="24"/>
        </w:rPr>
      </w:pPr>
      <w:r w:rsidRPr="0064770C">
        <w:rPr>
          <w:rFonts w:ascii="Cambria" w:hAnsi="Cambria"/>
          <w:b/>
          <w:color w:val="000000" w:themeColor="text1"/>
          <w:sz w:val="24"/>
          <w:szCs w:val="24"/>
        </w:rPr>
        <w:t>b)</w:t>
      </w:r>
      <w:r w:rsidRPr="0064770C">
        <w:rPr>
          <w:rFonts w:ascii="Cambria" w:hAnsi="Cambria"/>
          <w:color w:val="000000" w:themeColor="text1"/>
          <w:sz w:val="24"/>
          <w:szCs w:val="24"/>
        </w:rPr>
        <w:t xml:space="preserve"> Prova de inscrição no cadastro de contribuintes </w:t>
      </w:r>
      <w:r w:rsidRPr="0064770C">
        <w:rPr>
          <w:rFonts w:ascii="Cambria" w:hAnsi="Cambria"/>
          <w:b/>
          <w:color w:val="000000" w:themeColor="text1"/>
          <w:sz w:val="24"/>
          <w:szCs w:val="24"/>
        </w:rPr>
        <w:t>Estadual</w:t>
      </w:r>
      <w:r w:rsidRPr="0064770C">
        <w:rPr>
          <w:rFonts w:ascii="Cambria" w:hAnsi="Cambria"/>
          <w:color w:val="000000" w:themeColor="text1"/>
          <w:sz w:val="24"/>
          <w:szCs w:val="24"/>
        </w:rPr>
        <w:t xml:space="preserve"> </w:t>
      </w:r>
      <w:r w:rsidR="00016D3A" w:rsidRPr="0064770C">
        <w:rPr>
          <w:rFonts w:ascii="Cambria" w:hAnsi="Cambria"/>
          <w:color w:val="000000" w:themeColor="text1"/>
          <w:sz w:val="24"/>
          <w:szCs w:val="24"/>
        </w:rPr>
        <w:t>e/</w:t>
      </w:r>
      <w:r w:rsidRPr="0064770C">
        <w:rPr>
          <w:rFonts w:ascii="Cambria" w:hAnsi="Cambria"/>
          <w:i/>
          <w:color w:val="000000" w:themeColor="text1"/>
          <w:sz w:val="24"/>
          <w:szCs w:val="24"/>
          <w:u w:val="single"/>
        </w:rPr>
        <w:t>ou</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Municipal</w:t>
      </w:r>
      <w:r w:rsidRPr="0064770C">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64770C" w:rsidRDefault="006A51F9" w:rsidP="0064770C">
      <w:pPr>
        <w:pStyle w:val="SemEspaamento"/>
        <w:spacing w:before="240" w:line="360" w:lineRule="auto"/>
        <w:ind w:left="567" w:firstLine="567"/>
        <w:jc w:val="both"/>
        <w:rPr>
          <w:rFonts w:ascii="Cambria" w:hAnsi="Cambria"/>
          <w:color w:val="000000" w:themeColor="text1"/>
          <w:sz w:val="24"/>
          <w:szCs w:val="24"/>
        </w:rPr>
      </w:pPr>
      <w:r w:rsidRPr="0064770C">
        <w:rPr>
          <w:rFonts w:ascii="Cambria" w:hAnsi="Cambria"/>
          <w:b/>
          <w:color w:val="000000" w:themeColor="text1"/>
          <w:sz w:val="24"/>
          <w:szCs w:val="24"/>
        </w:rPr>
        <w:t>c)</w:t>
      </w:r>
      <w:r w:rsidRPr="0064770C">
        <w:rPr>
          <w:rFonts w:ascii="Cambria" w:hAnsi="Cambria"/>
          <w:color w:val="000000" w:themeColor="text1"/>
          <w:sz w:val="24"/>
          <w:szCs w:val="24"/>
        </w:rPr>
        <w:t xml:space="preserve"> Prova de regularidade com a </w:t>
      </w:r>
      <w:r w:rsidRPr="0064770C">
        <w:rPr>
          <w:rFonts w:ascii="Cambria" w:hAnsi="Cambria"/>
          <w:b/>
          <w:color w:val="000000" w:themeColor="text1"/>
          <w:sz w:val="24"/>
          <w:szCs w:val="24"/>
        </w:rPr>
        <w:t>Fazenda Federal/INSS</w:t>
      </w:r>
      <w:r w:rsidRPr="0064770C">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64770C" w:rsidRDefault="006A51F9" w:rsidP="0064770C">
      <w:pPr>
        <w:pStyle w:val="SemEspaamento"/>
        <w:spacing w:before="240" w:line="360" w:lineRule="auto"/>
        <w:ind w:left="567" w:firstLine="567"/>
        <w:jc w:val="both"/>
        <w:rPr>
          <w:rFonts w:ascii="Cambria" w:hAnsi="Cambria"/>
          <w:color w:val="000000" w:themeColor="text1"/>
          <w:sz w:val="24"/>
          <w:szCs w:val="24"/>
        </w:rPr>
      </w:pPr>
      <w:r w:rsidRPr="0064770C">
        <w:rPr>
          <w:rFonts w:ascii="Cambria" w:hAnsi="Cambria"/>
          <w:b/>
          <w:color w:val="000000" w:themeColor="text1"/>
          <w:sz w:val="24"/>
          <w:szCs w:val="24"/>
        </w:rPr>
        <w:t>d)</w:t>
      </w:r>
      <w:r w:rsidRPr="0064770C">
        <w:rPr>
          <w:rFonts w:ascii="Cambria" w:hAnsi="Cambria"/>
          <w:color w:val="000000" w:themeColor="text1"/>
          <w:sz w:val="24"/>
          <w:szCs w:val="24"/>
        </w:rPr>
        <w:t xml:space="preserve"> Prova de regularidade com a </w:t>
      </w:r>
      <w:r w:rsidRPr="0064770C">
        <w:rPr>
          <w:rFonts w:ascii="Cambria" w:hAnsi="Cambria"/>
          <w:b/>
          <w:color w:val="000000" w:themeColor="text1"/>
          <w:sz w:val="24"/>
          <w:szCs w:val="24"/>
        </w:rPr>
        <w:t>Fazenda Estadual</w:t>
      </w:r>
      <w:r w:rsidRPr="0064770C">
        <w:rPr>
          <w:rFonts w:ascii="Cambria" w:hAnsi="Cambria"/>
          <w:color w:val="000000" w:themeColor="text1"/>
          <w:sz w:val="24"/>
          <w:szCs w:val="24"/>
        </w:rPr>
        <w:t xml:space="preserve"> (Certidão Negativa de Débitos relativa ao ICMS);</w:t>
      </w:r>
    </w:p>
    <w:p w14:paraId="35474C57" w14:textId="77777777" w:rsidR="006A51F9" w:rsidRPr="0064770C" w:rsidRDefault="006A51F9" w:rsidP="0064770C">
      <w:pPr>
        <w:pStyle w:val="SemEspaamento"/>
        <w:spacing w:before="240" w:line="360" w:lineRule="auto"/>
        <w:ind w:left="567" w:firstLine="567"/>
        <w:jc w:val="both"/>
        <w:rPr>
          <w:rFonts w:ascii="Cambria" w:hAnsi="Cambria"/>
          <w:color w:val="000000" w:themeColor="text1"/>
          <w:sz w:val="24"/>
          <w:szCs w:val="24"/>
        </w:rPr>
      </w:pPr>
      <w:r w:rsidRPr="0064770C">
        <w:rPr>
          <w:rFonts w:ascii="Cambria" w:hAnsi="Cambria"/>
          <w:b/>
          <w:color w:val="000000" w:themeColor="text1"/>
          <w:sz w:val="24"/>
          <w:szCs w:val="24"/>
        </w:rPr>
        <w:t>e)</w:t>
      </w:r>
      <w:r w:rsidRPr="0064770C">
        <w:rPr>
          <w:rFonts w:ascii="Cambria" w:hAnsi="Cambria"/>
          <w:color w:val="000000" w:themeColor="text1"/>
          <w:sz w:val="24"/>
          <w:szCs w:val="24"/>
        </w:rPr>
        <w:t xml:space="preserve"> Prova de regularidade com a </w:t>
      </w:r>
      <w:r w:rsidRPr="0064770C">
        <w:rPr>
          <w:rFonts w:ascii="Cambria" w:hAnsi="Cambria"/>
          <w:b/>
          <w:color w:val="000000" w:themeColor="text1"/>
          <w:sz w:val="24"/>
          <w:szCs w:val="24"/>
        </w:rPr>
        <w:t>Fazenda</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Municipal</w:t>
      </w:r>
      <w:r w:rsidRPr="0064770C">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64770C" w:rsidRDefault="006A51F9" w:rsidP="0064770C">
      <w:pPr>
        <w:pStyle w:val="SemEspaamento"/>
        <w:spacing w:before="240" w:line="360" w:lineRule="auto"/>
        <w:ind w:left="567" w:firstLine="567"/>
        <w:jc w:val="both"/>
        <w:rPr>
          <w:rFonts w:ascii="Cambria" w:hAnsi="Cambria"/>
          <w:color w:val="000000" w:themeColor="text1"/>
          <w:sz w:val="24"/>
          <w:szCs w:val="24"/>
        </w:rPr>
      </w:pPr>
      <w:r w:rsidRPr="0064770C">
        <w:rPr>
          <w:rFonts w:ascii="Cambria" w:hAnsi="Cambria"/>
          <w:b/>
          <w:color w:val="000000" w:themeColor="text1"/>
          <w:sz w:val="24"/>
          <w:szCs w:val="24"/>
        </w:rPr>
        <w:t>f)</w:t>
      </w:r>
      <w:r w:rsidRPr="0064770C">
        <w:rPr>
          <w:rFonts w:ascii="Cambria" w:hAnsi="Cambria"/>
          <w:color w:val="000000" w:themeColor="text1"/>
          <w:sz w:val="24"/>
          <w:szCs w:val="24"/>
        </w:rPr>
        <w:t xml:space="preserve"> Prova de regularidade relativa ao </w:t>
      </w:r>
      <w:r w:rsidRPr="0064770C">
        <w:rPr>
          <w:rFonts w:ascii="Cambria" w:hAnsi="Cambria"/>
          <w:b/>
          <w:color w:val="000000" w:themeColor="text1"/>
          <w:sz w:val="24"/>
          <w:szCs w:val="24"/>
        </w:rPr>
        <w:t>Fundo de Garantia por Tempo de Serviço</w:t>
      </w:r>
      <w:r w:rsidRPr="0064770C">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64770C" w:rsidRDefault="006A51F9" w:rsidP="0064770C">
      <w:pPr>
        <w:widowControl w:val="0"/>
        <w:tabs>
          <w:tab w:val="left" w:pos="850"/>
          <w:tab w:val="left" w:pos="1211"/>
        </w:tabs>
        <w:spacing w:before="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g)</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Certidão Negativa de Débitos Trabalhistas</w:t>
      </w:r>
      <w:r w:rsidRPr="0064770C">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64770C">
        <w:rPr>
          <w:rFonts w:ascii="Cambria" w:hAnsi="Cambria"/>
          <w:color w:val="000000" w:themeColor="text1"/>
          <w:sz w:val="24"/>
          <w:szCs w:val="24"/>
          <w:u w:val="single"/>
          <w:vertAlign w:val="superscript"/>
        </w:rPr>
        <w:t>o</w:t>
      </w:r>
      <w:r w:rsidRPr="0064770C">
        <w:rPr>
          <w:rFonts w:ascii="Cambria" w:hAnsi="Cambria"/>
          <w:color w:val="000000" w:themeColor="text1"/>
          <w:sz w:val="24"/>
          <w:szCs w:val="24"/>
        </w:rPr>
        <w:t xml:space="preserve"> 5.452, de 1</w:t>
      </w:r>
      <w:r w:rsidRPr="0064770C">
        <w:rPr>
          <w:rFonts w:ascii="Cambria" w:hAnsi="Cambria"/>
          <w:color w:val="000000" w:themeColor="text1"/>
          <w:sz w:val="24"/>
          <w:szCs w:val="24"/>
          <w:u w:val="single"/>
          <w:vertAlign w:val="superscript"/>
        </w:rPr>
        <w:t>o</w:t>
      </w:r>
      <w:r w:rsidRPr="0064770C">
        <w:rPr>
          <w:rFonts w:ascii="Cambria" w:hAnsi="Cambria"/>
          <w:color w:val="000000" w:themeColor="text1"/>
          <w:sz w:val="24"/>
          <w:szCs w:val="24"/>
        </w:rPr>
        <w:t xml:space="preserve"> de maio de 1943 e da Lei Federal nº 12.440, de 2011.</w:t>
      </w:r>
    </w:p>
    <w:p w14:paraId="72DADD92"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III. QUALIFICAÇÃO ECONÔMICA - FINANCEIRA</w:t>
      </w:r>
    </w:p>
    <w:p w14:paraId="517315DC" w14:textId="5347816F" w:rsidR="006A51F9" w:rsidRPr="0064770C" w:rsidRDefault="006A51F9" w:rsidP="0064770C">
      <w:pPr>
        <w:widowControl w:val="0"/>
        <w:tabs>
          <w:tab w:val="left" w:pos="850"/>
          <w:tab w:val="left" w:pos="1211"/>
        </w:tabs>
        <w:spacing w:before="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a) Certidão Negativa de Feitos sobre Falência</w:t>
      </w:r>
      <w:r w:rsidRPr="0064770C">
        <w:rPr>
          <w:rFonts w:ascii="Cambria" w:hAnsi="Cambria"/>
          <w:color w:val="000000" w:themeColor="text1"/>
          <w:sz w:val="24"/>
          <w:szCs w:val="24"/>
        </w:rPr>
        <w:t xml:space="preserve">, expedida pelo Cartório </w:t>
      </w:r>
      <w:r w:rsidRPr="0064770C">
        <w:rPr>
          <w:rFonts w:ascii="Cambria" w:hAnsi="Cambria"/>
          <w:color w:val="000000" w:themeColor="text1"/>
          <w:sz w:val="24"/>
          <w:szCs w:val="24"/>
        </w:rPr>
        <w:lastRenderedPageBreak/>
        <w:t xml:space="preserve">Distribuidor da sede da licitante, com data de emissão de, no máximo, </w:t>
      </w:r>
      <w:r w:rsidR="002A53D3" w:rsidRPr="0064770C">
        <w:rPr>
          <w:rFonts w:ascii="Cambria" w:hAnsi="Cambria"/>
          <w:color w:val="000000" w:themeColor="text1"/>
          <w:sz w:val="24"/>
          <w:szCs w:val="24"/>
        </w:rPr>
        <w:t>30</w:t>
      </w:r>
      <w:r w:rsidRPr="0064770C">
        <w:rPr>
          <w:rFonts w:ascii="Cambria" w:hAnsi="Cambria"/>
          <w:color w:val="000000" w:themeColor="text1"/>
          <w:sz w:val="24"/>
          <w:szCs w:val="24"/>
        </w:rPr>
        <w:t xml:space="preserve"> (</w:t>
      </w:r>
      <w:r w:rsidR="002A53D3" w:rsidRPr="0064770C">
        <w:rPr>
          <w:rFonts w:ascii="Cambria" w:hAnsi="Cambria"/>
          <w:color w:val="000000" w:themeColor="text1"/>
          <w:sz w:val="24"/>
          <w:szCs w:val="24"/>
        </w:rPr>
        <w:t>trinta</w:t>
      </w:r>
      <w:r w:rsidRPr="0064770C">
        <w:rPr>
          <w:rFonts w:ascii="Cambria" w:hAnsi="Cambria"/>
          <w:color w:val="000000" w:themeColor="text1"/>
          <w:sz w:val="24"/>
          <w:szCs w:val="24"/>
        </w:rPr>
        <w:t>) dias anteriores à convocação d</w:t>
      </w:r>
      <w:r w:rsidR="002A53D3" w:rsidRPr="0064770C">
        <w:rPr>
          <w:rFonts w:ascii="Cambria" w:hAnsi="Cambria"/>
          <w:color w:val="000000" w:themeColor="text1"/>
          <w:sz w:val="24"/>
          <w:szCs w:val="24"/>
        </w:rPr>
        <w:t>a</w:t>
      </w:r>
      <w:r w:rsidRPr="0064770C">
        <w:rPr>
          <w:rFonts w:ascii="Cambria" w:hAnsi="Cambria"/>
          <w:color w:val="000000" w:themeColor="text1"/>
          <w:sz w:val="24"/>
          <w:szCs w:val="24"/>
        </w:rPr>
        <w:t xml:space="preserve"> Agente de Contratação/</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64770C" w:rsidRDefault="006A51F9" w:rsidP="0064770C">
      <w:pPr>
        <w:spacing w:before="240" w:line="360" w:lineRule="auto"/>
        <w:ind w:left="567" w:firstLine="567"/>
        <w:rPr>
          <w:rFonts w:ascii="Cambria" w:eastAsia="Helvetica" w:hAnsi="Cambria" w:cs="Arial"/>
          <w:color w:val="000000" w:themeColor="text1"/>
          <w:sz w:val="24"/>
          <w:szCs w:val="24"/>
        </w:rPr>
      </w:pPr>
      <w:r w:rsidRPr="0064770C">
        <w:rPr>
          <w:rFonts w:ascii="Cambria" w:hAnsi="Cambria" w:cs="Arial"/>
          <w:b/>
          <w:color w:val="000000" w:themeColor="text1"/>
          <w:sz w:val="24"/>
          <w:szCs w:val="24"/>
        </w:rPr>
        <w:t xml:space="preserve">b) Balanço Patrimonial, </w:t>
      </w:r>
      <w:r w:rsidRPr="0064770C">
        <w:rPr>
          <w:rFonts w:ascii="Cambria" w:hAnsi="Cambria" w:cs="Arial"/>
          <w:bCs/>
          <w:color w:val="000000" w:themeColor="text1"/>
          <w:sz w:val="24"/>
          <w:szCs w:val="24"/>
        </w:rPr>
        <w:t>demonstração de resultado de exercício e demais demonstrações contábeis dos 02 (dois) últimos exercícios sociais</w:t>
      </w:r>
      <w:r w:rsidRPr="0064770C">
        <w:rPr>
          <w:rFonts w:ascii="Cambria" w:eastAsia="Helvetica" w:hAnsi="Cambria" w:cs="Arial"/>
          <w:color w:val="000000" w:themeColor="text1"/>
          <w:sz w:val="24"/>
          <w:szCs w:val="24"/>
        </w:rPr>
        <w:t>.</w:t>
      </w:r>
    </w:p>
    <w:p w14:paraId="5EE4DB2A" w14:textId="5D1BFCBB" w:rsidR="006A51F9" w:rsidRPr="0064770C" w:rsidRDefault="006A51F9" w:rsidP="0064770C">
      <w:pPr>
        <w:spacing w:before="240" w:line="360" w:lineRule="auto"/>
        <w:ind w:left="1134" w:firstLine="567"/>
        <w:rPr>
          <w:rFonts w:ascii="Cambria" w:eastAsia="Helvetica" w:hAnsi="Cambria" w:cs="Arial"/>
          <w:color w:val="000000" w:themeColor="text1"/>
          <w:sz w:val="24"/>
          <w:szCs w:val="24"/>
        </w:rPr>
      </w:pPr>
      <w:r w:rsidRPr="0064770C">
        <w:rPr>
          <w:rFonts w:ascii="Cambria" w:eastAsia="Helvetica" w:hAnsi="Cambria" w:cs="Arial"/>
          <w:b/>
          <w:bCs/>
          <w:color w:val="000000" w:themeColor="text1"/>
          <w:sz w:val="24"/>
          <w:szCs w:val="24"/>
        </w:rPr>
        <w:t>1.</w:t>
      </w:r>
      <w:r w:rsidRPr="0064770C">
        <w:rPr>
          <w:rFonts w:ascii="Cambria" w:eastAsia="Helvetica" w:hAnsi="Cambria" w:cs="Arial"/>
          <w:color w:val="000000" w:themeColor="text1"/>
          <w:sz w:val="24"/>
          <w:szCs w:val="24"/>
        </w:rPr>
        <w:t xml:space="preserve"> A boa situação financeira da licitante</w:t>
      </w:r>
      <w:r w:rsidR="00702C89" w:rsidRPr="0064770C">
        <w:rPr>
          <w:rFonts w:ascii="Cambria" w:eastAsia="Helvetica" w:hAnsi="Cambria" w:cs="Arial"/>
          <w:color w:val="000000" w:themeColor="text1"/>
          <w:sz w:val="24"/>
          <w:szCs w:val="24"/>
        </w:rPr>
        <w:t xml:space="preserve"> dos </w:t>
      </w:r>
      <w:r w:rsidR="000E648B" w:rsidRPr="0064770C">
        <w:rPr>
          <w:rFonts w:ascii="Cambria" w:hAnsi="Cambria" w:cs="Arial"/>
          <w:bCs/>
          <w:color w:val="000000" w:themeColor="text1"/>
          <w:sz w:val="24"/>
          <w:szCs w:val="24"/>
        </w:rPr>
        <w:t>02 (dois) últimos exercícios sociais</w:t>
      </w:r>
      <w:r w:rsidR="00DB0E1D" w:rsidRPr="0064770C">
        <w:rPr>
          <w:rFonts w:ascii="Cambria" w:eastAsia="Helvetica" w:hAnsi="Cambria" w:cs="Arial"/>
          <w:color w:val="000000" w:themeColor="text1"/>
          <w:sz w:val="24"/>
          <w:szCs w:val="24"/>
        </w:rPr>
        <w:t xml:space="preserve">, devidamente assinada pelo responsável </w:t>
      </w:r>
      <w:r w:rsidR="001C2364" w:rsidRPr="0064770C">
        <w:rPr>
          <w:rFonts w:ascii="Cambria" w:eastAsia="Helvetica" w:hAnsi="Cambria" w:cs="Arial"/>
          <w:color w:val="000000" w:themeColor="text1"/>
          <w:sz w:val="24"/>
          <w:szCs w:val="24"/>
        </w:rPr>
        <w:t>contábil,</w:t>
      </w:r>
      <w:r w:rsidRPr="0064770C">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64770C" w:rsidRDefault="006A51F9" w:rsidP="0064770C">
      <w:pPr>
        <w:spacing w:before="240" w:line="360" w:lineRule="auto"/>
        <w:ind w:left="1557" w:firstLine="567"/>
        <w:rPr>
          <w:rFonts w:ascii="Cambria" w:hAnsi="Cambria" w:cs="Times New Roman"/>
          <w:color w:val="000000" w:themeColor="text1"/>
          <w:sz w:val="24"/>
          <w:szCs w:val="24"/>
          <w:lang w:val="en-US"/>
        </w:rPr>
      </w:pPr>
      <w:r w:rsidRPr="0064770C">
        <w:rPr>
          <w:rFonts w:ascii="Cambria" w:hAnsi="Cambria" w:cs="Times New Roman"/>
          <w:b/>
          <w:color w:val="000000" w:themeColor="text1"/>
          <w:sz w:val="24"/>
          <w:szCs w:val="24"/>
          <w:lang w:val="en-US"/>
        </w:rPr>
        <w:t>Fórmula:</w:t>
      </w:r>
      <w:r w:rsidRPr="0064770C">
        <w:rPr>
          <w:rFonts w:ascii="Cambria" w:hAnsi="Cambria" w:cs="Times New Roman"/>
          <w:color w:val="000000" w:themeColor="text1"/>
          <w:sz w:val="24"/>
          <w:szCs w:val="24"/>
          <w:lang w:val="en-US"/>
        </w:rPr>
        <w:t xml:space="preserve"> LG = (AC + RLP) / (PC + ELP)</w:t>
      </w:r>
    </w:p>
    <w:p w14:paraId="24803927" w14:textId="77777777" w:rsidR="006A51F9" w:rsidRPr="0064770C" w:rsidRDefault="006A51F9" w:rsidP="0064770C">
      <w:pPr>
        <w:spacing w:before="240" w:line="360" w:lineRule="auto"/>
        <w:ind w:left="1983" w:firstLine="141"/>
        <w:rPr>
          <w:rFonts w:ascii="Cambria" w:hAnsi="Cambria" w:cs="Times New Roman"/>
          <w:color w:val="000000" w:themeColor="text1"/>
          <w:sz w:val="24"/>
          <w:szCs w:val="24"/>
          <w:lang w:val="en-US"/>
        </w:rPr>
      </w:pPr>
      <w:r w:rsidRPr="0064770C">
        <w:rPr>
          <w:rFonts w:ascii="Cambria" w:hAnsi="Cambria" w:cs="Times New Roman"/>
          <w:b/>
          <w:color w:val="000000" w:themeColor="text1"/>
          <w:sz w:val="24"/>
          <w:szCs w:val="24"/>
          <w:lang w:val="en-US"/>
        </w:rPr>
        <w:t>Fórmula:</w:t>
      </w:r>
      <w:r w:rsidRPr="0064770C">
        <w:rPr>
          <w:rFonts w:ascii="Cambria" w:hAnsi="Cambria" w:cs="Times New Roman"/>
          <w:color w:val="000000" w:themeColor="text1"/>
          <w:sz w:val="24"/>
          <w:szCs w:val="24"/>
          <w:lang w:val="en-US"/>
        </w:rPr>
        <w:t xml:space="preserve"> LC = AC/ PC</w:t>
      </w:r>
    </w:p>
    <w:p w14:paraId="661D5938" w14:textId="77777777" w:rsidR="006A51F9" w:rsidRPr="0064770C" w:rsidRDefault="006A51F9" w:rsidP="0064770C">
      <w:pPr>
        <w:spacing w:before="240" w:line="360" w:lineRule="auto"/>
        <w:ind w:left="1557" w:firstLine="567"/>
        <w:rPr>
          <w:rFonts w:ascii="Cambria" w:hAnsi="Cambria" w:cs="Times New Roman"/>
          <w:color w:val="000000" w:themeColor="text1"/>
          <w:sz w:val="24"/>
          <w:szCs w:val="24"/>
          <w:lang w:val="en-US"/>
        </w:rPr>
      </w:pPr>
      <w:r w:rsidRPr="0064770C">
        <w:rPr>
          <w:rFonts w:ascii="Cambria" w:hAnsi="Cambria" w:cs="Times New Roman"/>
          <w:b/>
          <w:color w:val="000000" w:themeColor="text1"/>
          <w:sz w:val="24"/>
          <w:szCs w:val="24"/>
          <w:lang w:val="en-US"/>
        </w:rPr>
        <w:t>Fórmula:</w:t>
      </w:r>
      <w:r w:rsidRPr="0064770C">
        <w:rPr>
          <w:rFonts w:ascii="Cambria" w:hAnsi="Cambria" w:cs="Times New Roman"/>
          <w:color w:val="000000" w:themeColor="text1"/>
          <w:sz w:val="24"/>
          <w:szCs w:val="24"/>
          <w:lang w:val="en-US"/>
        </w:rPr>
        <w:t xml:space="preserve"> SG = AT / (PC + ELP).</w:t>
      </w:r>
    </w:p>
    <w:p w14:paraId="0EF4A133" w14:textId="77777777" w:rsidR="006A51F9" w:rsidRPr="0064770C" w:rsidRDefault="006A51F9" w:rsidP="0064770C">
      <w:pPr>
        <w:spacing w:before="240" w:line="360" w:lineRule="auto"/>
        <w:ind w:left="1701"/>
        <w:rPr>
          <w:rFonts w:ascii="Cambria" w:hAnsi="Cambria" w:cs="Times New Roman"/>
          <w:color w:val="000000" w:themeColor="text1"/>
          <w:sz w:val="24"/>
          <w:szCs w:val="24"/>
        </w:rPr>
      </w:pPr>
      <w:r w:rsidRPr="0064770C">
        <w:rPr>
          <w:rFonts w:ascii="Cambria" w:hAnsi="Cambria" w:cs="Times New Roman"/>
          <w:b/>
          <w:color w:val="000000" w:themeColor="text1"/>
          <w:sz w:val="24"/>
          <w:szCs w:val="24"/>
        </w:rPr>
        <w:t xml:space="preserve">2. </w:t>
      </w:r>
      <w:r w:rsidRPr="0064770C">
        <w:rPr>
          <w:rFonts w:ascii="Cambria" w:hAnsi="Cambria" w:cs="Times New Roman"/>
          <w:color w:val="000000" w:themeColor="text1"/>
          <w:sz w:val="24"/>
          <w:szCs w:val="24"/>
        </w:rPr>
        <w:t>Os elementos contábeis contidos nas fórmulas acima são assim identificados:</w:t>
      </w:r>
    </w:p>
    <w:p w14:paraId="59D8CB90" w14:textId="77777777" w:rsidR="006A51F9" w:rsidRPr="0064770C" w:rsidRDefault="006A51F9" w:rsidP="0064770C">
      <w:pPr>
        <w:spacing w:before="240" w:line="360" w:lineRule="auto"/>
        <w:ind w:firstLine="2268"/>
        <w:rPr>
          <w:rFonts w:ascii="Cambria" w:hAnsi="Cambria" w:cs="Times New Roman"/>
          <w:color w:val="000000" w:themeColor="text1"/>
          <w:sz w:val="24"/>
          <w:szCs w:val="24"/>
        </w:rPr>
      </w:pPr>
      <w:r w:rsidRPr="0064770C">
        <w:rPr>
          <w:rFonts w:ascii="Cambria" w:hAnsi="Cambria" w:cs="Times New Roman"/>
          <w:b/>
          <w:color w:val="000000" w:themeColor="text1"/>
          <w:sz w:val="24"/>
          <w:szCs w:val="24"/>
        </w:rPr>
        <w:t>AC =</w:t>
      </w:r>
      <w:r w:rsidRPr="0064770C">
        <w:rPr>
          <w:rFonts w:ascii="Cambria" w:hAnsi="Cambria" w:cs="Times New Roman"/>
          <w:color w:val="000000" w:themeColor="text1"/>
          <w:sz w:val="24"/>
          <w:szCs w:val="24"/>
        </w:rPr>
        <w:t xml:space="preserve"> Ativo Circulante;</w:t>
      </w:r>
    </w:p>
    <w:p w14:paraId="6D062954" w14:textId="77777777" w:rsidR="006A51F9" w:rsidRPr="0064770C" w:rsidRDefault="006A51F9" w:rsidP="0064770C">
      <w:pPr>
        <w:spacing w:before="240" w:line="360" w:lineRule="auto"/>
        <w:ind w:firstLine="2268"/>
        <w:rPr>
          <w:rFonts w:ascii="Cambria" w:hAnsi="Cambria" w:cs="Times New Roman"/>
          <w:color w:val="000000" w:themeColor="text1"/>
          <w:sz w:val="24"/>
          <w:szCs w:val="24"/>
        </w:rPr>
      </w:pPr>
      <w:r w:rsidRPr="0064770C">
        <w:rPr>
          <w:rFonts w:ascii="Cambria" w:hAnsi="Cambria" w:cs="Times New Roman"/>
          <w:b/>
          <w:color w:val="000000" w:themeColor="text1"/>
          <w:sz w:val="24"/>
          <w:szCs w:val="24"/>
        </w:rPr>
        <w:t>RLP =</w:t>
      </w:r>
      <w:r w:rsidRPr="0064770C">
        <w:rPr>
          <w:rFonts w:ascii="Cambria" w:hAnsi="Cambria" w:cs="Times New Roman"/>
          <w:color w:val="000000" w:themeColor="text1"/>
          <w:sz w:val="24"/>
          <w:szCs w:val="24"/>
        </w:rPr>
        <w:t xml:space="preserve"> Realizável a Longo Prazo;</w:t>
      </w:r>
    </w:p>
    <w:p w14:paraId="206C6970" w14:textId="77777777" w:rsidR="006A51F9" w:rsidRPr="0064770C" w:rsidRDefault="006A51F9" w:rsidP="0064770C">
      <w:pPr>
        <w:spacing w:before="240" w:line="360" w:lineRule="auto"/>
        <w:ind w:firstLine="2268"/>
        <w:rPr>
          <w:rFonts w:ascii="Cambria" w:hAnsi="Cambria" w:cs="Times New Roman"/>
          <w:b/>
          <w:bCs/>
          <w:color w:val="000000" w:themeColor="text1"/>
          <w:sz w:val="24"/>
          <w:szCs w:val="24"/>
        </w:rPr>
      </w:pPr>
      <w:r w:rsidRPr="0064770C">
        <w:rPr>
          <w:rFonts w:ascii="Cambria" w:hAnsi="Cambria" w:cs="Times New Roman"/>
          <w:b/>
          <w:color w:val="000000" w:themeColor="text1"/>
          <w:sz w:val="24"/>
          <w:szCs w:val="24"/>
        </w:rPr>
        <w:t xml:space="preserve">AT = </w:t>
      </w:r>
      <w:r w:rsidRPr="0064770C">
        <w:rPr>
          <w:rFonts w:ascii="Cambria" w:hAnsi="Cambria" w:cs="Times New Roman"/>
          <w:color w:val="000000" w:themeColor="text1"/>
          <w:sz w:val="24"/>
          <w:szCs w:val="24"/>
        </w:rPr>
        <w:t>Ativo Total;</w:t>
      </w:r>
    </w:p>
    <w:p w14:paraId="7A15B325" w14:textId="77777777" w:rsidR="006A51F9" w:rsidRPr="0064770C" w:rsidRDefault="006A51F9" w:rsidP="0064770C">
      <w:pPr>
        <w:spacing w:before="240" w:line="360" w:lineRule="auto"/>
        <w:ind w:firstLine="2268"/>
        <w:rPr>
          <w:rFonts w:ascii="Cambria" w:hAnsi="Cambria" w:cs="Times New Roman"/>
          <w:b/>
          <w:bCs/>
          <w:color w:val="000000" w:themeColor="text1"/>
          <w:sz w:val="24"/>
          <w:szCs w:val="24"/>
        </w:rPr>
      </w:pPr>
      <w:r w:rsidRPr="0064770C">
        <w:rPr>
          <w:rFonts w:ascii="Cambria" w:hAnsi="Cambria" w:cs="Times New Roman"/>
          <w:b/>
          <w:color w:val="000000" w:themeColor="text1"/>
          <w:sz w:val="24"/>
          <w:szCs w:val="24"/>
        </w:rPr>
        <w:t xml:space="preserve">PC = </w:t>
      </w:r>
      <w:r w:rsidRPr="0064770C">
        <w:rPr>
          <w:rFonts w:ascii="Cambria" w:hAnsi="Cambria" w:cs="Times New Roman"/>
          <w:color w:val="000000" w:themeColor="text1"/>
          <w:sz w:val="24"/>
          <w:szCs w:val="24"/>
        </w:rPr>
        <w:t>Passivo Circulante;</w:t>
      </w:r>
    </w:p>
    <w:p w14:paraId="2D867AE5" w14:textId="77777777" w:rsidR="006A51F9" w:rsidRPr="0064770C" w:rsidRDefault="006A51F9" w:rsidP="0064770C">
      <w:pPr>
        <w:spacing w:before="240" w:line="360" w:lineRule="auto"/>
        <w:ind w:left="1134" w:firstLine="1134"/>
        <w:rPr>
          <w:rFonts w:ascii="Cambria" w:eastAsia="Helvetica" w:hAnsi="Cambria" w:cs="Times New Roman"/>
          <w:color w:val="000000" w:themeColor="text1"/>
          <w:sz w:val="24"/>
          <w:szCs w:val="24"/>
        </w:rPr>
      </w:pPr>
      <w:r w:rsidRPr="0064770C">
        <w:rPr>
          <w:rFonts w:ascii="Cambria" w:hAnsi="Cambria" w:cs="Times New Roman"/>
          <w:b/>
          <w:bCs/>
          <w:color w:val="000000" w:themeColor="text1"/>
          <w:sz w:val="24"/>
          <w:szCs w:val="24"/>
        </w:rPr>
        <w:t>ELP =</w:t>
      </w:r>
      <w:r w:rsidRPr="0064770C">
        <w:rPr>
          <w:rFonts w:ascii="Cambria" w:hAnsi="Cambria" w:cs="Times New Roman"/>
          <w:bCs/>
          <w:color w:val="000000" w:themeColor="text1"/>
          <w:sz w:val="24"/>
          <w:szCs w:val="24"/>
        </w:rPr>
        <w:t xml:space="preserve"> Exigível a Longo Prazo</w:t>
      </w:r>
      <w:r w:rsidRPr="0064770C">
        <w:rPr>
          <w:rFonts w:ascii="Cambria" w:eastAsia="Helvetica" w:hAnsi="Cambria" w:cs="Times New Roman"/>
          <w:color w:val="000000" w:themeColor="text1"/>
          <w:sz w:val="24"/>
          <w:szCs w:val="24"/>
        </w:rPr>
        <w:t xml:space="preserve"> </w:t>
      </w:r>
    </w:p>
    <w:p w14:paraId="1B255EC3" w14:textId="77777777" w:rsidR="006A51F9" w:rsidRPr="0064770C" w:rsidRDefault="006A51F9" w:rsidP="0064770C">
      <w:pPr>
        <w:spacing w:before="240" w:line="360" w:lineRule="auto"/>
        <w:ind w:left="567" w:firstLine="567"/>
        <w:rPr>
          <w:rFonts w:ascii="Cambria" w:eastAsia="Helvetica" w:hAnsi="Cambria" w:cs="Times New Roman"/>
          <w:color w:val="000000" w:themeColor="text1"/>
          <w:sz w:val="24"/>
          <w:szCs w:val="24"/>
        </w:rPr>
      </w:pPr>
      <w:r w:rsidRPr="0064770C">
        <w:rPr>
          <w:rFonts w:ascii="Cambria" w:eastAsia="Helvetica" w:hAnsi="Cambria" w:cs="Times New Roman"/>
          <w:b/>
          <w:bCs/>
          <w:color w:val="000000" w:themeColor="text1"/>
          <w:sz w:val="24"/>
          <w:szCs w:val="24"/>
        </w:rPr>
        <w:t xml:space="preserve">c) </w:t>
      </w:r>
      <w:r w:rsidRPr="0064770C">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607736C2" w14:textId="77777777" w:rsidR="001D4B00" w:rsidRDefault="001D4B00">
      <w:pPr>
        <w:rPr>
          <w:rFonts w:ascii="Cambria" w:hAnsi="Cambria"/>
          <w:b/>
          <w:color w:val="000000" w:themeColor="text1"/>
          <w:sz w:val="24"/>
          <w:szCs w:val="24"/>
        </w:rPr>
      </w:pPr>
      <w:r>
        <w:rPr>
          <w:rFonts w:ascii="Cambria" w:hAnsi="Cambria"/>
          <w:b/>
          <w:color w:val="000000" w:themeColor="text1"/>
          <w:sz w:val="24"/>
          <w:szCs w:val="24"/>
        </w:rPr>
        <w:br w:type="page"/>
      </w:r>
    </w:p>
    <w:p w14:paraId="03B121D4" w14:textId="58C0332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lastRenderedPageBreak/>
        <w:t>IV. QUALIFICAÇÃO TÉCNICA</w:t>
      </w:r>
    </w:p>
    <w:p w14:paraId="3D6B8454" w14:textId="159D7654" w:rsidR="006A51F9" w:rsidRPr="0064770C" w:rsidRDefault="006A51F9" w:rsidP="0064770C">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64770C">
        <w:rPr>
          <w:rFonts w:ascii="Cambria" w:eastAsia="Helvetica" w:hAnsi="Cambria"/>
          <w:color w:val="000000" w:themeColor="text1"/>
          <w:sz w:val="24"/>
          <w:szCs w:val="24"/>
        </w:rPr>
        <w:t xml:space="preserve">A Proponente deverá apresentar Atestado de Capacidade Técnica </w:t>
      </w:r>
      <w:r w:rsidR="00016D3A" w:rsidRPr="0064770C">
        <w:rPr>
          <w:rFonts w:ascii="Cambria" w:eastAsia="Helvetica" w:hAnsi="Cambria"/>
          <w:color w:val="000000" w:themeColor="text1"/>
          <w:sz w:val="24"/>
          <w:szCs w:val="24"/>
        </w:rPr>
        <w:t xml:space="preserve">Operacional </w:t>
      </w:r>
      <w:r w:rsidRPr="0064770C">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64770C" w:rsidRDefault="006A51F9" w:rsidP="0064770C">
      <w:pPr>
        <w:widowControl w:val="0"/>
        <w:tabs>
          <w:tab w:val="left" w:pos="850"/>
          <w:tab w:val="left" w:pos="1211"/>
        </w:tabs>
        <w:spacing w:before="240" w:line="360" w:lineRule="auto"/>
        <w:ind w:firstLine="567"/>
        <w:rPr>
          <w:rFonts w:ascii="Cambria" w:hAnsi="Cambria"/>
          <w:b/>
          <w:color w:val="000000" w:themeColor="text1"/>
          <w:sz w:val="24"/>
          <w:szCs w:val="24"/>
        </w:rPr>
      </w:pPr>
      <w:r w:rsidRPr="0064770C">
        <w:rPr>
          <w:rFonts w:ascii="Cambria" w:hAnsi="Cambria"/>
          <w:b/>
          <w:color w:val="000000" w:themeColor="text1"/>
          <w:sz w:val="24"/>
          <w:szCs w:val="24"/>
        </w:rPr>
        <w:t>V. MICROEMPRESA OU EMPRESA DE PEQUENO PORTE</w:t>
      </w:r>
    </w:p>
    <w:p w14:paraId="4E69B927" w14:textId="77777777" w:rsidR="006A51F9" w:rsidRPr="0064770C" w:rsidRDefault="006A51F9" w:rsidP="0064770C">
      <w:pPr>
        <w:widowControl w:val="0"/>
        <w:tabs>
          <w:tab w:val="left" w:pos="850"/>
          <w:tab w:val="left" w:pos="1211"/>
        </w:tabs>
        <w:spacing w:before="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a)</w:t>
      </w:r>
      <w:r w:rsidRPr="0064770C">
        <w:rPr>
          <w:rFonts w:ascii="Cambria" w:hAnsi="Cambria"/>
          <w:color w:val="000000" w:themeColor="text1"/>
          <w:sz w:val="24"/>
          <w:szCs w:val="24"/>
        </w:rPr>
        <w:t xml:space="preserve"> As licitantes enquadradas como </w:t>
      </w:r>
      <w:r w:rsidRPr="0064770C">
        <w:rPr>
          <w:rFonts w:ascii="Cambria" w:hAnsi="Cambria"/>
          <w:b/>
          <w:color w:val="000000" w:themeColor="text1"/>
          <w:sz w:val="24"/>
          <w:szCs w:val="24"/>
        </w:rPr>
        <w:t>MICROEMPRESA</w:t>
      </w:r>
      <w:r w:rsidRPr="0064770C">
        <w:rPr>
          <w:rFonts w:ascii="Cambria" w:hAnsi="Cambria"/>
          <w:color w:val="000000" w:themeColor="text1"/>
          <w:sz w:val="24"/>
          <w:szCs w:val="24"/>
        </w:rPr>
        <w:t xml:space="preserve"> ou </w:t>
      </w:r>
      <w:r w:rsidRPr="0064770C">
        <w:rPr>
          <w:rFonts w:ascii="Cambria" w:hAnsi="Cambria"/>
          <w:b/>
          <w:color w:val="000000" w:themeColor="text1"/>
          <w:sz w:val="24"/>
          <w:szCs w:val="24"/>
        </w:rPr>
        <w:t>EMPRESA DE PEQUENO PORTE</w:t>
      </w:r>
      <w:r w:rsidRPr="0064770C">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79EE0129" w:rsidR="006A51F9" w:rsidRPr="0064770C" w:rsidRDefault="006A51F9" w:rsidP="0064770C">
      <w:pPr>
        <w:pStyle w:val="SemEspaamento"/>
        <w:spacing w:before="240" w:line="360" w:lineRule="auto"/>
        <w:ind w:left="1134" w:firstLine="567"/>
        <w:jc w:val="both"/>
        <w:rPr>
          <w:rFonts w:ascii="Cambria" w:hAnsi="Cambria"/>
          <w:color w:val="000000" w:themeColor="text1"/>
          <w:sz w:val="24"/>
          <w:szCs w:val="24"/>
        </w:rPr>
      </w:pPr>
      <w:r w:rsidRPr="0064770C">
        <w:rPr>
          <w:rFonts w:ascii="Cambria" w:hAnsi="Cambria"/>
          <w:b/>
          <w:bCs/>
          <w:color w:val="000000" w:themeColor="text1"/>
          <w:sz w:val="24"/>
          <w:szCs w:val="24"/>
        </w:rPr>
        <w:t>0</w:t>
      </w:r>
      <w:r w:rsidR="000E648B" w:rsidRPr="0064770C">
        <w:rPr>
          <w:rFonts w:ascii="Cambria" w:hAnsi="Cambria"/>
          <w:b/>
          <w:bCs/>
          <w:color w:val="000000" w:themeColor="text1"/>
          <w:sz w:val="24"/>
          <w:szCs w:val="24"/>
        </w:rPr>
        <w:t>1</w:t>
      </w:r>
      <w:r w:rsidRPr="0064770C">
        <w:rPr>
          <w:rFonts w:ascii="Cambria" w:hAnsi="Cambria"/>
          <w:b/>
          <w:bCs/>
          <w:color w:val="000000" w:themeColor="text1"/>
          <w:sz w:val="24"/>
          <w:szCs w:val="24"/>
        </w:rPr>
        <w:t>.</w:t>
      </w:r>
      <w:r w:rsidRPr="0064770C">
        <w:rPr>
          <w:rFonts w:ascii="Cambria" w:hAnsi="Cambria"/>
          <w:color w:val="000000" w:themeColor="text1"/>
          <w:sz w:val="24"/>
          <w:szCs w:val="24"/>
        </w:rPr>
        <w:t xml:space="preserve"> </w:t>
      </w:r>
      <w:r w:rsidRPr="0064770C">
        <w:rPr>
          <w:rFonts w:ascii="Cambria" w:hAnsi="Cambria"/>
          <w:bCs/>
          <w:color w:val="000000" w:themeColor="text1"/>
          <w:sz w:val="24"/>
          <w:szCs w:val="24"/>
        </w:rPr>
        <w:t>Declaração que</w:t>
      </w:r>
      <w:r w:rsidRPr="0064770C">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077C9D" w:rsidRPr="0064770C">
        <w:rPr>
          <w:rFonts w:ascii="Cambria" w:hAnsi="Cambria"/>
          <w:color w:val="000000" w:themeColor="text1"/>
          <w:sz w:val="24"/>
          <w:szCs w:val="24"/>
        </w:rPr>
        <w:t>a</w:t>
      </w:r>
      <w:r w:rsidRPr="0064770C">
        <w:rPr>
          <w:rFonts w:ascii="Cambria" w:hAnsi="Cambria"/>
          <w:color w:val="000000" w:themeColor="text1"/>
          <w:sz w:val="24"/>
          <w:szCs w:val="24"/>
        </w:rPr>
        <w:t xml:space="preserve"> Agente de Contratação/</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para apresentar os documentos de habilitação.</w:t>
      </w:r>
    </w:p>
    <w:p w14:paraId="7CDC0220" w14:textId="77777777" w:rsidR="006A51F9" w:rsidRPr="0064770C" w:rsidRDefault="006A51F9" w:rsidP="0064770C">
      <w:pPr>
        <w:pStyle w:val="SemEspaamento"/>
        <w:spacing w:before="240" w:line="360" w:lineRule="auto"/>
        <w:ind w:firstLine="567"/>
        <w:jc w:val="both"/>
        <w:rPr>
          <w:rFonts w:ascii="Cambria" w:hAnsi="Cambria"/>
          <w:b/>
          <w:color w:val="000000" w:themeColor="text1"/>
          <w:sz w:val="24"/>
          <w:szCs w:val="24"/>
        </w:rPr>
      </w:pPr>
      <w:r w:rsidRPr="0064770C">
        <w:rPr>
          <w:rFonts w:ascii="Cambria" w:hAnsi="Cambria"/>
          <w:b/>
          <w:color w:val="000000" w:themeColor="text1"/>
          <w:sz w:val="24"/>
          <w:szCs w:val="24"/>
        </w:rPr>
        <w:t>VI. MICRO EMPREENDEDOR INDIVIDUAL (MEI)</w:t>
      </w:r>
    </w:p>
    <w:p w14:paraId="1F4A8023" w14:textId="77777777" w:rsidR="006A51F9" w:rsidRPr="0064770C" w:rsidRDefault="006A51F9" w:rsidP="0064770C">
      <w:pPr>
        <w:pStyle w:val="SemEspaamento"/>
        <w:spacing w:before="240" w:line="360" w:lineRule="auto"/>
        <w:ind w:left="567" w:firstLine="567"/>
        <w:jc w:val="both"/>
        <w:rPr>
          <w:rFonts w:ascii="Cambria" w:hAnsi="Cambria"/>
          <w:color w:val="000000" w:themeColor="text1"/>
          <w:sz w:val="24"/>
          <w:szCs w:val="24"/>
        </w:rPr>
      </w:pPr>
      <w:r w:rsidRPr="0064770C">
        <w:rPr>
          <w:rFonts w:ascii="Cambria" w:hAnsi="Cambria"/>
          <w:b/>
          <w:color w:val="000000" w:themeColor="text1"/>
          <w:sz w:val="24"/>
          <w:szCs w:val="24"/>
        </w:rPr>
        <w:t>a)</w:t>
      </w:r>
      <w:r w:rsidRPr="0064770C">
        <w:rPr>
          <w:rFonts w:ascii="Cambria" w:hAnsi="Cambria"/>
          <w:color w:val="000000" w:themeColor="text1"/>
          <w:sz w:val="24"/>
          <w:szCs w:val="24"/>
        </w:rPr>
        <w:t xml:space="preserve"> Caso a licitante seja </w:t>
      </w:r>
      <w:r w:rsidRPr="0064770C">
        <w:rPr>
          <w:rFonts w:ascii="Cambria" w:hAnsi="Cambria"/>
          <w:b/>
          <w:color w:val="000000" w:themeColor="text1"/>
          <w:sz w:val="24"/>
          <w:szCs w:val="24"/>
        </w:rPr>
        <w:t>MICRO EMPREENDEDOR INDIVIDUAL (MEI)</w:t>
      </w:r>
      <w:r w:rsidRPr="0064770C">
        <w:rPr>
          <w:rFonts w:ascii="Cambria" w:hAnsi="Cambria"/>
          <w:color w:val="000000" w:themeColor="text1"/>
          <w:sz w:val="24"/>
          <w:szCs w:val="24"/>
        </w:rPr>
        <w:t>, deverá apresentar os seguintes documentos:</w:t>
      </w:r>
    </w:p>
    <w:p w14:paraId="08227198" w14:textId="77777777" w:rsidR="006A51F9" w:rsidRPr="0064770C" w:rsidRDefault="006A51F9" w:rsidP="0064770C">
      <w:pPr>
        <w:pStyle w:val="SemEspaamento"/>
        <w:spacing w:before="240" w:line="360" w:lineRule="auto"/>
        <w:ind w:left="1134" w:firstLine="567"/>
        <w:jc w:val="both"/>
        <w:rPr>
          <w:rFonts w:ascii="Cambria" w:hAnsi="Cambria"/>
          <w:color w:val="000000" w:themeColor="text1"/>
          <w:sz w:val="24"/>
          <w:szCs w:val="24"/>
        </w:rPr>
      </w:pPr>
      <w:r w:rsidRPr="0064770C">
        <w:rPr>
          <w:rFonts w:ascii="Cambria" w:hAnsi="Cambria"/>
          <w:b/>
          <w:color w:val="000000" w:themeColor="text1"/>
          <w:sz w:val="24"/>
          <w:szCs w:val="24"/>
        </w:rPr>
        <w:t>01.</w:t>
      </w:r>
      <w:r w:rsidRPr="0064770C">
        <w:rPr>
          <w:rFonts w:ascii="Cambria" w:hAnsi="Cambria"/>
          <w:color w:val="000000" w:themeColor="text1"/>
          <w:sz w:val="24"/>
          <w:szCs w:val="24"/>
        </w:rPr>
        <w:t xml:space="preserve"> Certificado de Condição de Micro empreendedor Individual.</w:t>
      </w:r>
    </w:p>
    <w:p w14:paraId="2C6C9482" w14:textId="77777777" w:rsidR="006A51F9" w:rsidRPr="0064770C" w:rsidRDefault="006A51F9" w:rsidP="0064770C">
      <w:pPr>
        <w:widowControl w:val="0"/>
        <w:tabs>
          <w:tab w:val="left" w:pos="850"/>
          <w:tab w:val="left" w:pos="1211"/>
        </w:tabs>
        <w:spacing w:before="240" w:line="360" w:lineRule="auto"/>
        <w:ind w:left="1134" w:firstLine="567"/>
        <w:rPr>
          <w:rFonts w:ascii="Cambria" w:hAnsi="Cambria"/>
          <w:color w:val="000000" w:themeColor="text1"/>
          <w:sz w:val="24"/>
          <w:szCs w:val="24"/>
        </w:rPr>
      </w:pPr>
      <w:r w:rsidRPr="0064770C">
        <w:rPr>
          <w:rFonts w:ascii="Cambria" w:hAnsi="Cambria"/>
          <w:b/>
          <w:color w:val="000000" w:themeColor="text1"/>
          <w:sz w:val="24"/>
          <w:szCs w:val="24"/>
        </w:rPr>
        <w:t>02.</w:t>
      </w:r>
      <w:r w:rsidRPr="0064770C">
        <w:rPr>
          <w:rFonts w:ascii="Cambria" w:hAnsi="Cambria"/>
          <w:color w:val="000000" w:themeColor="text1"/>
          <w:sz w:val="24"/>
          <w:szCs w:val="24"/>
        </w:rPr>
        <w:t xml:space="preserve"> Documento que comprove a opção do Simples Nacional.</w:t>
      </w:r>
    </w:p>
    <w:p w14:paraId="3EC460BA" w14:textId="77777777" w:rsidR="001D4B00" w:rsidRDefault="001D4B00">
      <w:pPr>
        <w:rPr>
          <w:rFonts w:ascii="Cambria" w:hAnsi="Cambria"/>
          <w:b/>
          <w:color w:val="000000" w:themeColor="text1"/>
          <w:sz w:val="24"/>
          <w:szCs w:val="24"/>
        </w:rPr>
      </w:pPr>
      <w:r>
        <w:rPr>
          <w:rFonts w:ascii="Cambria" w:hAnsi="Cambria"/>
          <w:b/>
          <w:color w:val="000000" w:themeColor="text1"/>
          <w:sz w:val="24"/>
          <w:szCs w:val="24"/>
        </w:rPr>
        <w:br w:type="page"/>
      </w:r>
    </w:p>
    <w:p w14:paraId="5C8A1338" w14:textId="587C9747" w:rsidR="006A51F9" w:rsidRPr="0064770C" w:rsidRDefault="006A51F9" w:rsidP="0064770C">
      <w:pPr>
        <w:widowControl w:val="0"/>
        <w:tabs>
          <w:tab w:val="left" w:pos="850"/>
          <w:tab w:val="left" w:pos="1211"/>
        </w:tabs>
        <w:spacing w:before="240" w:line="360" w:lineRule="auto"/>
        <w:ind w:firstLine="567"/>
        <w:rPr>
          <w:rFonts w:ascii="Cambria" w:hAnsi="Cambria"/>
          <w:b/>
          <w:color w:val="000000" w:themeColor="text1"/>
          <w:sz w:val="24"/>
          <w:szCs w:val="24"/>
        </w:rPr>
      </w:pPr>
      <w:r w:rsidRPr="0064770C">
        <w:rPr>
          <w:rFonts w:ascii="Cambria" w:hAnsi="Cambria"/>
          <w:b/>
          <w:color w:val="000000" w:themeColor="text1"/>
          <w:sz w:val="24"/>
          <w:szCs w:val="24"/>
        </w:rPr>
        <w:lastRenderedPageBreak/>
        <w:t>VII. DOCUMENTAÇÃO COMPLEMENTAR (Modelo Anexo IV)</w:t>
      </w:r>
    </w:p>
    <w:p w14:paraId="38103CF0" w14:textId="77777777" w:rsidR="006A51F9" w:rsidRPr="0064770C" w:rsidRDefault="006A51F9" w:rsidP="0064770C">
      <w:pPr>
        <w:spacing w:before="240" w:line="360" w:lineRule="auto"/>
        <w:ind w:left="567" w:firstLine="567"/>
        <w:rPr>
          <w:rFonts w:ascii="Cambria" w:hAnsi="Cambria"/>
          <w:b/>
          <w:color w:val="000000" w:themeColor="text1"/>
          <w:sz w:val="24"/>
          <w:szCs w:val="24"/>
        </w:rPr>
      </w:pPr>
      <w:r w:rsidRPr="0064770C">
        <w:rPr>
          <w:rFonts w:ascii="Cambria" w:hAnsi="Cambria"/>
          <w:b/>
          <w:color w:val="000000" w:themeColor="text1"/>
          <w:sz w:val="24"/>
          <w:szCs w:val="24"/>
        </w:rPr>
        <w:t>a)</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Declaração</w:t>
      </w:r>
      <w:r w:rsidRPr="0064770C">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64770C" w:rsidRDefault="006A51F9" w:rsidP="0064770C">
      <w:pPr>
        <w:spacing w:before="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b)</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Declaração</w:t>
      </w:r>
      <w:r w:rsidRPr="0064770C">
        <w:rPr>
          <w:rFonts w:ascii="Cambria" w:hAnsi="Cambria"/>
          <w:color w:val="000000" w:themeColor="text1"/>
          <w:sz w:val="24"/>
          <w:szCs w:val="24"/>
        </w:rPr>
        <w:t xml:space="preserve">, sob pena de inabilitação, que </w:t>
      </w:r>
      <w:r w:rsidRPr="0064770C">
        <w:rPr>
          <w:rFonts w:ascii="Cambria" w:eastAsia="Helvetica" w:hAnsi="Cambria"/>
          <w:color w:val="000000" w:themeColor="text1"/>
          <w:sz w:val="24"/>
          <w:szCs w:val="24"/>
        </w:rPr>
        <w:t xml:space="preserve">atende ao disposto no </w:t>
      </w:r>
      <w:r w:rsidRPr="0064770C">
        <w:rPr>
          <w:rFonts w:ascii="Cambria" w:hAnsi="Cambria"/>
          <w:color w:val="000000" w:themeColor="text1"/>
          <w:sz w:val="24"/>
          <w:szCs w:val="24"/>
        </w:rPr>
        <w:t>inciso XXXIII, do Art. 07º da Constituição da República Federativa do Brasil de 1988</w:t>
      </w:r>
      <w:r w:rsidRPr="0064770C">
        <w:rPr>
          <w:rFonts w:ascii="Cambria" w:eastAsia="Helvetica" w:hAnsi="Cambria"/>
          <w:color w:val="000000" w:themeColor="text1"/>
          <w:sz w:val="24"/>
          <w:szCs w:val="24"/>
        </w:rPr>
        <w:t xml:space="preserve">, referente à </w:t>
      </w:r>
      <w:r w:rsidRPr="0064770C">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64770C">
        <w:rPr>
          <w:rFonts w:ascii="Cambria" w:hAnsi="Cambria"/>
          <w:color w:val="000000" w:themeColor="text1"/>
          <w:sz w:val="24"/>
          <w:szCs w:val="24"/>
        </w:rPr>
        <w:t>.</w:t>
      </w:r>
    </w:p>
    <w:p w14:paraId="7C37911D" w14:textId="77777777" w:rsidR="006A51F9" w:rsidRPr="0064770C" w:rsidRDefault="006A51F9" w:rsidP="0064770C">
      <w:pPr>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c) Declaração</w:t>
      </w:r>
      <w:r w:rsidRPr="0064770C">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64770C" w:rsidRDefault="006A51F9" w:rsidP="0064770C">
      <w:pPr>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d) Declaração</w:t>
      </w:r>
      <w:r w:rsidRPr="0064770C">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64770C" w:rsidRDefault="006A51F9" w:rsidP="0064770C">
      <w:pPr>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e) Declaração</w:t>
      </w:r>
      <w:r w:rsidRPr="0064770C">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64770C" w:rsidRDefault="006A51F9" w:rsidP="0064770C">
      <w:pPr>
        <w:spacing w:before="240" w:line="360" w:lineRule="auto"/>
        <w:ind w:left="567" w:firstLine="567"/>
        <w:rPr>
          <w:rFonts w:ascii="Cambria" w:hAnsi="Cambria"/>
          <w:color w:val="000000" w:themeColor="text1"/>
          <w:sz w:val="24"/>
          <w:szCs w:val="24"/>
          <w:shd w:val="clear" w:color="auto" w:fill="FFFFFF"/>
        </w:rPr>
      </w:pPr>
      <w:r w:rsidRPr="0064770C">
        <w:rPr>
          <w:rFonts w:ascii="Cambria" w:hAnsi="Cambria"/>
          <w:b/>
          <w:bCs/>
          <w:color w:val="000000" w:themeColor="text1"/>
          <w:sz w:val="24"/>
          <w:szCs w:val="24"/>
        </w:rPr>
        <w:t>f)</w:t>
      </w:r>
      <w:r w:rsidRPr="0064770C">
        <w:rPr>
          <w:rFonts w:ascii="Cambria" w:hAnsi="Cambria"/>
          <w:color w:val="000000" w:themeColor="text1"/>
          <w:sz w:val="24"/>
          <w:szCs w:val="24"/>
        </w:rPr>
        <w:t xml:space="preserve"> </w:t>
      </w:r>
      <w:r w:rsidRPr="0064770C">
        <w:rPr>
          <w:rFonts w:ascii="Cambria" w:hAnsi="Cambria"/>
          <w:b/>
          <w:bCs/>
          <w:color w:val="000000" w:themeColor="text1"/>
          <w:sz w:val="24"/>
          <w:szCs w:val="24"/>
        </w:rPr>
        <w:t>Declaração</w:t>
      </w:r>
      <w:r w:rsidRPr="0064770C">
        <w:rPr>
          <w:rFonts w:ascii="Cambria" w:hAnsi="Cambria"/>
          <w:color w:val="000000" w:themeColor="text1"/>
          <w:sz w:val="24"/>
          <w:szCs w:val="24"/>
        </w:rPr>
        <w:t xml:space="preserve">, sob pena de inabilitação, </w:t>
      </w:r>
      <w:r w:rsidRPr="0064770C">
        <w:rPr>
          <w:rFonts w:ascii="Cambria" w:hAnsi="Cambria"/>
          <w:color w:val="000000" w:themeColor="text1"/>
          <w:sz w:val="24"/>
          <w:szCs w:val="24"/>
          <w:shd w:val="clear" w:color="auto" w:fill="FFFFFF"/>
        </w:rPr>
        <w:t xml:space="preserve">que a proposta apresentada </w:t>
      </w:r>
      <w:r w:rsidRPr="0064770C">
        <w:rPr>
          <w:rFonts w:ascii="Cambria" w:hAnsi="Cambria"/>
          <w:color w:val="000000" w:themeColor="text1"/>
          <w:sz w:val="24"/>
          <w:szCs w:val="24"/>
        </w:rPr>
        <w:t xml:space="preserve">para fins de participação nesta licitação </w:t>
      </w:r>
      <w:r w:rsidRPr="0064770C">
        <w:rPr>
          <w:rFonts w:ascii="Cambria" w:hAnsi="Cambria"/>
          <w:color w:val="000000" w:themeColor="text1"/>
          <w:sz w:val="24"/>
          <w:szCs w:val="24"/>
          <w:shd w:val="clear" w:color="auto" w:fill="FFFFFF"/>
        </w:rPr>
        <w:t xml:space="preserve">foi elaborada de maneira independente e o conteúdo da </w:t>
      </w:r>
      <w:r w:rsidRPr="0064770C">
        <w:rPr>
          <w:rFonts w:ascii="Cambria" w:hAnsi="Cambria"/>
          <w:color w:val="000000" w:themeColor="text1"/>
          <w:sz w:val="24"/>
          <w:szCs w:val="24"/>
          <w:shd w:val="clear" w:color="auto" w:fill="FFFFFF"/>
        </w:rPr>
        <w:lastRenderedPageBreak/>
        <w:t>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64770C" w:rsidRDefault="006A51F9" w:rsidP="0064770C">
      <w:pPr>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g)</w:t>
      </w:r>
      <w:r w:rsidRPr="0064770C">
        <w:rPr>
          <w:rFonts w:ascii="Cambria" w:hAnsi="Cambria"/>
          <w:color w:val="000000" w:themeColor="text1"/>
          <w:sz w:val="24"/>
          <w:szCs w:val="24"/>
        </w:rPr>
        <w:t xml:space="preserve"> </w:t>
      </w:r>
      <w:r w:rsidRPr="0064770C">
        <w:rPr>
          <w:rFonts w:ascii="Cambria" w:hAnsi="Cambria"/>
          <w:b/>
          <w:bCs/>
          <w:color w:val="000000" w:themeColor="text1"/>
          <w:sz w:val="24"/>
          <w:szCs w:val="24"/>
        </w:rPr>
        <w:t>Declaração</w:t>
      </w:r>
      <w:r w:rsidRPr="0064770C">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64770C" w:rsidRDefault="00016D3A" w:rsidP="0064770C">
      <w:pPr>
        <w:adjustRightInd w:val="0"/>
        <w:spacing w:before="240" w:after="240" w:line="360" w:lineRule="auto"/>
        <w:ind w:left="567" w:firstLine="567"/>
        <w:rPr>
          <w:rFonts w:ascii="Cambria" w:hAnsi="Cambria" w:cs="Times New Roman"/>
          <w:sz w:val="24"/>
          <w:szCs w:val="24"/>
          <w:lang w:eastAsia="pt-BR"/>
        </w:rPr>
      </w:pPr>
      <w:r w:rsidRPr="0064770C">
        <w:rPr>
          <w:rFonts w:ascii="Cambria" w:hAnsi="Cambria" w:cs="Times New Roman"/>
          <w:b/>
          <w:sz w:val="24"/>
          <w:szCs w:val="24"/>
          <w:lang w:eastAsia="pt-BR"/>
        </w:rPr>
        <w:t>h) Declaração</w:t>
      </w:r>
      <w:r w:rsidRPr="0064770C">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64770C" w:rsidRDefault="006A51F9" w:rsidP="0064770C">
      <w:pPr>
        <w:pStyle w:val="SemEspaamento"/>
        <w:spacing w:before="240" w:after="240" w:line="360" w:lineRule="auto"/>
        <w:jc w:val="both"/>
        <w:rPr>
          <w:rFonts w:ascii="Cambria" w:hAnsi="Cambria"/>
          <w:color w:val="000000" w:themeColor="text1"/>
          <w:sz w:val="24"/>
          <w:szCs w:val="24"/>
        </w:rPr>
      </w:pPr>
      <w:r w:rsidRPr="0064770C">
        <w:rPr>
          <w:rFonts w:ascii="Cambria" w:hAnsi="Cambria"/>
          <w:b/>
          <w:color w:val="000000" w:themeColor="text1"/>
          <w:sz w:val="24"/>
          <w:szCs w:val="24"/>
        </w:rPr>
        <w:t xml:space="preserve">9.8 </w:t>
      </w:r>
      <w:r w:rsidRPr="0064770C">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64770C" w:rsidRDefault="006A51F9" w:rsidP="0064770C">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64770C">
        <w:rPr>
          <w:rFonts w:ascii="Cambria" w:hAnsi="Cambria"/>
          <w:b/>
          <w:color w:val="000000" w:themeColor="text1"/>
          <w:sz w:val="24"/>
          <w:szCs w:val="24"/>
        </w:rPr>
        <w:t>9.9</w:t>
      </w:r>
      <w:r w:rsidRPr="0064770C">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9.10</w:t>
      </w:r>
      <w:r w:rsidRPr="0064770C">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64770C" w:rsidRDefault="006A51F9" w:rsidP="0064770C">
      <w:pPr>
        <w:tabs>
          <w:tab w:val="left" w:pos="1701"/>
        </w:tabs>
        <w:spacing w:before="240" w:line="360" w:lineRule="auto"/>
        <w:rPr>
          <w:rFonts w:ascii="Cambria" w:hAnsi="Cambria"/>
          <w:b/>
          <w:iCs/>
          <w:color w:val="000000" w:themeColor="text1"/>
          <w:sz w:val="24"/>
          <w:szCs w:val="24"/>
        </w:rPr>
      </w:pPr>
      <w:r w:rsidRPr="0064770C">
        <w:rPr>
          <w:rFonts w:ascii="Cambria" w:hAnsi="Cambria"/>
          <w:b/>
          <w:color w:val="000000" w:themeColor="text1"/>
          <w:sz w:val="24"/>
          <w:szCs w:val="24"/>
        </w:rPr>
        <w:t>9.11</w:t>
      </w:r>
      <w:r w:rsidRPr="0064770C">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w:t>
      </w:r>
      <w:r w:rsidRPr="0064770C">
        <w:rPr>
          <w:rFonts w:ascii="Cambria" w:hAnsi="Cambria"/>
          <w:color w:val="000000" w:themeColor="text1"/>
          <w:sz w:val="24"/>
          <w:szCs w:val="24"/>
        </w:rPr>
        <w:lastRenderedPageBreak/>
        <w:t xml:space="preserve">efeito de comprovação de regularidade fiscal e trabalhista, mesmo que esta apresente alguma restrição </w:t>
      </w:r>
      <w:r w:rsidRPr="0064770C">
        <w:rPr>
          <w:rFonts w:ascii="Cambria" w:hAnsi="Cambria"/>
          <w:iCs/>
          <w:color w:val="000000" w:themeColor="text1"/>
          <w:sz w:val="24"/>
          <w:szCs w:val="24"/>
        </w:rPr>
        <w:t>(art. 43, caput da Lei Complementar nº 123, de 2006).</w:t>
      </w:r>
      <w:r w:rsidRPr="0064770C">
        <w:rPr>
          <w:rFonts w:ascii="Cambria" w:hAnsi="Cambria"/>
          <w:b/>
          <w:color w:val="000000" w:themeColor="text1"/>
          <w:sz w:val="24"/>
          <w:szCs w:val="24"/>
        </w:rPr>
        <w:t xml:space="preserve"> </w:t>
      </w:r>
    </w:p>
    <w:p w14:paraId="7FFBF293"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9.12</w:t>
      </w:r>
      <w:r w:rsidRPr="0064770C">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I.</w:t>
      </w:r>
      <w:r w:rsidRPr="0064770C">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42E8828A" w:rsidR="006A51F9" w:rsidRPr="0064770C" w:rsidRDefault="006A51F9" w:rsidP="001D4B00">
      <w:pPr>
        <w:widowControl w:val="0"/>
        <w:tabs>
          <w:tab w:val="left" w:pos="850"/>
          <w:tab w:val="left" w:pos="1211"/>
        </w:tabs>
        <w:spacing w:line="360" w:lineRule="auto"/>
        <w:rPr>
          <w:rFonts w:ascii="Cambria" w:hAnsi="Cambria"/>
          <w:color w:val="000000" w:themeColor="text1"/>
          <w:sz w:val="24"/>
          <w:szCs w:val="24"/>
        </w:rPr>
      </w:pPr>
      <w:r w:rsidRPr="0064770C">
        <w:rPr>
          <w:rFonts w:ascii="Cambria" w:hAnsi="Cambria"/>
          <w:b/>
          <w:color w:val="000000" w:themeColor="text1"/>
          <w:sz w:val="24"/>
          <w:szCs w:val="24"/>
        </w:rPr>
        <w:t>9.13</w:t>
      </w:r>
      <w:r w:rsidRPr="0064770C">
        <w:rPr>
          <w:rFonts w:ascii="Cambria" w:hAnsi="Cambria"/>
          <w:color w:val="000000" w:themeColor="text1"/>
          <w:sz w:val="24"/>
          <w:szCs w:val="24"/>
        </w:rPr>
        <w:t xml:space="preserve"> Se o licitante não atender às exigências de habilitação, </w:t>
      </w:r>
      <w:r w:rsidR="002A53D3" w:rsidRPr="0064770C">
        <w:rPr>
          <w:rFonts w:ascii="Cambria" w:hAnsi="Cambria"/>
          <w:color w:val="000000" w:themeColor="text1"/>
          <w:sz w:val="24"/>
          <w:szCs w:val="24"/>
        </w:rPr>
        <w:t>a</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64770C" w:rsidRDefault="006A51F9" w:rsidP="001D4B00">
      <w:pPr>
        <w:widowControl w:val="0"/>
        <w:tabs>
          <w:tab w:val="left" w:pos="850"/>
          <w:tab w:val="left" w:pos="1211"/>
        </w:tabs>
        <w:spacing w:line="360" w:lineRule="auto"/>
        <w:rPr>
          <w:rFonts w:ascii="Cambria" w:hAnsi="Cambria"/>
          <w:color w:val="000000" w:themeColor="text1"/>
          <w:sz w:val="24"/>
          <w:szCs w:val="24"/>
        </w:rPr>
      </w:pPr>
      <w:r w:rsidRPr="0064770C">
        <w:rPr>
          <w:rFonts w:ascii="Cambria" w:hAnsi="Cambria"/>
          <w:b/>
          <w:color w:val="000000" w:themeColor="text1"/>
          <w:sz w:val="24"/>
          <w:szCs w:val="24"/>
        </w:rPr>
        <w:t>9.14</w:t>
      </w:r>
      <w:r w:rsidRPr="0064770C">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64770C" w:rsidRDefault="006A51F9"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64770C">
        <w:rPr>
          <w:rFonts w:ascii="Cambria" w:hAnsi="Cambria"/>
          <w:b/>
          <w:bCs/>
          <w:color w:val="000000" w:themeColor="text1"/>
          <w:sz w:val="24"/>
          <w:szCs w:val="24"/>
        </w:rPr>
        <w:t>10. DO ENVIO DA PROPOSTA READEQUADA E DOCUMENTOS DE HABILITAÇÃO</w:t>
      </w:r>
    </w:p>
    <w:p w14:paraId="6E12EAB3" w14:textId="5E4321FF" w:rsidR="006A51F9" w:rsidRPr="0064770C" w:rsidRDefault="006A51F9" w:rsidP="001D4B00">
      <w:pPr>
        <w:widowControl w:val="0"/>
        <w:tabs>
          <w:tab w:val="left" w:pos="850"/>
          <w:tab w:val="left" w:pos="1211"/>
          <w:tab w:val="left" w:pos="1985"/>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10.1</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64770C">
        <w:rPr>
          <w:rFonts w:ascii="Cambria" w:hAnsi="Cambria"/>
          <w:color w:val="000000" w:themeColor="text1"/>
          <w:sz w:val="24"/>
          <w:szCs w:val="24"/>
        </w:rPr>
        <w:t>, conforme disposto no art. 36, §3º do Decreto Municipal nº 21, de 2024, contado da convocação efetuada pel</w:t>
      </w:r>
      <w:r w:rsidR="00FD74A1" w:rsidRPr="0064770C">
        <w:rPr>
          <w:rFonts w:ascii="Cambria" w:hAnsi="Cambria"/>
          <w:color w:val="000000" w:themeColor="text1"/>
          <w:sz w:val="24"/>
          <w:szCs w:val="24"/>
        </w:rPr>
        <w:t>a</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por meio da opção “</w:t>
      </w:r>
      <w:r w:rsidRPr="0064770C">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64770C">
        <w:rPr>
          <w:rFonts w:ascii="Cambria" w:hAnsi="Cambria"/>
          <w:color w:val="000000" w:themeColor="text1"/>
          <w:sz w:val="24"/>
          <w:szCs w:val="24"/>
        </w:rPr>
        <w:t>” na Bolsa Nacional de Compras - BNC.</w:t>
      </w:r>
    </w:p>
    <w:p w14:paraId="58CC0903" w14:textId="77777777" w:rsidR="006A51F9" w:rsidRPr="0064770C" w:rsidRDefault="006A51F9" w:rsidP="001D4B00">
      <w:pPr>
        <w:widowControl w:val="0"/>
        <w:tabs>
          <w:tab w:val="left" w:pos="850"/>
          <w:tab w:val="left" w:pos="1211"/>
          <w:tab w:val="left" w:pos="1985"/>
        </w:tabs>
        <w:spacing w:before="0" w:line="360" w:lineRule="auto"/>
        <w:rPr>
          <w:rFonts w:ascii="Cambria" w:hAnsi="Cambria"/>
          <w:color w:val="000000" w:themeColor="text1"/>
          <w:sz w:val="24"/>
          <w:szCs w:val="24"/>
        </w:rPr>
      </w:pPr>
      <w:r w:rsidRPr="0064770C">
        <w:rPr>
          <w:rFonts w:ascii="Cambria" w:hAnsi="Cambria"/>
          <w:b/>
          <w:bCs/>
          <w:color w:val="000000" w:themeColor="text1"/>
          <w:sz w:val="24"/>
          <w:szCs w:val="24"/>
        </w:rPr>
        <w:t xml:space="preserve">10.2 </w:t>
      </w:r>
      <w:r w:rsidRPr="0064770C">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1803C2F6" w:rsidR="005E379E" w:rsidRPr="0064770C" w:rsidRDefault="005E379E" w:rsidP="001D4B00">
      <w:pPr>
        <w:widowControl w:val="0"/>
        <w:tabs>
          <w:tab w:val="left" w:pos="850"/>
          <w:tab w:val="left" w:pos="1211"/>
          <w:tab w:val="left" w:pos="1985"/>
        </w:tabs>
        <w:spacing w:before="0" w:line="360" w:lineRule="auto"/>
        <w:rPr>
          <w:rFonts w:ascii="Cambria" w:hAnsi="Cambria"/>
          <w:color w:val="000000" w:themeColor="text1"/>
          <w:sz w:val="24"/>
          <w:szCs w:val="24"/>
        </w:rPr>
      </w:pPr>
      <w:r w:rsidRPr="0064770C">
        <w:rPr>
          <w:rFonts w:ascii="Cambria" w:hAnsi="Cambria"/>
          <w:b/>
          <w:bCs/>
          <w:color w:val="000000" w:themeColor="text1"/>
          <w:sz w:val="24"/>
          <w:szCs w:val="24"/>
        </w:rPr>
        <w:t>10.3</w:t>
      </w:r>
      <w:r w:rsidRPr="0064770C">
        <w:rPr>
          <w:rFonts w:ascii="Cambria" w:hAnsi="Cambria"/>
          <w:color w:val="000000" w:themeColor="text1"/>
          <w:sz w:val="24"/>
          <w:szCs w:val="24"/>
        </w:rPr>
        <w:t xml:space="preserve"> </w:t>
      </w:r>
      <w:r w:rsidR="003B0C28" w:rsidRPr="0064770C">
        <w:rPr>
          <w:rFonts w:ascii="Cambria" w:hAnsi="Cambria"/>
          <w:color w:val="000000" w:themeColor="text1"/>
          <w:sz w:val="24"/>
          <w:szCs w:val="24"/>
        </w:rPr>
        <w:t xml:space="preserve">Havendo necessidade de analisar minuciosamente os documentos exigidos, </w:t>
      </w:r>
      <w:r w:rsidR="002A53D3" w:rsidRPr="0064770C">
        <w:rPr>
          <w:rFonts w:ascii="Cambria" w:hAnsi="Cambria"/>
          <w:color w:val="000000" w:themeColor="text1"/>
          <w:sz w:val="24"/>
          <w:szCs w:val="24"/>
        </w:rPr>
        <w:t>a</w:t>
      </w:r>
      <w:r w:rsidR="003B0C28"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003B0C28" w:rsidRPr="0064770C">
        <w:rPr>
          <w:rFonts w:ascii="Cambria" w:hAnsi="Cambria"/>
          <w:color w:val="000000" w:themeColor="text1"/>
          <w:sz w:val="24"/>
          <w:szCs w:val="24"/>
        </w:rPr>
        <w:t xml:space="preserve"> suspenderá a sessão, informando no “chat” a nova data e horário para a continuidade da </w:t>
      </w:r>
      <w:r w:rsidR="003B0C28" w:rsidRPr="0064770C">
        <w:rPr>
          <w:rFonts w:ascii="Cambria" w:hAnsi="Cambria"/>
          <w:color w:val="000000" w:themeColor="text1"/>
          <w:sz w:val="24"/>
          <w:szCs w:val="24"/>
        </w:rPr>
        <w:lastRenderedPageBreak/>
        <w:t>mesma.</w:t>
      </w:r>
    </w:p>
    <w:p w14:paraId="2682AB55" w14:textId="77777777" w:rsidR="006A51F9" w:rsidRPr="0064770C" w:rsidRDefault="006A51F9"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64770C">
        <w:rPr>
          <w:rFonts w:ascii="Cambria" w:hAnsi="Cambria"/>
          <w:b/>
          <w:bCs/>
          <w:color w:val="000000" w:themeColor="text1"/>
          <w:sz w:val="24"/>
          <w:szCs w:val="24"/>
        </w:rPr>
        <w:t>11. DO RECURSO</w:t>
      </w:r>
    </w:p>
    <w:p w14:paraId="7DF39D4A" w14:textId="3631D859" w:rsidR="006A51F9" w:rsidRPr="0064770C" w:rsidRDefault="006A51F9" w:rsidP="001D4B00">
      <w:pPr>
        <w:widowControl w:val="0"/>
        <w:tabs>
          <w:tab w:val="left" w:pos="850"/>
          <w:tab w:val="left" w:pos="121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11.1</w:t>
      </w:r>
      <w:r w:rsidRPr="0064770C">
        <w:rPr>
          <w:rFonts w:ascii="Cambria" w:hAnsi="Cambria"/>
          <w:color w:val="000000" w:themeColor="text1"/>
          <w:sz w:val="24"/>
          <w:szCs w:val="24"/>
        </w:rPr>
        <w:t xml:space="preserve"> Declarada a vencedora </w:t>
      </w:r>
      <w:r w:rsidR="002A53D3" w:rsidRPr="0064770C">
        <w:rPr>
          <w:rFonts w:ascii="Cambria" w:hAnsi="Cambria"/>
          <w:color w:val="000000" w:themeColor="text1"/>
          <w:sz w:val="24"/>
          <w:szCs w:val="24"/>
        </w:rPr>
        <w:t>a</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abrirá </w:t>
      </w:r>
      <w:r w:rsidRPr="0064770C">
        <w:rPr>
          <w:rFonts w:ascii="Cambria" w:hAnsi="Cambria"/>
          <w:b/>
          <w:color w:val="000000" w:themeColor="text1"/>
          <w:sz w:val="24"/>
          <w:szCs w:val="24"/>
        </w:rPr>
        <w:t>prazo de 15 (quinze) minutos</w:t>
      </w:r>
      <w:r w:rsidRPr="0064770C">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59262816" w:rsidR="006A51F9" w:rsidRPr="0064770C" w:rsidRDefault="006A51F9" w:rsidP="001D4B00">
      <w:pPr>
        <w:widowControl w:val="0"/>
        <w:tabs>
          <w:tab w:val="left" w:pos="850"/>
          <w:tab w:val="left" w:pos="1211"/>
        </w:tabs>
        <w:spacing w:before="0" w:line="360" w:lineRule="auto"/>
        <w:rPr>
          <w:rFonts w:ascii="Cambria" w:hAnsi="Cambria"/>
          <w:color w:val="000000" w:themeColor="text1"/>
          <w:sz w:val="24"/>
          <w:szCs w:val="24"/>
        </w:rPr>
      </w:pPr>
      <w:r w:rsidRPr="0064770C">
        <w:rPr>
          <w:rFonts w:ascii="Cambria" w:hAnsi="Cambria"/>
          <w:b/>
          <w:color w:val="000000" w:themeColor="text1"/>
          <w:sz w:val="24"/>
          <w:szCs w:val="24"/>
        </w:rPr>
        <w:t>11.2</w:t>
      </w:r>
      <w:r w:rsidRPr="0064770C">
        <w:rPr>
          <w:rFonts w:ascii="Cambria" w:hAnsi="Cambria"/>
          <w:color w:val="000000" w:themeColor="text1"/>
          <w:sz w:val="24"/>
          <w:szCs w:val="24"/>
        </w:rPr>
        <w:t xml:space="preserve"> </w:t>
      </w:r>
      <w:r w:rsidR="002A53D3" w:rsidRPr="0064770C">
        <w:rPr>
          <w:rFonts w:ascii="Cambria" w:hAnsi="Cambria"/>
          <w:color w:val="000000" w:themeColor="text1"/>
          <w:sz w:val="24"/>
          <w:szCs w:val="24"/>
        </w:rPr>
        <w:t>A</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64770C" w:rsidRDefault="006A51F9" w:rsidP="001D4B00">
      <w:pPr>
        <w:widowControl w:val="0"/>
        <w:tabs>
          <w:tab w:val="left" w:pos="850"/>
          <w:tab w:val="left" w:pos="1211"/>
        </w:tabs>
        <w:spacing w:before="0" w:line="360" w:lineRule="auto"/>
        <w:rPr>
          <w:rFonts w:ascii="Cambria" w:hAnsi="Cambria"/>
          <w:color w:val="000000" w:themeColor="text1"/>
          <w:sz w:val="24"/>
          <w:szCs w:val="24"/>
        </w:rPr>
      </w:pPr>
      <w:r w:rsidRPr="0064770C">
        <w:rPr>
          <w:rFonts w:ascii="Cambria" w:hAnsi="Cambria"/>
          <w:b/>
          <w:color w:val="000000" w:themeColor="text1"/>
          <w:sz w:val="24"/>
          <w:szCs w:val="24"/>
        </w:rPr>
        <w:t>11.3</w:t>
      </w:r>
      <w:r w:rsidRPr="0064770C">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64770C" w:rsidRDefault="006A51F9" w:rsidP="001D4B00">
      <w:pPr>
        <w:widowControl w:val="0"/>
        <w:tabs>
          <w:tab w:val="left" w:pos="850"/>
          <w:tab w:val="left" w:pos="1211"/>
        </w:tabs>
        <w:spacing w:before="0" w:line="360" w:lineRule="auto"/>
        <w:rPr>
          <w:rFonts w:ascii="Cambria" w:hAnsi="Cambria"/>
          <w:color w:val="000000" w:themeColor="text1"/>
          <w:sz w:val="24"/>
          <w:szCs w:val="24"/>
        </w:rPr>
      </w:pPr>
      <w:r w:rsidRPr="0064770C">
        <w:rPr>
          <w:rFonts w:ascii="Cambria" w:hAnsi="Cambria"/>
          <w:b/>
          <w:bCs/>
          <w:color w:val="000000" w:themeColor="text1"/>
          <w:sz w:val="24"/>
          <w:szCs w:val="24"/>
        </w:rPr>
        <w:t>11.4</w:t>
      </w:r>
      <w:r w:rsidRPr="0064770C">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64770C" w:rsidRDefault="006A51F9" w:rsidP="001D4B00">
      <w:pPr>
        <w:widowControl w:val="0"/>
        <w:tabs>
          <w:tab w:val="left" w:pos="850"/>
          <w:tab w:val="left" w:pos="1211"/>
        </w:tabs>
        <w:spacing w:before="0" w:line="360" w:lineRule="auto"/>
        <w:rPr>
          <w:rFonts w:ascii="Cambria" w:hAnsi="Cambria"/>
          <w:color w:val="000000" w:themeColor="text1"/>
          <w:sz w:val="24"/>
          <w:szCs w:val="24"/>
        </w:rPr>
      </w:pPr>
      <w:r w:rsidRPr="0064770C">
        <w:rPr>
          <w:rFonts w:ascii="Cambria" w:hAnsi="Cambria"/>
          <w:b/>
          <w:color w:val="000000" w:themeColor="text1"/>
          <w:sz w:val="24"/>
          <w:szCs w:val="24"/>
        </w:rPr>
        <w:t>11.5</w:t>
      </w:r>
      <w:r w:rsidRPr="0064770C">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64770C" w:rsidRDefault="006A51F9" w:rsidP="001D4B00">
      <w:pPr>
        <w:widowControl w:val="0"/>
        <w:tabs>
          <w:tab w:val="left" w:pos="850"/>
          <w:tab w:val="left" w:pos="1211"/>
        </w:tabs>
        <w:spacing w:before="0" w:line="360" w:lineRule="auto"/>
        <w:rPr>
          <w:rFonts w:ascii="Cambria" w:hAnsi="Cambria"/>
          <w:color w:val="000000" w:themeColor="text1"/>
          <w:sz w:val="24"/>
          <w:szCs w:val="24"/>
        </w:rPr>
      </w:pPr>
      <w:r w:rsidRPr="0064770C">
        <w:rPr>
          <w:rFonts w:ascii="Cambria" w:hAnsi="Cambria"/>
          <w:b/>
          <w:bCs/>
          <w:color w:val="000000" w:themeColor="text1"/>
          <w:sz w:val="24"/>
          <w:szCs w:val="24"/>
        </w:rPr>
        <w:t>11.6</w:t>
      </w:r>
      <w:r w:rsidRPr="0064770C">
        <w:rPr>
          <w:rFonts w:ascii="Cambria" w:hAnsi="Cambria"/>
          <w:color w:val="000000" w:themeColor="text1"/>
          <w:sz w:val="24"/>
          <w:szCs w:val="24"/>
        </w:rPr>
        <w:t xml:space="preserve"> Os recursos interpostos fora do prazo não serão reconhecidos.</w:t>
      </w:r>
    </w:p>
    <w:p w14:paraId="487094DC" w14:textId="77777777" w:rsidR="006A51F9" w:rsidRPr="0064770C" w:rsidRDefault="006A51F9"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64770C">
        <w:rPr>
          <w:rFonts w:ascii="Cambria" w:hAnsi="Cambria"/>
          <w:b/>
          <w:bCs/>
          <w:color w:val="000000" w:themeColor="text1"/>
          <w:sz w:val="24"/>
          <w:szCs w:val="24"/>
        </w:rPr>
        <w:t>12. DA ADJUDICAÇÃO, HOMOLOGAÇÃO E CONTRATAÇÃO</w:t>
      </w:r>
    </w:p>
    <w:p w14:paraId="220BA8A5" w14:textId="77777777" w:rsidR="006A51F9" w:rsidRPr="0064770C" w:rsidRDefault="006A51F9" w:rsidP="008150C5">
      <w:pPr>
        <w:widowControl w:val="0"/>
        <w:tabs>
          <w:tab w:val="left" w:pos="850"/>
          <w:tab w:val="left" w:pos="1211"/>
        </w:tabs>
        <w:spacing w:line="360" w:lineRule="auto"/>
        <w:rPr>
          <w:rFonts w:ascii="Cambria" w:hAnsi="Cambria"/>
          <w:color w:val="000000" w:themeColor="text1"/>
          <w:sz w:val="24"/>
          <w:szCs w:val="24"/>
        </w:rPr>
      </w:pPr>
      <w:r w:rsidRPr="0064770C">
        <w:rPr>
          <w:rFonts w:ascii="Cambria" w:hAnsi="Cambria"/>
          <w:b/>
          <w:color w:val="000000" w:themeColor="text1"/>
          <w:sz w:val="24"/>
          <w:szCs w:val="24"/>
        </w:rPr>
        <w:t>12.1</w:t>
      </w:r>
      <w:r w:rsidRPr="0064770C">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64770C" w:rsidRDefault="006A51F9" w:rsidP="008150C5">
      <w:pPr>
        <w:widowControl w:val="0"/>
        <w:tabs>
          <w:tab w:val="left" w:pos="850"/>
          <w:tab w:val="left" w:pos="1211"/>
        </w:tabs>
        <w:spacing w:line="360" w:lineRule="auto"/>
        <w:rPr>
          <w:rFonts w:ascii="Cambria" w:hAnsi="Cambria"/>
          <w:color w:val="000000" w:themeColor="text1"/>
          <w:sz w:val="24"/>
          <w:szCs w:val="24"/>
        </w:rPr>
      </w:pPr>
      <w:r w:rsidRPr="0064770C">
        <w:rPr>
          <w:rFonts w:ascii="Cambria" w:hAnsi="Cambria"/>
          <w:b/>
          <w:color w:val="000000" w:themeColor="text1"/>
          <w:sz w:val="24"/>
          <w:szCs w:val="24"/>
        </w:rPr>
        <w:t>12.2</w:t>
      </w:r>
      <w:r w:rsidRPr="0064770C">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64770C" w:rsidRDefault="006A51F9" w:rsidP="008150C5">
      <w:pPr>
        <w:tabs>
          <w:tab w:val="left" w:pos="1701"/>
        </w:tabs>
        <w:spacing w:line="360" w:lineRule="auto"/>
        <w:rPr>
          <w:rFonts w:ascii="Cambria" w:hAnsi="Cambria"/>
          <w:color w:val="000000" w:themeColor="text1"/>
          <w:sz w:val="24"/>
          <w:szCs w:val="24"/>
        </w:rPr>
      </w:pPr>
      <w:r w:rsidRPr="0064770C">
        <w:rPr>
          <w:rFonts w:ascii="Cambria" w:hAnsi="Cambria"/>
          <w:b/>
          <w:color w:val="000000" w:themeColor="text1"/>
          <w:sz w:val="24"/>
          <w:szCs w:val="24"/>
        </w:rPr>
        <w:t xml:space="preserve">12.3 </w:t>
      </w:r>
      <w:r w:rsidRPr="0064770C">
        <w:rPr>
          <w:rFonts w:ascii="Cambria" w:hAnsi="Cambria"/>
          <w:bCs/>
          <w:color w:val="000000" w:themeColor="text1"/>
          <w:sz w:val="24"/>
          <w:szCs w:val="24"/>
        </w:rPr>
        <w:t>Uma vez</w:t>
      </w:r>
      <w:r w:rsidRPr="0064770C">
        <w:rPr>
          <w:rFonts w:ascii="Cambria" w:hAnsi="Cambria"/>
          <w:b/>
          <w:color w:val="000000" w:themeColor="text1"/>
          <w:sz w:val="24"/>
          <w:szCs w:val="24"/>
        </w:rPr>
        <w:t xml:space="preserve"> </w:t>
      </w:r>
      <w:r w:rsidRPr="0064770C">
        <w:rPr>
          <w:rFonts w:ascii="Cambria" w:hAnsi="Cambria"/>
          <w:color w:val="000000" w:themeColor="text1"/>
          <w:sz w:val="24"/>
          <w:szCs w:val="24"/>
        </w:rPr>
        <w:t xml:space="preserve">homologado o resultado do certame pela Autoridade Superior, o prazo para assinatura da Ata de Registro de Preços e/ou Contrato de Fornecimento será de até 02 (dois) dias úteis contados do envio da convocação, podendo ser prorrogado uma vez, desde que </w:t>
      </w:r>
      <w:r w:rsidRPr="0064770C">
        <w:rPr>
          <w:rFonts w:ascii="Cambria" w:hAnsi="Cambria"/>
          <w:color w:val="000000" w:themeColor="text1"/>
          <w:sz w:val="24"/>
          <w:szCs w:val="24"/>
        </w:rPr>
        <w:lastRenderedPageBreak/>
        <w:t>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64770C" w:rsidRDefault="006A51F9" w:rsidP="008150C5">
      <w:pPr>
        <w:pStyle w:val="SemEspaamento"/>
        <w:spacing w:before="160" w:line="360" w:lineRule="auto"/>
        <w:ind w:firstLine="567"/>
        <w:jc w:val="both"/>
        <w:rPr>
          <w:rFonts w:ascii="Cambria" w:hAnsi="Cambria"/>
          <w:color w:val="000000" w:themeColor="text1"/>
          <w:sz w:val="24"/>
          <w:szCs w:val="24"/>
        </w:rPr>
      </w:pPr>
      <w:r w:rsidRPr="0064770C">
        <w:rPr>
          <w:rFonts w:ascii="Cambria" w:hAnsi="Cambria"/>
          <w:b/>
          <w:color w:val="000000" w:themeColor="text1"/>
          <w:sz w:val="24"/>
          <w:szCs w:val="24"/>
        </w:rPr>
        <w:t xml:space="preserve">I. </w:t>
      </w:r>
      <w:r w:rsidRPr="0064770C">
        <w:rPr>
          <w:rFonts w:ascii="Cambria" w:hAnsi="Cambria"/>
          <w:color w:val="000000" w:themeColor="text1"/>
          <w:sz w:val="24"/>
          <w:szCs w:val="24"/>
        </w:rPr>
        <w:t>A convocação de que trata o subitem 12.3 do se dará via e-mail cadastrado no sistema eletrônico pela licitante.</w:t>
      </w:r>
    </w:p>
    <w:p w14:paraId="7D3F08E1" w14:textId="13F1042F" w:rsidR="006A51F9" w:rsidRPr="0064770C" w:rsidRDefault="006A51F9" w:rsidP="008150C5">
      <w:pPr>
        <w:pStyle w:val="SemEspaamento"/>
        <w:spacing w:before="160" w:line="360" w:lineRule="auto"/>
        <w:jc w:val="both"/>
        <w:rPr>
          <w:rFonts w:ascii="Cambria" w:hAnsi="Cambria"/>
          <w:color w:val="000000" w:themeColor="text1"/>
          <w:sz w:val="24"/>
          <w:szCs w:val="24"/>
        </w:rPr>
      </w:pPr>
      <w:r w:rsidRPr="0064770C">
        <w:rPr>
          <w:rFonts w:ascii="Cambria" w:hAnsi="Cambria"/>
          <w:b/>
          <w:color w:val="000000" w:themeColor="text1"/>
          <w:sz w:val="24"/>
          <w:szCs w:val="24"/>
        </w:rPr>
        <w:t>12.4</w:t>
      </w:r>
      <w:r w:rsidRPr="0064770C">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com preços iguais aos do licitante vencedor, seguindo a ordem de classificação, sem prejuízo da aplicação das sanções previstas em lei e neste edital</w:t>
      </w:r>
      <w:r w:rsidRPr="0064770C">
        <w:rPr>
          <w:rFonts w:ascii="Cambria" w:hAnsi="Cambria"/>
          <w:color w:val="000000" w:themeColor="text1"/>
          <w:sz w:val="24"/>
          <w:szCs w:val="24"/>
        </w:rPr>
        <w:t>.</w:t>
      </w:r>
    </w:p>
    <w:p w14:paraId="7644AAF4" w14:textId="77777777" w:rsidR="006A51F9" w:rsidRPr="0064770C" w:rsidRDefault="006A51F9" w:rsidP="008150C5">
      <w:pPr>
        <w:pStyle w:val="SemEspaamento"/>
        <w:spacing w:before="160" w:line="360" w:lineRule="auto"/>
        <w:jc w:val="both"/>
        <w:rPr>
          <w:rFonts w:ascii="Cambria" w:hAnsi="Cambria"/>
          <w:color w:val="000000" w:themeColor="text1"/>
          <w:sz w:val="24"/>
          <w:szCs w:val="24"/>
        </w:rPr>
      </w:pPr>
      <w:r w:rsidRPr="0064770C">
        <w:rPr>
          <w:rFonts w:ascii="Cambria" w:hAnsi="Cambria"/>
          <w:b/>
          <w:bCs/>
          <w:color w:val="000000" w:themeColor="text1"/>
          <w:sz w:val="24"/>
          <w:szCs w:val="24"/>
        </w:rPr>
        <w:t>12.5</w:t>
      </w:r>
      <w:r w:rsidRPr="0064770C">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64770C" w:rsidRDefault="006A51F9" w:rsidP="008150C5">
      <w:pPr>
        <w:pStyle w:val="SemEspaamento"/>
        <w:spacing w:before="160" w:line="360" w:lineRule="auto"/>
        <w:jc w:val="both"/>
        <w:rPr>
          <w:rFonts w:ascii="Cambria" w:hAnsi="Cambria"/>
          <w:bCs/>
          <w:color w:val="000000" w:themeColor="text1"/>
          <w:sz w:val="24"/>
          <w:szCs w:val="24"/>
        </w:rPr>
      </w:pPr>
      <w:r w:rsidRPr="0064770C">
        <w:rPr>
          <w:rFonts w:ascii="Cambria" w:hAnsi="Cambria"/>
          <w:b/>
          <w:bCs/>
          <w:color w:val="000000" w:themeColor="text1"/>
          <w:sz w:val="24"/>
          <w:szCs w:val="24"/>
        </w:rPr>
        <w:t>12.6</w:t>
      </w:r>
      <w:r w:rsidRPr="0064770C">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64770C" w:rsidRDefault="006A51F9" w:rsidP="008150C5">
      <w:pPr>
        <w:tabs>
          <w:tab w:val="left" w:pos="1701"/>
        </w:tabs>
        <w:spacing w:after="0" w:line="360" w:lineRule="auto"/>
        <w:rPr>
          <w:rFonts w:ascii="Cambria" w:hAnsi="Cambria"/>
          <w:color w:val="000000" w:themeColor="text1"/>
          <w:sz w:val="24"/>
          <w:szCs w:val="24"/>
        </w:rPr>
      </w:pPr>
      <w:r w:rsidRPr="0064770C">
        <w:rPr>
          <w:rFonts w:ascii="Cambria" w:hAnsi="Cambria"/>
          <w:b/>
          <w:color w:val="000000" w:themeColor="text1"/>
          <w:sz w:val="24"/>
          <w:szCs w:val="24"/>
        </w:rPr>
        <w:t xml:space="preserve">12.7 </w:t>
      </w:r>
      <w:r w:rsidRPr="0064770C">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64770C" w:rsidRDefault="006A51F9" w:rsidP="008150C5">
      <w:pPr>
        <w:tabs>
          <w:tab w:val="left" w:pos="1701"/>
        </w:tabs>
        <w:spacing w:after="0" w:line="360" w:lineRule="auto"/>
        <w:rPr>
          <w:rFonts w:ascii="Cambria" w:hAnsi="Cambria"/>
          <w:color w:val="000000" w:themeColor="text1"/>
          <w:sz w:val="24"/>
          <w:szCs w:val="24"/>
        </w:rPr>
      </w:pPr>
      <w:r w:rsidRPr="0064770C">
        <w:rPr>
          <w:rFonts w:ascii="Cambria" w:hAnsi="Cambria"/>
          <w:b/>
          <w:color w:val="000000" w:themeColor="text1"/>
          <w:sz w:val="24"/>
          <w:szCs w:val="24"/>
        </w:rPr>
        <w:t xml:space="preserve">12.8 </w:t>
      </w:r>
      <w:r w:rsidRPr="0064770C">
        <w:rPr>
          <w:rFonts w:ascii="Cambria" w:hAnsi="Cambria"/>
          <w:color w:val="000000" w:themeColor="text1"/>
          <w:sz w:val="24"/>
          <w:szCs w:val="24"/>
        </w:rPr>
        <w:t>A Licitante não poderá ceder ou transferir o contrato total ou parcialmente a terceiros.</w:t>
      </w:r>
    </w:p>
    <w:p w14:paraId="1C8F8EFE" w14:textId="77777777" w:rsidR="006A51F9" w:rsidRPr="0064770C" w:rsidRDefault="006A51F9" w:rsidP="008150C5">
      <w:pPr>
        <w:tabs>
          <w:tab w:val="left" w:pos="1701"/>
        </w:tabs>
        <w:spacing w:after="0" w:line="360" w:lineRule="auto"/>
        <w:rPr>
          <w:rFonts w:ascii="Cambria" w:hAnsi="Cambria"/>
          <w:color w:val="000000" w:themeColor="text1"/>
          <w:sz w:val="24"/>
          <w:szCs w:val="24"/>
        </w:rPr>
      </w:pPr>
      <w:r w:rsidRPr="0064770C">
        <w:rPr>
          <w:rFonts w:ascii="Cambria" w:hAnsi="Cambria"/>
          <w:b/>
          <w:bCs/>
          <w:color w:val="000000" w:themeColor="text1"/>
          <w:sz w:val="24"/>
          <w:szCs w:val="24"/>
        </w:rPr>
        <w:t>12.9</w:t>
      </w:r>
      <w:r w:rsidRPr="0064770C">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64770C" w:rsidRDefault="006A51F9" w:rsidP="008150C5">
      <w:pPr>
        <w:tabs>
          <w:tab w:val="left" w:pos="1701"/>
        </w:tabs>
        <w:spacing w:after="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lastRenderedPageBreak/>
        <w:t xml:space="preserve">I. </w:t>
      </w:r>
      <w:r w:rsidRPr="0064770C">
        <w:rPr>
          <w:rFonts w:ascii="Cambria" w:hAnsi="Cambria"/>
          <w:color w:val="000000" w:themeColor="text1"/>
          <w:sz w:val="24"/>
          <w:szCs w:val="24"/>
        </w:rPr>
        <w:t>Instrumento Contratual.</w:t>
      </w:r>
    </w:p>
    <w:p w14:paraId="63072AAA" w14:textId="77777777" w:rsidR="006A51F9" w:rsidRPr="0064770C" w:rsidRDefault="006A51F9" w:rsidP="008150C5">
      <w:pPr>
        <w:tabs>
          <w:tab w:val="left" w:pos="1701"/>
        </w:tabs>
        <w:spacing w:after="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Nota de Empenho da Despesa.</w:t>
      </w:r>
    </w:p>
    <w:p w14:paraId="24FCBA17" w14:textId="77777777" w:rsidR="006A51F9" w:rsidRPr="0064770C" w:rsidRDefault="006A51F9" w:rsidP="008150C5">
      <w:pPr>
        <w:tabs>
          <w:tab w:val="left" w:pos="1701"/>
        </w:tabs>
        <w:spacing w:after="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Autorização de Compra/ Ordem de Fornecimento.</w:t>
      </w:r>
    </w:p>
    <w:p w14:paraId="0E7BC147" w14:textId="4D771843" w:rsidR="006A51F9" w:rsidRPr="0064770C" w:rsidRDefault="006A51F9" w:rsidP="008150C5">
      <w:pPr>
        <w:tabs>
          <w:tab w:val="left" w:pos="1701"/>
        </w:tabs>
        <w:spacing w:after="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IV.</w:t>
      </w:r>
      <w:r w:rsidRPr="0064770C">
        <w:rPr>
          <w:rFonts w:ascii="Cambria" w:hAnsi="Cambria"/>
          <w:color w:val="000000" w:themeColor="text1"/>
          <w:sz w:val="24"/>
          <w:szCs w:val="24"/>
        </w:rPr>
        <w:t xml:space="preserve"> Ordem de Execução de </w:t>
      </w:r>
      <w:r w:rsidR="008D5293" w:rsidRPr="0064770C">
        <w:rPr>
          <w:rFonts w:ascii="Cambria" w:hAnsi="Cambria"/>
          <w:color w:val="000000" w:themeColor="text1"/>
          <w:sz w:val="24"/>
          <w:szCs w:val="24"/>
        </w:rPr>
        <w:t>Fornecimento/Serviços</w:t>
      </w:r>
      <w:r w:rsidRPr="0064770C">
        <w:rPr>
          <w:rFonts w:ascii="Cambria" w:hAnsi="Cambria"/>
          <w:color w:val="000000" w:themeColor="text1"/>
          <w:sz w:val="24"/>
          <w:szCs w:val="24"/>
        </w:rPr>
        <w:t xml:space="preserve">; ou </w:t>
      </w:r>
    </w:p>
    <w:p w14:paraId="3CB267C2" w14:textId="77777777" w:rsidR="006A51F9" w:rsidRPr="0064770C" w:rsidRDefault="006A51F9" w:rsidP="008150C5">
      <w:pPr>
        <w:tabs>
          <w:tab w:val="left" w:pos="1701"/>
        </w:tabs>
        <w:spacing w:after="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V.</w:t>
      </w:r>
      <w:r w:rsidRPr="0064770C">
        <w:rPr>
          <w:rFonts w:ascii="Cambria" w:hAnsi="Cambria"/>
          <w:color w:val="000000" w:themeColor="text1"/>
          <w:sz w:val="24"/>
          <w:szCs w:val="24"/>
        </w:rPr>
        <w:t xml:space="preserve"> Outro instrumento hábil.</w:t>
      </w:r>
    </w:p>
    <w:p w14:paraId="23434256" w14:textId="77777777" w:rsidR="006A51F9" w:rsidRPr="0064770C" w:rsidRDefault="006A51F9" w:rsidP="008150C5">
      <w:pPr>
        <w:tabs>
          <w:tab w:val="left" w:pos="1701"/>
        </w:tabs>
        <w:spacing w:line="360" w:lineRule="auto"/>
        <w:rPr>
          <w:rFonts w:ascii="Cambria" w:hAnsi="Cambria"/>
          <w:color w:val="000000" w:themeColor="text1"/>
          <w:sz w:val="24"/>
          <w:szCs w:val="24"/>
        </w:rPr>
      </w:pPr>
      <w:r w:rsidRPr="0064770C">
        <w:rPr>
          <w:rFonts w:ascii="Cambria" w:hAnsi="Cambria"/>
          <w:b/>
          <w:bCs/>
          <w:color w:val="000000" w:themeColor="text1"/>
          <w:sz w:val="24"/>
          <w:szCs w:val="24"/>
        </w:rPr>
        <w:t>12.10</w:t>
      </w:r>
      <w:r w:rsidRPr="0064770C">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64770C" w:rsidRDefault="006A51F9" w:rsidP="008150C5">
      <w:pPr>
        <w:tabs>
          <w:tab w:val="left" w:pos="1701"/>
        </w:tabs>
        <w:spacing w:line="360" w:lineRule="auto"/>
        <w:rPr>
          <w:rFonts w:ascii="Cambria" w:hAnsi="Cambria"/>
          <w:color w:val="000000" w:themeColor="text1"/>
          <w:sz w:val="24"/>
          <w:szCs w:val="24"/>
        </w:rPr>
      </w:pPr>
      <w:r w:rsidRPr="0064770C">
        <w:rPr>
          <w:rFonts w:ascii="Cambria" w:hAnsi="Cambria"/>
          <w:b/>
          <w:color w:val="000000" w:themeColor="text1"/>
          <w:sz w:val="24"/>
          <w:szCs w:val="24"/>
        </w:rPr>
        <w:t xml:space="preserve">12.11 </w:t>
      </w:r>
      <w:r w:rsidRPr="0064770C">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64770C" w:rsidRDefault="006A51F9" w:rsidP="008150C5">
      <w:pPr>
        <w:tabs>
          <w:tab w:val="left" w:pos="1701"/>
        </w:tabs>
        <w:spacing w:line="360" w:lineRule="auto"/>
        <w:rPr>
          <w:rFonts w:ascii="Cambria" w:hAnsi="Cambria"/>
          <w:color w:val="000000" w:themeColor="text1"/>
          <w:sz w:val="24"/>
          <w:szCs w:val="24"/>
        </w:rPr>
      </w:pPr>
      <w:r w:rsidRPr="0064770C">
        <w:rPr>
          <w:rFonts w:ascii="Cambria" w:hAnsi="Cambria"/>
          <w:b/>
          <w:color w:val="000000" w:themeColor="text1"/>
          <w:sz w:val="24"/>
          <w:szCs w:val="24"/>
        </w:rPr>
        <w:t>12.12</w:t>
      </w:r>
      <w:r w:rsidRPr="0064770C">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64770C" w:rsidRDefault="006A51F9" w:rsidP="0064770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64770C">
        <w:rPr>
          <w:rFonts w:ascii="Cambria" w:hAnsi="Cambria"/>
          <w:b/>
          <w:color w:val="000000" w:themeColor="text1"/>
          <w:sz w:val="24"/>
          <w:szCs w:val="24"/>
        </w:rPr>
        <w:t xml:space="preserve">13. DA </w:t>
      </w:r>
      <w:r w:rsidRPr="0064770C">
        <w:rPr>
          <w:rFonts w:ascii="Cambria" w:hAnsi="Cambria"/>
          <w:b/>
          <w:bCs/>
          <w:color w:val="000000" w:themeColor="text1"/>
          <w:sz w:val="24"/>
          <w:szCs w:val="24"/>
        </w:rPr>
        <w:t>VALIDADE DO REGISTRO DE PREÇOS</w:t>
      </w:r>
    </w:p>
    <w:p w14:paraId="6D249F81" w14:textId="482B4436" w:rsidR="006A51F9" w:rsidRPr="0064770C" w:rsidRDefault="006A51F9" w:rsidP="0064770C">
      <w:pPr>
        <w:tabs>
          <w:tab w:val="left" w:pos="1701"/>
        </w:tabs>
        <w:spacing w:before="240" w:after="120" w:line="360" w:lineRule="auto"/>
        <w:rPr>
          <w:rFonts w:ascii="Cambria" w:hAnsi="Cambria"/>
          <w:color w:val="000000" w:themeColor="text1"/>
          <w:sz w:val="24"/>
          <w:szCs w:val="24"/>
        </w:rPr>
      </w:pPr>
      <w:r w:rsidRPr="0064770C">
        <w:rPr>
          <w:rFonts w:ascii="Cambria" w:hAnsi="Cambria"/>
          <w:b/>
          <w:color w:val="000000" w:themeColor="text1"/>
          <w:sz w:val="24"/>
          <w:szCs w:val="24"/>
        </w:rPr>
        <w:t>13.1</w:t>
      </w:r>
      <w:r w:rsidRPr="0064770C">
        <w:rPr>
          <w:rFonts w:ascii="Cambria" w:hAnsi="Cambria"/>
          <w:color w:val="000000" w:themeColor="text1"/>
          <w:sz w:val="24"/>
          <w:szCs w:val="24"/>
        </w:rPr>
        <w:t xml:space="preserve"> </w:t>
      </w:r>
      <w:r w:rsidR="0075439B" w:rsidRPr="0064770C">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64770C" w:rsidRDefault="006A51F9" w:rsidP="0064770C">
      <w:pPr>
        <w:tabs>
          <w:tab w:val="left" w:pos="1701"/>
        </w:tabs>
        <w:spacing w:before="0" w:line="360" w:lineRule="auto"/>
        <w:rPr>
          <w:rFonts w:ascii="Cambria" w:hAnsi="Cambria"/>
          <w:color w:val="000000" w:themeColor="text1"/>
          <w:sz w:val="24"/>
          <w:szCs w:val="24"/>
        </w:rPr>
      </w:pPr>
      <w:r w:rsidRPr="0064770C">
        <w:rPr>
          <w:rFonts w:ascii="Cambria" w:hAnsi="Cambria"/>
          <w:b/>
          <w:bCs/>
          <w:color w:val="000000" w:themeColor="text1"/>
          <w:sz w:val="24"/>
          <w:szCs w:val="24"/>
        </w:rPr>
        <w:t>13.2</w:t>
      </w:r>
      <w:r w:rsidRPr="0064770C">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6250F592" w:rsidR="008150C5" w:rsidRDefault="006A51F9" w:rsidP="0064770C">
      <w:pPr>
        <w:tabs>
          <w:tab w:val="left" w:pos="1701"/>
        </w:tabs>
        <w:spacing w:before="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 xml:space="preserve">I. </w:t>
      </w:r>
      <w:r w:rsidRPr="0064770C">
        <w:rPr>
          <w:rFonts w:ascii="Cambria" w:hAnsi="Cambria"/>
          <w:color w:val="000000" w:themeColor="text1"/>
          <w:sz w:val="24"/>
          <w:szCs w:val="24"/>
        </w:rPr>
        <w:t>O ato de prorrogação da vigência da ata deverá indicar expressamente o prazo de prorrogação e o quantitativo renovado.</w:t>
      </w:r>
    </w:p>
    <w:p w14:paraId="56E9D893" w14:textId="77777777" w:rsidR="008150C5" w:rsidRDefault="008150C5">
      <w:pPr>
        <w:rPr>
          <w:rFonts w:ascii="Cambria" w:hAnsi="Cambria"/>
          <w:color w:val="000000" w:themeColor="text1"/>
          <w:sz w:val="24"/>
          <w:szCs w:val="24"/>
        </w:rPr>
      </w:pPr>
      <w:r>
        <w:rPr>
          <w:rFonts w:ascii="Cambria" w:hAnsi="Cambria"/>
          <w:color w:val="000000" w:themeColor="text1"/>
          <w:sz w:val="24"/>
          <w:szCs w:val="24"/>
        </w:rPr>
        <w:br w:type="page"/>
      </w:r>
    </w:p>
    <w:p w14:paraId="4E2B82C1" w14:textId="77777777" w:rsidR="006A51F9" w:rsidRPr="0064770C" w:rsidRDefault="006A51F9" w:rsidP="0064770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64770C">
        <w:rPr>
          <w:rFonts w:ascii="Cambria" w:hAnsi="Cambria"/>
          <w:b/>
          <w:color w:val="000000" w:themeColor="text1"/>
          <w:sz w:val="24"/>
          <w:szCs w:val="24"/>
        </w:rPr>
        <w:lastRenderedPageBreak/>
        <w:t xml:space="preserve">14. DA </w:t>
      </w:r>
      <w:r w:rsidRPr="0064770C">
        <w:rPr>
          <w:rFonts w:ascii="Cambria" w:hAnsi="Cambria"/>
          <w:b/>
          <w:bCs/>
          <w:color w:val="000000" w:themeColor="text1"/>
          <w:sz w:val="24"/>
          <w:szCs w:val="24"/>
        </w:rPr>
        <w:t>ATA DE REGISTRO DE PREÇOS</w:t>
      </w:r>
    </w:p>
    <w:p w14:paraId="76440A84"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14.1</w:t>
      </w:r>
      <w:r w:rsidRPr="0064770C">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64770C" w:rsidRDefault="006A51F9" w:rsidP="0064770C">
      <w:pPr>
        <w:tabs>
          <w:tab w:val="left" w:pos="1701"/>
        </w:tabs>
        <w:spacing w:before="0" w:line="360" w:lineRule="auto"/>
        <w:rPr>
          <w:rFonts w:ascii="Cambria" w:hAnsi="Cambria"/>
          <w:color w:val="000000" w:themeColor="text1"/>
          <w:sz w:val="24"/>
          <w:szCs w:val="24"/>
        </w:rPr>
      </w:pPr>
      <w:r w:rsidRPr="0064770C">
        <w:rPr>
          <w:rFonts w:ascii="Cambria" w:hAnsi="Cambria"/>
          <w:b/>
          <w:bCs/>
          <w:color w:val="000000" w:themeColor="text1"/>
          <w:sz w:val="24"/>
          <w:szCs w:val="24"/>
        </w:rPr>
        <w:t>14.2</w:t>
      </w:r>
      <w:r w:rsidRPr="0064770C">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64770C" w:rsidRDefault="006A51F9" w:rsidP="0064770C">
      <w:pPr>
        <w:tabs>
          <w:tab w:val="left" w:pos="1701"/>
        </w:tabs>
        <w:spacing w:before="0" w:line="360" w:lineRule="auto"/>
        <w:rPr>
          <w:rFonts w:ascii="Cambria" w:hAnsi="Cambria"/>
          <w:color w:val="000000" w:themeColor="text1"/>
          <w:sz w:val="24"/>
          <w:szCs w:val="24"/>
        </w:rPr>
      </w:pPr>
      <w:r w:rsidRPr="0064770C">
        <w:rPr>
          <w:rFonts w:ascii="Cambria" w:hAnsi="Cambria"/>
          <w:b/>
          <w:bCs/>
          <w:color w:val="000000" w:themeColor="text1"/>
          <w:sz w:val="24"/>
          <w:szCs w:val="24"/>
        </w:rPr>
        <w:t xml:space="preserve">14.3 </w:t>
      </w:r>
      <w:r w:rsidRPr="0064770C">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64770C" w:rsidRDefault="006A51F9" w:rsidP="0064770C">
      <w:pPr>
        <w:tabs>
          <w:tab w:val="left" w:pos="1701"/>
        </w:tabs>
        <w:spacing w:before="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14.4</w:t>
      </w:r>
      <w:r w:rsidRPr="0064770C">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14.5</w:t>
      </w:r>
      <w:r w:rsidRPr="0064770C">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14.6</w:t>
      </w:r>
      <w:r w:rsidRPr="0064770C">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14.7</w:t>
      </w:r>
      <w:r w:rsidRPr="0064770C">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w:t>
      </w:r>
      <w:r w:rsidRPr="0064770C">
        <w:rPr>
          <w:rFonts w:ascii="Cambria" w:hAnsi="Cambria"/>
          <w:color w:val="000000" w:themeColor="text1"/>
          <w:sz w:val="24"/>
          <w:szCs w:val="24"/>
        </w:rPr>
        <w:lastRenderedPageBreak/>
        <w:t>instrumento convocatório e registrados na Ata de Registro de Preços para o órgão gerenciador e para os órgãos participantes.</w:t>
      </w:r>
    </w:p>
    <w:p w14:paraId="0E6AA89F"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14.8</w:t>
      </w:r>
      <w:r w:rsidRPr="0064770C">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14.9</w:t>
      </w:r>
      <w:r w:rsidRPr="0064770C">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14.10</w:t>
      </w:r>
      <w:r w:rsidRPr="0064770C">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14.11</w:t>
      </w:r>
      <w:r w:rsidRPr="0064770C">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14.12</w:t>
      </w:r>
      <w:r w:rsidRPr="0064770C">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64770C" w:rsidRDefault="006A51F9" w:rsidP="0064770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4770C">
        <w:rPr>
          <w:rFonts w:ascii="Cambria" w:hAnsi="Cambria"/>
          <w:b/>
          <w:color w:val="000000" w:themeColor="text1"/>
          <w:sz w:val="24"/>
          <w:szCs w:val="24"/>
        </w:rPr>
        <w:t>15. DAS ALTERAÇÕES DA ATA DE REGISTRO DE PREÇOS</w:t>
      </w:r>
    </w:p>
    <w:p w14:paraId="30BB019F" w14:textId="203A46DC"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15.1</w:t>
      </w:r>
      <w:r w:rsidRPr="0064770C">
        <w:rPr>
          <w:rFonts w:ascii="Cambria" w:hAnsi="Cambria"/>
          <w:color w:val="000000" w:themeColor="text1"/>
          <w:sz w:val="24"/>
          <w:szCs w:val="24"/>
        </w:rPr>
        <w:t xml:space="preserve"> Os preços registrados poderão ser alterados em decorrência de eventual redução dos preços praticados no mercado ou de fato que eleve o custo dos</w:t>
      </w:r>
      <w:r w:rsidR="008D5293"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eletrodomésticos/mobiliários</w:t>
      </w:r>
      <w:r w:rsidR="008D5293" w:rsidRPr="0064770C">
        <w:rPr>
          <w:rFonts w:ascii="Cambria" w:hAnsi="Cambria"/>
          <w:color w:val="000000" w:themeColor="text1"/>
          <w:sz w:val="24"/>
          <w:szCs w:val="24"/>
        </w:rPr>
        <w:t>,</w:t>
      </w:r>
      <w:r w:rsidRPr="0064770C">
        <w:rPr>
          <w:rFonts w:ascii="Cambria" w:hAnsi="Cambria"/>
          <w:color w:val="000000" w:themeColor="text1"/>
          <w:sz w:val="24"/>
          <w:szCs w:val="24"/>
        </w:rPr>
        <w:t xml:space="preserve"> registados nas seguintes situações:</w:t>
      </w:r>
    </w:p>
    <w:p w14:paraId="1139FC98"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lastRenderedPageBreak/>
        <w:t>II.</w:t>
      </w:r>
      <w:r w:rsidRPr="0064770C">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15.2</w:t>
      </w:r>
      <w:r w:rsidRPr="0064770C">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Frustrada a negociação, o fornecedor será liberado do compromisso assumido.</w:t>
      </w:r>
    </w:p>
    <w:p w14:paraId="5B8D74CE"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15.3</w:t>
      </w:r>
      <w:r w:rsidRPr="0064770C">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 xml:space="preserve">I. </w:t>
      </w:r>
      <w:r w:rsidRPr="0064770C">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lastRenderedPageBreak/>
        <w:t>II.</w:t>
      </w:r>
      <w:r w:rsidRPr="0064770C">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15.4</w:t>
      </w:r>
      <w:r w:rsidRPr="0064770C">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15.5</w:t>
      </w:r>
      <w:r w:rsidRPr="0064770C">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64770C" w:rsidRDefault="006A51F9" w:rsidP="0064770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4770C">
        <w:rPr>
          <w:rFonts w:ascii="Cambria" w:hAnsi="Cambria"/>
          <w:b/>
          <w:color w:val="000000" w:themeColor="text1"/>
          <w:sz w:val="24"/>
          <w:szCs w:val="24"/>
        </w:rPr>
        <w:t>16. DO CANCELAMENTO DO REGISTRO DE PREÇOS</w:t>
      </w:r>
    </w:p>
    <w:p w14:paraId="1BC54A9B"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16.1</w:t>
      </w:r>
      <w:r w:rsidRPr="0064770C">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For liberado.</w:t>
      </w:r>
    </w:p>
    <w:p w14:paraId="7BA978C0"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IV.</w:t>
      </w:r>
      <w:r w:rsidRPr="0064770C">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V.</w:t>
      </w:r>
      <w:r w:rsidRPr="0064770C">
        <w:rPr>
          <w:rFonts w:ascii="Cambria" w:hAnsi="Cambria"/>
          <w:color w:val="000000" w:themeColor="text1"/>
          <w:sz w:val="24"/>
          <w:szCs w:val="24"/>
        </w:rPr>
        <w:t xml:space="preserve"> Não aceitar o preço revisado pela administração municipal.</w:t>
      </w:r>
    </w:p>
    <w:p w14:paraId="55BEBD78"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lastRenderedPageBreak/>
        <w:t>16.2</w:t>
      </w:r>
      <w:r w:rsidRPr="0064770C">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 xml:space="preserve">I. </w:t>
      </w:r>
      <w:r w:rsidRPr="0064770C">
        <w:rPr>
          <w:rFonts w:ascii="Cambria" w:hAnsi="Cambria"/>
          <w:color w:val="000000" w:themeColor="text1"/>
          <w:sz w:val="24"/>
          <w:szCs w:val="24"/>
        </w:rPr>
        <w:t>Pelo decurso de prazo de vigência.</w:t>
      </w:r>
    </w:p>
    <w:p w14:paraId="3395B354"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Pelo cancelamento de todos os preços registrados.</w:t>
      </w:r>
    </w:p>
    <w:p w14:paraId="110D7256"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Por fato superveniente, decorrente de casos de:</w:t>
      </w:r>
    </w:p>
    <w:p w14:paraId="4BE81865" w14:textId="77777777" w:rsidR="006A51F9" w:rsidRPr="0064770C" w:rsidRDefault="006A51F9" w:rsidP="0064770C">
      <w:pPr>
        <w:tabs>
          <w:tab w:val="left" w:pos="1701"/>
        </w:tabs>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a)</w:t>
      </w:r>
      <w:r w:rsidRPr="0064770C">
        <w:rPr>
          <w:rFonts w:ascii="Cambria" w:hAnsi="Cambria"/>
          <w:color w:val="000000" w:themeColor="text1"/>
          <w:sz w:val="24"/>
          <w:szCs w:val="24"/>
        </w:rPr>
        <w:t xml:space="preserve"> força maior;</w:t>
      </w:r>
    </w:p>
    <w:p w14:paraId="21FCBBA7" w14:textId="77777777" w:rsidR="006A51F9" w:rsidRPr="0064770C" w:rsidRDefault="006A51F9" w:rsidP="0064770C">
      <w:pPr>
        <w:tabs>
          <w:tab w:val="left" w:pos="1701"/>
        </w:tabs>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b)</w:t>
      </w:r>
      <w:r w:rsidRPr="0064770C">
        <w:rPr>
          <w:rFonts w:ascii="Cambria" w:hAnsi="Cambria"/>
          <w:color w:val="000000" w:themeColor="text1"/>
          <w:sz w:val="24"/>
          <w:szCs w:val="24"/>
        </w:rPr>
        <w:t xml:space="preserve"> caso fortuito;</w:t>
      </w:r>
    </w:p>
    <w:p w14:paraId="77B7AACA" w14:textId="77777777" w:rsidR="006A51F9" w:rsidRPr="0064770C" w:rsidRDefault="006A51F9" w:rsidP="0064770C">
      <w:pPr>
        <w:tabs>
          <w:tab w:val="left" w:pos="1701"/>
        </w:tabs>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c)</w:t>
      </w:r>
      <w:r w:rsidRPr="0064770C">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IV.</w:t>
      </w:r>
      <w:r w:rsidRPr="0064770C">
        <w:rPr>
          <w:rFonts w:ascii="Cambria" w:hAnsi="Cambria"/>
          <w:color w:val="000000" w:themeColor="text1"/>
          <w:sz w:val="24"/>
          <w:szCs w:val="24"/>
        </w:rPr>
        <w:t xml:space="preserve"> Por razões de interesse público, devidamente justificadas.</w:t>
      </w:r>
    </w:p>
    <w:p w14:paraId="5290C585"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16.3</w:t>
      </w:r>
      <w:r w:rsidRPr="0064770C">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64770C" w:rsidRDefault="006A51F9"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 xml:space="preserve">I. </w:t>
      </w:r>
      <w:r w:rsidRPr="0064770C">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64770C" w:rsidRDefault="006A51F9" w:rsidP="0064770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4770C">
        <w:rPr>
          <w:rFonts w:ascii="Cambria" w:hAnsi="Cambria"/>
          <w:b/>
          <w:color w:val="000000" w:themeColor="text1"/>
          <w:sz w:val="24"/>
          <w:szCs w:val="24"/>
        </w:rPr>
        <w:t xml:space="preserve">17. DA </w:t>
      </w:r>
      <w:r w:rsidRPr="0064770C">
        <w:rPr>
          <w:rFonts w:ascii="Cambria" w:hAnsi="Cambria"/>
          <w:b/>
          <w:bCs/>
          <w:color w:val="000000" w:themeColor="text1"/>
          <w:sz w:val="24"/>
          <w:szCs w:val="24"/>
        </w:rPr>
        <w:t>DOTAÇÃO E RECURSOS</w:t>
      </w:r>
    </w:p>
    <w:p w14:paraId="10A872FF" w14:textId="40BA731A" w:rsidR="00367832" w:rsidRDefault="006A51F9" w:rsidP="0064770C">
      <w:pPr>
        <w:tabs>
          <w:tab w:val="left" w:pos="1701"/>
        </w:tabs>
        <w:spacing w:before="240" w:after="240" w:line="360" w:lineRule="auto"/>
        <w:rPr>
          <w:rFonts w:ascii="Cambria" w:hAnsi="Cambria"/>
          <w:color w:val="000000" w:themeColor="text1"/>
          <w:sz w:val="24"/>
          <w:szCs w:val="24"/>
        </w:rPr>
      </w:pPr>
      <w:r w:rsidRPr="0064770C">
        <w:rPr>
          <w:rFonts w:ascii="Cambria" w:hAnsi="Cambria"/>
          <w:b/>
          <w:color w:val="000000" w:themeColor="text1"/>
          <w:sz w:val="24"/>
          <w:szCs w:val="24"/>
        </w:rPr>
        <w:t>17.1</w:t>
      </w:r>
      <w:r w:rsidRPr="0064770C">
        <w:rPr>
          <w:rFonts w:ascii="Cambria" w:hAnsi="Cambria"/>
          <w:color w:val="000000" w:themeColor="text1"/>
          <w:sz w:val="24"/>
          <w:szCs w:val="24"/>
        </w:rPr>
        <w:t xml:space="preserve"> </w:t>
      </w:r>
      <w:bookmarkStart w:id="10" w:name="OLE_LINK1"/>
      <w:r w:rsidRPr="0064770C">
        <w:rPr>
          <w:rFonts w:ascii="Cambria" w:hAnsi="Cambria"/>
          <w:color w:val="000000" w:themeColor="text1"/>
          <w:sz w:val="24"/>
          <w:szCs w:val="24"/>
        </w:rPr>
        <w:t>As despesas decorrentes d</w:t>
      </w:r>
      <w:r w:rsidR="00367832" w:rsidRPr="0064770C">
        <w:rPr>
          <w:rFonts w:ascii="Cambria" w:hAnsi="Cambria"/>
          <w:color w:val="000000" w:themeColor="text1"/>
          <w:sz w:val="24"/>
          <w:szCs w:val="24"/>
        </w:rPr>
        <w:t xml:space="preserve">o fornecimento dos </w:t>
      </w:r>
      <w:r w:rsidR="008F4D29" w:rsidRPr="0064770C">
        <w:rPr>
          <w:rFonts w:ascii="Cambria" w:hAnsi="Cambria"/>
          <w:color w:val="000000" w:themeColor="text1"/>
          <w:sz w:val="24"/>
          <w:szCs w:val="24"/>
        </w:rPr>
        <w:t>eletrodomésticos/mobiliários</w:t>
      </w:r>
      <w:r w:rsidRPr="0064770C">
        <w:rPr>
          <w:rFonts w:ascii="Cambria" w:hAnsi="Cambria"/>
          <w:color w:val="000000" w:themeColor="text1"/>
          <w:sz w:val="24"/>
          <w:szCs w:val="24"/>
        </w:rPr>
        <w:t xml:space="preserve"> objeto desta Licitação correrão à conta dos recursos das dotações orçamentárias afeta aos órgãos do Poder Executivo do Município de Piracanjuba/GO,</w:t>
      </w:r>
      <w:r w:rsidR="00016D3A" w:rsidRPr="0064770C">
        <w:rPr>
          <w:rFonts w:ascii="Cambria" w:hAnsi="Cambria"/>
          <w:color w:val="000000" w:themeColor="text1"/>
          <w:sz w:val="24"/>
          <w:szCs w:val="24"/>
        </w:rPr>
        <w:t xml:space="preserve"> exercício financeiro de </w:t>
      </w:r>
      <w:r w:rsidR="0090210A" w:rsidRPr="0064770C">
        <w:rPr>
          <w:rFonts w:ascii="Cambria" w:hAnsi="Cambria"/>
          <w:color w:val="000000" w:themeColor="text1"/>
          <w:sz w:val="24"/>
          <w:szCs w:val="24"/>
        </w:rPr>
        <w:t>2026</w:t>
      </w:r>
      <w:r w:rsidR="00016D3A" w:rsidRPr="0064770C">
        <w:rPr>
          <w:rFonts w:ascii="Cambria" w:hAnsi="Cambria"/>
          <w:color w:val="000000" w:themeColor="text1"/>
          <w:sz w:val="24"/>
          <w:szCs w:val="24"/>
        </w:rPr>
        <w:t xml:space="preserve">, </w:t>
      </w:r>
      <w:r w:rsidRPr="0064770C">
        <w:rPr>
          <w:rFonts w:ascii="Cambria" w:hAnsi="Cambria"/>
          <w:color w:val="000000" w:themeColor="text1"/>
          <w:sz w:val="24"/>
          <w:szCs w:val="24"/>
        </w:rPr>
        <w:t>a saber:</w:t>
      </w:r>
      <w:r w:rsidR="00E56970" w:rsidRPr="0064770C">
        <w:rPr>
          <w:rFonts w:ascii="Cambria" w:hAnsi="Cambria"/>
          <w:color w:val="000000" w:themeColor="text1"/>
          <w:sz w:val="24"/>
          <w:szCs w:val="24"/>
        </w:rPr>
        <w:t xml:space="preserve"> </w:t>
      </w:r>
    </w:p>
    <w:tbl>
      <w:tblPr>
        <w:tblStyle w:val="Tabelacomgrade"/>
        <w:tblW w:w="0" w:type="auto"/>
        <w:tblLook w:val="04A0" w:firstRow="1" w:lastRow="0" w:firstColumn="1" w:lastColumn="0" w:noHBand="0" w:noVBand="1"/>
      </w:tblPr>
      <w:tblGrid>
        <w:gridCol w:w="3337"/>
        <w:gridCol w:w="6008"/>
      </w:tblGrid>
      <w:tr w:rsidR="008150C5" w14:paraId="7253709C" w14:textId="77777777" w:rsidTr="00A630FF">
        <w:tc>
          <w:tcPr>
            <w:tcW w:w="9345" w:type="dxa"/>
            <w:gridSpan w:val="2"/>
          </w:tcPr>
          <w:p w14:paraId="2B3383C9" w14:textId="5438C220" w:rsidR="008150C5" w:rsidRPr="008150C5" w:rsidRDefault="008150C5" w:rsidP="008150C5">
            <w:pPr>
              <w:tabs>
                <w:tab w:val="left" w:pos="1701"/>
              </w:tabs>
              <w:jc w:val="center"/>
              <w:rPr>
                <w:rFonts w:ascii="Cambria" w:hAnsi="Cambria"/>
                <w:b/>
                <w:bCs/>
                <w:color w:val="000000" w:themeColor="text1"/>
                <w:sz w:val="24"/>
                <w:szCs w:val="24"/>
              </w:rPr>
            </w:pPr>
            <w:r w:rsidRPr="008150C5">
              <w:rPr>
                <w:rFonts w:ascii="Cambria" w:hAnsi="Cambria"/>
                <w:b/>
                <w:bCs/>
                <w:color w:val="000000" w:themeColor="text1"/>
                <w:sz w:val="24"/>
                <w:szCs w:val="24"/>
              </w:rPr>
              <w:t>Dotação Orçamentária</w:t>
            </w:r>
          </w:p>
        </w:tc>
      </w:tr>
      <w:tr w:rsidR="008150C5" w14:paraId="5D3B2636" w14:textId="77777777" w:rsidTr="00CC1C9E">
        <w:tc>
          <w:tcPr>
            <w:tcW w:w="2547" w:type="dxa"/>
            <w:vAlign w:val="center"/>
          </w:tcPr>
          <w:p w14:paraId="06141287" w14:textId="15C5B6EA" w:rsidR="008150C5" w:rsidRPr="008150C5" w:rsidRDefault="008150C5" w:rsidP="00CC1C9E">
            <w:pPr>
              <w:tabs>
                <w:tab w:val="left" w:pos="1701"/>
              </w:tabs>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798" w:type="dxa"/>
          </w:tcPr>
          <w:p w14:paraId="4B177047" w14:textId="512600B3" w:rsidR="008150C5" w:rsidRDefault="008150C5" w:rsidP="008150C5">
            <w:pPr>
              <w:tabs>
                <w:tab w:val="left" w:pos="1701"/>
              </w:tabs>
              <w:rPr>
                <w:rFonts w:ascii="Cambria" w:hAnsi="Cambria"/>
                <w:color w:val="000000" w:themeColor="text1"/>
                <w:sz w:val="24"/>
                <w:szCs w:val="24"/>
              </w:rPr>
            </w:pPr>
            <w:r>
              <w:rPr>
                <w:rFonts w:ascii="Cambria" w:hAnsi="Cambria"/>
                <w:color w:val="000000" w:themeColor="text1"/>
                <w:sz w:val="24"/>
                <w:szCs w:val="24"/>
              </w:rPr>
              <w:t>01.06</w:t>
            </w:r>
          </w:p>
        </w:tc>
      </w:tr>
      <w:tr w:rsidR="008150C5" w14:paraId="51FEABB1" w14:textId="77777777" w:rsidTr="00CC1C9E">
        <w:tc>
          <w:tcPr>
            <w:tcW w:w="2547" w:type="dxa"/>
            <w:vAlign w:val="center"/>
          </w:tcPr>
          <w:p w14:paraId="4135DE54" w14:textId="20C68EDD" w:rsidR="008150C5" w:rsidRPr="008150C5" w:rsidRDefault="008150C5" w:rsidP="00CC1C9E">
            <w:pPr>
              <w:tabs>
                <w:tab w:val="left" w:pos="1701"/>
              </w:tabs>
              <w:rPr>
                <w:rFonts w:ascii="Cambria" w:hAnsi="Cambria"/>
                <w:b/>
                <w:bCs/>
                <w:color w:val="000000" w:themeColor="text1"/>
                <w:sz w:val="24"/>
                <w:szCs w:val="24"/>
              </w:rPr>
            </w:pPr>
            <w:r>
              <w:rPr>
                <w:rFonts w:ascii="Cambria" w:hAnsi="Cambria"/>
                <w:b/>
                <w:bCs/>
                <w:color w:val="000000" w:themeColor="text1"/>
                <w:sz w:val="24"/>
                <w:szCs w:val="24"/>
              </w:rPr>
              <w:t>Função/Programação/Ação:</w:t>
            </w:r>
          </w:p>
        </w:tc>
        <w:tc>
          <w:tcPr>
            <w:tcW w:w="6798" w:type="dxa"/>
          </w:tcPr>
          <w:p w14:paraId="4A9F07E5" w14:textId="4A1D131D" w:rsidR="008150C5" w:rsidRDefault="008150C5" w:rsidP="008150C5">
            <w:pPr>
              <w:tabs>
                <w:tab w:val="left" w:pos="1701"/>
              </w:tabs>
              <w:rPr>
                <w:rFonts w:ascii="Cambria" w:hAnsi="Cambria"/>
                <w:color w:val="000000" w:themeColor="text1"/>
                <w:sz w:val="24"/>
                <w:szCs w:val="24"/>
              </w:rPr>
            </w:pPr>
            <w:r>
              <w:rPr>
                <w:rFonts w:ascii="Cambria" w:hAnsi="Cambria"/>
                <w:color w:val="000000" w:themeColor="text1"/>
                <w:sz w:val="24"/>
                <w:szCs w:val="24"/>
              </w:rPr>
              <w:t>71.01.12.365.1207.1086</w:t>
            </w:r>
          </w:p>
        </w:tc>
      </w:tr>
      <w:tr w:rsidR="008150C5" w14:paraId="0FD1CDC7" w14:textId="77777777" w:rsidTr="00CC1C9E">
        <w:tc>
          <w:tcPr>
            <w:tcW w:w="2547" w:type="dxa"/>
            <w:vAlign w:val="center"/>
          </w:tcPr>
          <w:p w14:paraId="320D746D" w14:textId="1C5DBFC8" w:rsidR="008150C5" w:rsidRPr="008150C5" w:rsidRDefault="008150C5" w:rsidP="00CC1C9E">
            <w:pPr>
              <w:tabs>
                <w:tab w:val="left" w:pos="1701"/>
              </w:tabs>
              <w:rPr>
                <w:rFonts w:ascii="Cambria" w:hAnsi="Cambria"/>
                <w:b/>
                <w:bCs/>
                <w:color w:val="000000" w:themeColor="text1"/>
                <w:sz w:val="24"/>
                <w:szCs w:val="24"/>
              </w:rPr>
            </w:pPr>
            <w:r>
              <w:rPr>
                <w:rFonts w:ascii="Cambria" w:hAnsi="Cambria"/>
                <w:b/>
                <w:bCs/>
                <w:color w:val="000000" w:themeColor="text1"/>
                <w:sz w:val="24"/>
                <w:szCs w:val="24"/>
              </w:rPr>
              <w:t>Elemento:</w:t>
            </w:r>
          </w:p>
        </w:tc>
        <w:tc>
          <w:tcPr>
            <w:tcW w:w="6798" w:type="dxa"/>
          </w:tcPr>
          <w:p w14:paraId="49384C3E" w14:textId="6D416208" w:rsidR="008150C5" w:rsidRDefault="008150C5" w:rsidP="008150C5">
            <w:pPr>
              <w:tabs>
                <w:tab w:val="left" w:pos="1701"/>
              </w:tabs>
              <w:rPr>
                <w:rFonts w:ascii="Cambria" w:hAnsi="Cambria"/>
                <w:color w:val="000000" w:themeColor="text1"/>
                <w:sz w:val="24"/>
                <w:szCs w:val="24"/>
              </w:rPr>
            </w:pPr>
            <w:r>
              <w:rPr>
                <w:rFonts w:ascii="Cambria" w:hAnsi="Cambria"/>
                <w:color w:val="000000" w:themeColor="text1"/>
                <w:sz w:val="24"/>
                <w:szCs w:val="24"/>
              </w:rPr>
              <w:t>4.4.90.52 – Equipamentos e Materiais Permanentes</w:t>
            </w:r>
          </w:p>
        </w:tc>
      </w:tr>
      <w:tr w:rsidR="008150C5" w14:paraId="3A91B9B6" w14:textId="77777777" w:rsidTr="00CC1C9E">
        <w:tc>
          <w:tcPr>
            <w:tcW w:w="2547" w:type="dxa"/>
            <w:vAlign w:val="center"/>
          </w:tcPr>
          <w:p w14:paraId="7ED00A4E" w14:textId="70CEFED1" w:rsidR="008150C5" w:rsidRPr="008150C5" w:rsidRDefault="008150C5" w:rsidP="00CC1C9E">
            <w:pPr>
              <w:tabs>
                <w:tab w:val="left" w:pos="1701"/>
              </w:tabs>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798" w:type="dxa"/>
          </w:tcPr>
          <w:p w14:paraId="4550FC62" w14:textId="77777777" w:rsidR="008150C5" w:rsidRDefault="008150C5" w:rsidP="008150C5">
            <w:pPr>
              <w:tabs>
                <w:tab w:val="left" w:pos="1701"/>
              </w:tabs>
              <w:rPr>
                <w:rFonts w:ascii="Cambria" w:hAnsi="Cambria"/>
                <w:color w:val="000000" w:themeColor="text1"/>
                <w:sz w:val="24"/>
                <w:szCs w:val="24"/>
              </w:rPr>
            </w:pPr>
            <w:r>
              <w:rPr>
                <w:rFonts w:ascii="Cambria" w:hAnsi="Cambria"/>
                <w:color w:val="000000" w:themeColor="text1"/>
                <w:sz w:val="24"/>
                <w:szCs w:val="24"/>
              </w:rPr>
              <w:t>12 – Aparelhos e Utensílios Domésticos</w:t>
            </w:r>
          </w:p>
          <w:p w14:paraId="3DD3AE93" w14:textId="77777777" w:rsidR="008150C5" w:rsidRDefault="008150C5" w:rsidP="008150C5">
            <w:pPr>
              <w:tabs>
                <w:tab w:val="left" w:pos="1701"/>
              </w:tabs>
              <w:rPr>
                <w:rFonts w:ascii="Cambria" w:hAnsi="Cambria"/>
                <w:color w:val="000000" w:themeColor="text1"/>
                <w:sz w:val="24"/>
                <w:szCs w:val="24"/>
              </w:rPr>
            </w:pPr>
            <w:r>
              <w:rPr>
                <w:rFonts w:ascii="Cambria" w:hAnsi="Cambria"/>
                <w:color w:val="000000" w:themeColor="text1"/>
                <w:sz w:val="24"/>
                <w:szCs w:val="24"/>
              </w:rPr>
              <w:t>34 – Máquinas, Utensílios e Equipamentos Diversos</w:t>
            </w:r>
          </w:p>
          <w:p w14:paraId="0E284953" w14:textId="6555C1EA" w:rsidR="008150C5" w:rsidRDefault="008150C5" w:rsidP="008150C5">
            <w:pPr>
              <w:tabs>
                <w:tab w:val="left" w:pos="1701"/>
              </w:tabs>
              <w:rPr>
                <w:rFonts w:ascii="Cambria" w:hAnsi="Cambria"/>
                <w:color w:val="000000" w:themeColor="text1"/>
                <w:sz w:val="24"/>
                <w:szCs w:val="24"/>
              </w:rPr>
            </w:pPr>
            <w:r>
              <w:rPr>
                <w:rFonts w:ascii="Cambria" w:hAnsi="Cambria"/>
                <w:color w:val="000000" w:themeColor="text1"/>
                <w:sz w:val="24"/>
                <w:szCs w:val="24"/>
              </w:rPr>
              <w:lastRenderedPageBreak/>
              <w:t>42 – Mobiliário em Geral</w:t>
            </w:r>
          </w:p>
        </w:tc>
      </w:tr>
      <w:tr w:rsidR="008150C5" w14:paraId="3F6DBCFA" w14:textId="77777777" w:rsidTr="00CC1C9E">
        <w:tc>
          <w:tcPr>
            <w:tcW w:w="2547" w:type="dxa"/>
          </w:tcPr>
          <w:p w14:paraId="038E5CAE" w14:textId="77385DB4" w:rsidR="008150C5" w:rsidRPr="008150C5" w:rsidRDefault="008150C5" w:rsidP="008150C5">
            <w:pPr>
              <w:tabs>
                <w:tab w:val="left" w:pos="1701"/>
              </w:tabs>
              <w:rPr>
                <w:rFonts w:ascii="Cambria" w:hAnsi="Cambria"/>
                <w:b/>
                <w:bCs/>
                <w:color w:val="000000" w:themeColor="text1"/>
                <w:sz w:val="24"/>
                <w:szCs w:val="24"/>
              </w:rPr>
            </w:pPr>
            <w:r>
              <w:rPr>
                <w:rFonts w:ascii="Cambria" w:hAnsi="Cambria"/>
                <w:b/>
                <w:bCs/>
                <w:color w:val="000000" w:themeColor="text1"/>
                <w:sz w:val="24"/>
                <w:szCs w:val="24"/>
              </w:rPr>
              <w:lastRenderedPageBreak/>
              <w:t>Ficha/Fonte:</w:t>
            </w:r>
          </w:p>
        </w:tc>
        <w:tc>
          <w:tcPr>
            <w:tcW w:w="6798" w:type="dxa"/>
          </w:tcPr>
          <w:p w14:paraId="07861F5C" w14:textId="4C897089" w:rsidR="008150C5" w:rsidRDefault="00CF678F" w:rsidP="008150C5">
            <w:pPr>
              <w:tabs>
                <w:tab w:val="left" w:pos="1701"/>
              </w:tabs>
              <w:rPr>
                <w:rFonts w:ascii="Cambria" w:hAnsi="Cambria"/>
                <w:color w:val="000000" w:themeColor="text1"/>
                <w:sz w:val="24"/>
                <w:szCs w:val="24"/>
              </w:rPr>
            </w:pPr>
            <w:r>
              <w:rPr>
                <w:rFonts w:ascii="Cambria" w:hAnsi="Cambria"/>
                <w:color w:val="000000" w:themeColor="text1"/>
                <w:sz w:val="24"/>
                <w:szCs w:val="24"/>
              </w:rPr>
              <w:t>866 – 101.0 / 137.0</w:t>
            </w:r>
          </w:p>
        </w:tc>
      </w:tr>
    </w:tbl>
    <w:bookmarkEnd w:id="10"/>
    <w:p w14:paraId="3DDD9371" w14:textId="77777777" w:rsidR="006A51F9" w:rsidRPr="0064770C" w:rsidRDefault="006A51F9"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64770C">
        <w:rPr>
          <w:rFonts w:ascii="Cambria" w:hAnsi="Cambria"/>
          <w:b/>
          <w:color w:val="000000" w:themeColor="text1"/>
          <w:sz w:val="24"/>
          <w:szCs w:val="24"/>
        </w:rPr>
        <w:t>18. DA EXECUÇÃO, RECEBIMENTO E PAGAMENTO</w:t>
      </w:r>
    </w:p>
    <w:p w14:paraId="786E367B" w14:textId="77777777" w:rsidR="006A51F9" w:rsidRPr="0064770C" w:rsidRDefault="006A51F9" w:rsidP="0064770C">
      <w:pPr>
        <w:pStyle w:val="SemEspaamento"/>
        <w:spacing w:before="240" w:line="360" w:lineRule="auto"/>
        <w:jc w:val="both"/>
        <w:rPr>
          <w:rFonts w:ascii="Cambria" w:hAnsi="Cambria"/>
          <w:color w:val="000000" w:themeColor="text1"/>
          <w:sz w:val="24"/>
          <w:szCs w:val="24"/>
        </w:rPr>
      </w:pPr>
      <w:r w:rsidRPr="0064770C">
        <w:rPr>
          <w:rFonts w:ascii="Cambria" w:hAnsi="Cambria"/>
          <w:b/>
          <w:color w:val="000000" w:themeColor="text1"/>
          <w:sz w:val="24"/>
          <w:szCs w:val="24"/>
        </w:rPr>
        <w:t>18.1</w:t>
      </w:r>
      <w:r w:rsidRPr="0064770C">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64770C" w:rsidRDefault="006A51F9" w:rsidP="0064770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4770C">
        <w:rPr>
          <w:rFonts w:ascii="Cambria" w:hAnsi="Cambria"/>
          <w:b/>
          <w:bCs/>
          <w:color w:val="000000" w:themeColor="text1"/>
          <w:sz w:val="24"/>
          <w:szCs w:val="24"/>
        </w:rPr>
        <w:t>19. DAS PENALIDADES</w:t>
      </w:r>
    </w:p>
    <w:p w14:paraId="5503E16B"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r w:rsidRPr="0064770C">
        <w:rPr>
          <w:rFonts w:ascii="Cambria" w:eastAsia="Times New Roman" w:hAnsi="Cambria" w:cs="Arial"/>
          <w:b/>
          <w:bCs/>
          <w:color w:val="000000" w:themeColor="text1"/>
          <w:sz w:val="24"/>
          <w:szCs w:val="24"/>
          <w:lang w:eastAsia="pt-BR"/>
        </w:rPr>
        <w:t>19.1</w:t>
      </w:r>
      <w:r w:rsidRPr="0064770C">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64770C">
        <w:rPr>
          <w:rFonts w:ascii="Cambria" w:eastAsia="Times New Roman" w:hAnsi="Cambria" w:cs="Arial"/>
          <w:b/>
          <w:bCs/>
          <w:color w:val="000000" w:themeColor="text1"/>
          <w:sz w:val="24"/>
          <w:szCs w:val="24"/>
          <w:lang w:eastAsia="pt-BR"/>
        </w:rPr>
        <w:t>I.</w:t>
      </w:r>
      <w:r w:rsidRPr="0064770C">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64770C">
        <w:rPr>
          <w:rFonts w:ascii="Cambria" w:eastAsia="Times New Roman" w:hAnsi="Cambria" w:cs="Arial"/>
          <w:b/>
          <w:bCs/>
          <w:color w:val="000000" w:themeColor="text1"/>
          <w:sz w:val="24"/>
          <w:szCs w:val="24"/>
          <w:lang w:eastAsia="pt-BR"/>
        </w:rPr>
        <w:t>II.</w:t>
      </w:r>
      <w:r w:rsidRPr="0064770C">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64770C">
        <w:rPr>
          <w:rFonts w:ascii="Cambria" w:eastAsia="Times New Roman" w:hAnsi="Cambria" w:cs="Arial"/>
          <w:color w:val="000000" w:themeColor="text1"/>
          <w:sz w:val="24"/>
          <w:szCs w:val="24"/>
          <w:lang w:eastAsia="pt-BR"/>
        </w:rPr>
        <w:t>a</w:t>
      </w:r>
      <w:r w:rsidRPr="0064770C">
        <w:rPr>
          <w:rFonts w:ascii="Cambria" w:eastAsia="Times New Roman" w:hAnsi="Cambria" w:cs="Arial"/>
          <w:color w:val="000000" w:themeColor="text1"/>
          <w:sz w:val="24"/>
          <w:szCs w:val="24"/>
          <w:lang w:eastAsia="pt-BR"/>
        </w:rPr>
        <w:t xml:space="preserve">s </w:t>
      </w:r>
      <w:r w:rsidR="008D5293" w:rsidRPr="0064770C">
        <w:rPr>
          <w:rFonts w:ascii="Cambria" w:eastAsia="Times New Roman" w:hAnsi="Cambria" w:cs="Arial"/>
          <w:color w:val="000000" w:themeColor="text1"/>
          <w:sz w:val="24"/>
          <w:szCs w:val="24"/>
          <w:lang w:eastAsia="pt-BR"/>
        </w:rPr>
        <w:t>atividades públicas</w:t>
      </w:r>
      <w:r w:rsidRPr="0064770C">
        <w:rPr>
          <w:rFonts w:ascii="Cambria" w:eastAsia="Times New Roman" w:hAnsi="Cambria" w:cs="Arial"/>
          <w:color w:val="000000" w:themeColor="text1"/>
          <w:sz w:val="24"/>
          <w:szCs w:val="24"/>
          <w:lang w:eastAsia="pt-BR"/>
        </w:rPr>
        <w:t xml:space="preserve"> ou ao interesse coletivo.</w:t>
      </w:r>
    </w:p>
    <w:p w14:paraId="21415B42"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64770C">
        <w:rPr>
          <w:rFonts w:ascii="Cambria" w:eastAsia="Times New Roman" w:hAnsi="Cambria" w:cs="Arial"/>
          <w:b/>
          <w:bCs/>
          <w:color w:val="000000" w:themeColor="text1"/>
          <w:sz w:val="24"/>
          <w:szCs w:val="24"/>
          <w:lang w:eastAsia="pt-BR"/>
        </w:rPr>
        <w:t>III.</w:t>
      </w:r>
      <w:r w:rsidRPr="0064770C">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64770C">
        <w:rPr>
          <w:rFonts w:ascii="Cambria" w:eastAsia="Times New Roman" w:hAnsi="Cambria" w:cs="Arial"/>
          <w:b/>
          <w:bCs/>
          <w:color w:val="000000" w:themeColor="text1"/>
          <w:sz w:val="24"/>
          <w:szCs w:val="24"/>
          <w:lang w:eastAsia="pt-BR"/>
        </w:rPr>
        <w:t>IV.</w:t>
      </w:r>
      <w:r w:rsidRPr="0064770C">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64770C">
        <w:rPr>
          <w:rFonts w:ascii="Cambria" w:eastAsia="Times New Roman" w:hAnsi="Cambria" w:cs="Arial"/>
          <w:b/>
          <w:bCs/>
          <w:color w:val="000000" w:themeColor="text1"/>
          <w:sz w:val="24"/>
          <w:szCs w:val="24"/>
          <w:lang w:eastAsia="pt-BR"/>
        </w:rPr>
        <w:t>V.</w:t>
      </w:r>
      <w:r w:rsidRPr="0064770C">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64770C">
        <w:rPr>
          <w:rFonts w:ascii="Cambria" w:eastAsia="Times New Roman" w:hAnsi="Cambria" w:cs="Arial"/>
          <w:b/>
          <w:bCs/>
          <w:color w:val="000000" w:themeColor="text1"/>
          <w:sz w:val="24"/>
          <w:szCs w:val="24"/>
          <w:lang w:eastAsia="pt-BR"/>
        </w:rPr>
        <w:t>VI.</w:t>
      </w:r>
      <w:r w:rsidRPr="0064770C">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64770C">
        <w:rPr>
          <w:rFonts w:ascii="Cambria" w:eastAsia="Times New Roman" w:hAnsi="Cambria" w:cs="Arial"/>
          <w:b/>
          <w:bCs/>
          <w:color w:val="000000" w:themeColor="text1"/>
          <w:sz w:val="24"/>
          <w:szCs w:val="24"/>
          <w:lang w:eastAsia="pt-BR"/>
        </w:rPr>
        <w:t>VII.</w:t>
      </w:r>
      <w:r w:rsidRPr="0064770C">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64770C">
        <w:rPr>
          <w:rFonts w:ascii="Cambria" w:eastAsia="Times New Roman" w:hAnsi="Cambria" w:cs="Arial"/>
          <w:b/>
          <w:bCs/>
          <w:color w:val="000000" w:themeColor="text1"/>
          <w:sz w:val="24"/>
          <w:szCs w:val="24"/>
          <w:lang w:eastAsia="pt-BR"/>
        </w:rPr>
        <w:t>VIII.</w:t>
      </w:r>
      <w:r w:rsidRPr="0064770C">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64770C">
        <w:rPr>
          <w:rFonts w:ascii="Cambria" w:eastAsia="Times New Roman" w:hAnsi="Cambria" w:cs="Arial"/>
          <w:b/>
          <w:bCs/>
          <w:color w:val="000000" w:themeColor="text1"/>
          <w:sz w:val="24"/>
          <w:szCs w:val="24"/>
          <w:lang w:eastAsia="pt-BR"/>
        </w:rPr>
        <w:t>IX.</w:t>
      </w:r>
      <w:r w:rsidRPr="0064770C">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64770C">
        <w:rPr>
          <w:rFonts w:ascii="Cambria" w:eastAsia="Times New Roman" w:hAnsi="Cambria" w:cs="Arial"/>
          <w:b/>
          <w:bCs/>
          <w:color w:val="000000" w:themeColor="text1"/>
          <w:sz w:val="24"/>
          <w:szCs w:val="24"/>
          <w:lang w:eastAsia="pt-BR"/>
        </w:rPr>
        <w:lastRenderedPageBreak/>
        <w:t>X.</w:t>
      </w:r>
      <w:r w:rsidRPr="0064770C">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64770C">
        <w:rPr>
          <w:rFonts w:ascii="Cambria" w:eastAsia="Times New Roman" w:hAnsi="Cambria" w:cs="Arial"/>
          <w:b/>
          <w:bCs/>
          <w:color w:val="000000" w:themeColor="text1"/>
          <w:sz w:val="24"/>
          <w:szCs w:val="24"/>
          <w:lang w:eastAsia="pt-BR"/>
        </w:rPr>
        <w:t>XI.</w:t>
      </w:r>
      <w:r w:rsidRPr="0064770C">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64770C">
        <w:rPr>
          <w:rFonts w:ascii="Cambria" w:eastAsia="Times New Roman" w:hAnsi="Cambria" w:cs="Arial"/>
          <w:b/>
          <w:bCs/>
          <w:color w:val="000000" w:themeColor="text1"/>
          <w:sz w:val="24"/>
          <w:szCs w:val="24"/>
          <w:lang w:eastAsia="pt-BR"/>
        </w:rPr>
        <w:t>XII.</w:t>
      </w:r>
      <w:r w:rsidRPr="0064770C">
        <w:rPr>
          <w:rFonts w:ascii="Cambria" w:eastAsia="Times New Roman" w:hAnsi="Cambria" w:cs="Arial"/>
          <w:color w:val="000000" w:themeColor="text1"/>
          <w:sz w:val="24"/>
          <w:szCs w:val="24"/>
          <w:lang w:eastAsia="pt-BR"/>
        </w:rPr>
        <w:t xml:space="preserve"> Praticar ato lesivo previsto no </w:t>
      </w:r>
      <w:hyperlink r:id="rId21" w:anchor="art5" w:history="1">
        <w:r w:rsidRPr="0064770C">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64770C">
        <w:rPr>
          <w:rFonts w:ascii="Cambria" w:eastAsia="Times New Roman" w:hAnsi="Cambria" w:cs="Arial"/>
          <w:b/>
          <w:bCs/>
          <w:color w:val="000000" w:themeColor="text1"/>
          <w:sz w:val="24"/>
          <w:szCs w:val="24"/>
          <w:lang w:eastAsia="pt-BR"/>
        </w:rPr>
        <w:t>19.2</w:t>
      </w:r>
      <w:r w:rsidRPr="0064770C">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64770C">
        <w:rPr>
          <w:rFonts w:ascii="Cambria" w:eastAsia="Times New Roman" w:hAnsi="Cambria" w:cs="Arial"/>
          <w:b/>
          <w:bCs/>
          <w:color w:val="000000" w:themeColor="text1"/>
          <w:sz w:val="24"/>
          <w:szCs w:val="24"/>
          <w:lang w:eastAsia="pt-BR"/>
        </w:rPr>
        <w:t>I.</w:t>
      </w:r>
      <w:r w:rsidRPr="0064770C">
        <w:rPr>
          <w:rFonts w:ascii="Cambria" w:eastAsia="Times New Roman" w:hAnsi="Cambria" w:cs="Arial"/>
          <w:color w:val="000000" w:themeColor="text1"/>
          <w:sz w:val="24"/>
          <w:szCs w:val="24"/>
          <w:lang w:eastAsia="pt-BR"/>
        </w:rPr>
        <w:t xml:space="preserve"> Advertência.</w:t>
      </w:r>
    </w:p>
    <w:p w14:paraId="07F70C28"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64770C">
        <w:rPr>
          <w:rFonts w:ascii="Cambria" w:eastAsia="Times New Roman" w:hAnsi="Cambria" w:cs="Arial"/>
          <w:b/>
          <w:bCs/>
          <w:color w:val="000000" w:themeColor="text1"/>
          <w:sz w:val="24"/>
          <w:szCs w:val="24"/>
          <w:lang w:eastAsia="pt-BR"/>
        </w:rPr>
        <w:t>II.</w:t>
      </w:r>
      <w:r w:rsidRPr="0064770C">
        <w:rPr>
          <w:rFonts w:ascii="Cambria" w:eastAsia="Times New Roman" w:hAnsi="Cambria" w:cs="Arial"/>
          <w:color w:val="000000" w:themeColor="text1"/>
          <w:sz w:val="24"/>
          <w:szCs w:val="24"/>
          <w:lang w:eastAsia="pt-BR"/>
        </w:rPr>
        <w:t xml:space="preserve"> Multa.</w:t>
      </w:r>
    </w:p>
    <w:p w14:paraId="2B9A1E31"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64770C">
        <w:rPr>
          <w:rFonts w:ascii="Cambria" w:eastAsia="Times New Roman" w:hAnsi="Cambria" w:cs="Arial"/>
          <w:b/>
          <w:bCs/>
          <w:color w:val="000000" w:themeColor="text1"/>
          <w:sz w:val="24"/>
          <w:szCs w:val="24"/>
          <w:lang w:eastAsia="pt-BR"/>
        </w:rPr>
        <w:t>III.</w:t>
      </w:r>
      <w:r w:rsidRPr="0064770C">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64770C">
        <w:rPr>
          <w:rFonts w:ascii="Cambria" w:eastAsia="Times New Roman" w:hAnsi="Cambria" w:cs="Arial"/>
          <w:b/>
          <w:bCs/>
          <w:color w:val="000000" w:themeColor="text1"/>
          <w:sz w:val="24"/>
          <w:szCs w:val="24"/>
          <w:lang w:eastAsia="pt-BR"/>
        </w:rPr>
        <w:t>IV.</w:t>
      </w:r>
      <w:r w:rsidRPr="0064770C">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64770C">
        <w:rPr>
          <w:rFonts w:ascii="Cambria" w:eastAsia="Times New Roman" w:hAnsi="Cambria" w:cs="Arial"/>
          <w:b/>
          <w:bCs/>
          <w:color w:val="000000" w:themeColor="text1"/>
          <w:sz w:val="24"/>
          <w:szCs w:val="24"/>
          <w:lang w:eastAsia="pt-BR"/>
        </w:rPr>
        <w:t>19.3</w:t>
      </w:r>
      <w:r w:rsidRPr="0064770C">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64770C">
        <w:rPr>
          <w:rFonts w:ascii="Cambria" w:eastAsia="Times New Roman" w:hAnsi="Cambria" w:cs="Arial"/>
          <w:b/>
          <w:bCs/>
          <w:color w:val="000000" w:themeColor="text1"/>
          <w:sz w:val="24"/>
          <w:szCs w:val="24"/>
          <w:lang w:eastAsia="pt-BR"/>
        </w:rPr>
        <w:t>I.</w:t>
      </w:r>
      <w:r w:rsidRPr="0064770C">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64770C">
        <w:rPr>
          <w:rFonts w:ascii="Cambria" w:eastAsia="Times New Roman" w:hAnsi="Cambria" w:cs="Arial"/>
          <w:b/>
          <w:bCs/>
          <w:color w:val="000000" w:themeColor="text1"/>
          <w:sz w:val="24"/>
          <w:szCs w:val="24"/>
          <w:lang w:eastAsia="pt-BR"/>
        </w:rPr>
        <w:t>II.</w:t>
      </w:r>
      <w:r w:rsidRPr="0064770C">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64770C">
        <w:rPr>
          <w:rFonts w:ascii="Cambria" w:eastAsia="Times New Roman" w:hAnsi="Cambria" w:cs="Arial"/>
          <w:b/>
          <w:bCs/>
          <w:color w:val="000000" w:themeColor="text1"/>
          <w:sz w:val="24"/>
          <w:szCs w:val="24"/>
          <w:lang w:eastAsia="pt-BR"/>
        </w:rPr>
        <w:t>III.</w:t>
      </w:r>
      <w:r w:rsidRPr="0064770C">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64770C">
        <w:rPr>
          <w:rFonts w:ascii="Cambria" w:eastAsia="Times New Roman" w:hAnsi="Cambria" w:cs="Arial"/>
          <w:b/>
          <w:bCs/>
          <w:color w:val="000000" w:themeColor="text1"/>
          <w:sz w:val="24"/>
          <w:szCs w:val="24"/>
          <w:lang w:eastAsia="pt-BR"/>
        </w:rPr>
        <w:t>IV.</w:t>
      </w:r>
      <w:r w:rsidRPr="0064770C">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64770C">
        <w:rPr>
          <w:rFonts w:ascii="Cambria" w:eastAsia="Times New Roman" w:hAnsi="Cambria" w:cs="Arial"/>
          <w:b/>
          <w:bCs/>
          <w:color w:val="000000" w:themeColor="text1"/>
          <w:sz w:val="24"/>
          <w:szCs w:val="24"/>
          <w:lang w:eastAsia="pt-BR"/>
        </w:rPr>
        <w:t>V.</w:t>
      </w:r>
      <w:r w:rsidRPr="0064770C">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64770C">
        <w:rPr>
          <w:rFonts w:ascii="Cambria" w:eastAsia="Times New Roman" w:hAnsi="Cambria" w:cs="Arial"/>
          <w:b/>
          <w:bCs/>
          <w:color w:val="000000" w:themeColor="text1"/>
          <w:sz w:val="24"/>
          <w:szCs w:val="24"/>
          <w:lang w:eastAsia="pt-BR"/>
        </w:rPr>
        <w:t>19.3</w:t>
      </w:r>
      <w:r w:rsidRPr="0064770C">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64770C">
          <w:rPr>
            <w:rFonts w:ascii="Cambria" w:eastAsia="Times New Roman" w:hAnsi="Cambria" w:cs="Arial"/>
            <w:color w:val="000000" w:themeColor="text1"/>
            <w:sz w:val="24"/>
            <w:szCs w:val="24"/>
            <w:lang w:eastAsia="pt-BR"/>
          </w:rPr>
          <w:t>inciso I do </w:t>
        </w:r>
        <w:r w:rsidRPr="0064770C">
          <w:rPr>
            <w:rFonts w:ascii="Cambria" w:eastAsia="Times New Roman" w:hAnsi="Cambria" w:cs="Arial"/>
            <w:b/>
            <w:bCs/>
            <w:color w:val="000000" w:themeColor="text1"/>
            <w:sz w:val="24"/>
            <w:szCs w:val="24"/>
            <w:lang w:eastAsia="pt-BR"/>
          </w:rPr>
          <w:t>caput</w:t>
        </w:r>
        <w:r w:rsidRPr="0064770C">
          <w:rPr>
            <w:rFonts w:ascii="Cambria" w:eastAsia="Times New Roman" w:hAnsi="Cambria" w:cs="Arial"/>
            <w:color w:val="000000" w:themeColor="text1"/>
            <w:sz w:val="24"/>
            <w:szCs w:val="24"/>
            <w:lang w:eastAsia="pt-BR"/>
          </w:rPr>
          <w:t> do art. 155 da</w:t>
        </w:r>
      </w:hyperlink>
      <w:r w:rsidRPr="0064770C">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r w:rsidRPr="0064770C">
        <w:rPr>
          <w:rFonts w:ascii="Cambria" w:eastAsia="Times New Roman" w:hAnsi="Cambria" w:cs="Arial"/>
          <w:b/>
          <w:bCs/>
          <w:color w:val="000000" w:themeColor="text1"/>
          <w:sz w:val="24"/>
          <w:szCs w:val="24"/>
          <w:lang w:eastAsia="pt-BR"/>
        </w:rPr>
        <w:t>19.4</w:t>
      </w:r>
      <w:r w:rsidRPr="0064770C">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w:t>
      </w:r>
      <w:r w:rsidRPr="0064770C">
        <w:rPr>
          <w:rFonts w:ascii="Cambria" w:eastAsia="Times New Roman" w:hAnsi="Cambria" w:cs="Arial"/>
          <w:color w:val="000000" w:themeColor="text1"/>
          <w:sz w:val="24"/>
          <w:szCs w:val="24"/>
          <w:lang w:eastAsia="pt-BR"/>
        </w:rPr>
        <w:lastRenderedPageBreak/>
        <w:t xml:space="preserve">aplicada ao responsável por qualquer das infrações administrativas previstas </w:t>
      </w:r>
      <w:hyperlink r:id="rId23" w:anchor="art155i" w:history="1">
        <w:r w:rsidRPr="0064770C">
          <w:rPr>
            <w:rFonts w:ascii="Cambria" w:eastAsia="Times New Roman" w:hAnsi="Cambria" w:cs="Arial"/>
            <w:color w:val="000000" w:themeColor="text1"/>
            <w:sz w:val="24"/>
            <w:szCs w:val="24"/>
            <w:lang w:eastAsia="pt-BR"/>
          </w:rPr>
          <w:t>no art. 155 da</w:t>
        </w:r>
      </w:hyperlink>
      <w:r w:rsidRPr="0064770C">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64770C">
        <w:rPr>
          <w:rFonts w:ascii="Cambria" w:eastAsia="Times New Roman" w:hAnsi="Cambria" w:cs="Arial"/>
          <w:b/>
          <w:bCs/>
          <w:color w:val="000000" w:themeColor="text1"/>
          <w:sz w:val="24"/>
          <w:szCs w:val="24"/>
          <w:lang w:eastAsia="pt-BR"/>
        </w:rPr>
        <w:t>19.5</w:t>
      </w:r>
      <w:r w:rsidRPr="0064770C">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64770C">
          <w:rPr>
            <w:rFonts w:ascii="Cambria" w:eastAsia="Times New Roman" w:hAnsi="Cambria" w:cs="Arial"/>
            <w:color w:val="000000" w:themeColor="text1"/>
            <w:sz w:val="24"/>
            <w:szCs w:val="24"/>
            <w:lang w:eastAsia="pt-BR"/>
          </w:rPr>
          <w:t>incisos II, III, IV, V, VI e VII do </w:t>
        </w:r>
        <w:r w:rsidRPr="0064770C">
          <w:rPr>
            <w:rFonts w:ascii="Cambria" w:eastAsia="Times New Roman" w:hAnsi="Cambria" w:cs="Arial"/>
            <w:b/>
            <w:bCs/>
            <w:color w:val="000000" w:themeColor="text1"/>
            <w:sz w:val="24"/>
            <w:szCs w:val="24"/>
            <w:lang w:eastAsia="pt-BR"/>
          </w:rPr>
          <w:t>caput</w:t>
        </w:r>
        <w:r w:rsidRPr="0064770C">
          <w:rPr>
            <w:rFonts w:ascii="Cambria" w:eastAsia="Times New Roman" w:hAnsi="Cambria" w:cs="Arial"/>
            <w:color w:val="000000" w:themeColor="text1"/>
            <w:sz w:val="24"/>
            <w:szCs w:val="24"/>
            <w:lang w:eastAsia="pt-BR"/>
          </w:rPr>
          <w:t> do art. 155 da Lei Federal nº 14.133, de 2021,</w:t>
        </w:r>
      </w:hyperlink>
      <w:r w:rsidRPr="0064770C">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64770C">
        <w:rPr>
          <w:rFonts w:ascii="Cambria" w:eastAsia="Times New Roman" w:hAnsi="Cambria" w:cs="Arial"/>
          <w:b/>
          <w:bCs/>
          <w:color w:val="000000" w:themeColor="text1"/>
          <w:sz w:val="24"/>
          <w:szCs w:val="24"/>
          <w:lang w:eastAsia="pt-BR"/>
        </w:rPr>
        <w:t>19.6</w:t>
      </w:r>
      <w:r w:rsidRPr="0064770C">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64770C">
          <w:rPr>
            <w:rFonts w:ascii="Cambria" w:eastAsia="Times New Roman" w:hAnsi="Cambria" w:cs="Arial"/>
            <w:color w:val="000000" w:themeColor="text1"/>
            <w:sz w:val="24"/>
            <w:szCs w:val="24"/>
            <w:lang w:eastAsia="pt-BR"/>
          </w:rPr>
          <w:t>incisos VIII, IX, X, XI e XII do </w:t>
        </w:r>
        <w:r w:rsidRPr="0064770C">
          <w:rPr>
            <w:rFonts w:ascii="Cambria" w:eastAsia="Times New Roman" w:hAnsi="Cambria" w:cs="Arial"/>
            <w:b/>
            <w:bCs/>
            <w:color w:val="000000" w:themeColor="text1"/>
            <w:sz w:val="24"/>
            <w:szCs w:val="24"/>
            <w:lang w:eastAsia="pt-BR"/>
          </w:rPr>
          <w:t>caput</w:t>
        </w:r>
        <w:r w:rsidRPr="0064770C">
          <w:rPr>
            <w:rFonts w:ascii="Cambria" w:eastAsia="Times New Roman" w:hAnsi="Cambria" w:cs="Arial"/>
            <w:color w:val="000000" w:themeColor="text1"/>
            <w:sz w:val="24"/>
            <w:szCs w:val="24"/>
            <w:lang w:eastAsia="pt-BR"/>
          </w:rPr>
          <w:t> do art. 155 da Lei Federal nº 14.1333, de 2021</w:t>
        </w:r>
      </w:hyperlink>
      <w:r w:rsidRPr="0064770C">
        <w:rPr>
          <w:rFonts w:ascii="Cambria" w:eastAsia="Times New Roman" w:hAnsi="Cambria" w:cs="Arial"/>
          <w:color w:val="000000" w:themeColor="text1"/>
          <w:sz w:val="24"/>
          <w:szCs w:val="24"/>
          <w:lang w:eastAsia="pt-BR"/>
        </w:rPr>
        <w:t>, bem como pelas infrações administrativas previstas nos incisos II, III, IV, V, VI e VII do </w:t>
      </w:r>
      <w:r w:rsidRPr="0064770C">
        <w:rPr>
          <w:rFonts w:ascii="Cambria" w:eastAsia="Times New Roman" w:hAnsi="Cambria" w:cs="Arial"/>
          <w:b/>
          <w:bCs/>
          <w:color w:val="000000" w:themeColor="text1"/>
          <w:sz w:val="24"/>
          <w:szCs w:val="24"/>
          <w:lang w:eastAsia="pt-BR"/>
        </w:rPr>
        <w:t>caput</w:t>
      </w:r>
      <w:r w:rsidRPr="0064770C">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r w:rsidRPr="0064770C">
        <w:rPr>
          <w:rFonts w:ascii="Cambria" w:eastAsia="Times New Roman" w:hAnsi="Cambria" w:cs="Arial"/>
          <w:b/>
          <w:bCs/>
          <w:color w:val="000000" w:themeColor="text1"/>
          <w:sz w:val="24"/>
          <w:szCs w:val="24"/>
          <w:lang w:eastAsia="pt-BR"/>
        </w:rPr>
        <w:t>19.7</w:t>
      </w:r>
      <w:r w:rsidRPr="0064770C">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64770C">
        <w:rPr>
          <w:rFonts w:ascii="Cambria" w:eastAsia="Times New Roman" w:hAnsi="Cambria" w:cs="Arial"/>
          <w:b/>
          <w:bCs/>
          <w:color w:val="000000" w:themeColor="text1"/>
          <w:sz w:val="24"/>
          <w:szCs w:val="24"/>
          <w:lang w:eastAsia="pt-BR"/>
        </w:rPr>
        <w:t>I.</w:t>
      </w:r>
      <w:r w:rsidRPr="0064770C">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64770C">
        <w:rPr>
          <w:rFonts w:ascii="Cambria" w:eastAsia="Times New Roman" w:hAnsi="Cambria" w:cs="Arial"/>
          <w:color w:val="000000" w:themeColor="text1"/>
          <w:sz w:val="24"/>
          <w:szCs w:val="24"/>
          <w:lang w:eastAsia="pt-BR"/>
        </w:rPr>
        <w:t>a</w:t>
      </w:r>
      <w:r w:rsidRPr="0064770C">
        <w:rPr>
          <w:rFonts w:ascii="Cambria" w:eastAsia="Times New Roman" w:hAnsi="Cambria" w:cs="Arial"/>
          <w:color w:val="000000" w:themeColor="text1"/>
          <w:sz w:val="24"/>
          <w:szCs w:val="24"/>
          <w:lang w:eastAsia="pt-BR"/>
        </w:rPr>
        <w:t xml:space="preserve"> Prefeit</w:t>
      </w:r>
      <w:r w:rsidR="00B909A5" w:rsidRPr="0064770C">
        <w:rPr>
          <w:rFonts w:ascii="Cambria" w:eastAsia="Times New Roman" w:hAnsi="Cambria" w:cs="Arial"/>
          <w:color w:val="000000" w:themeColor="text1"/>
          <w:sz w:val="24"/>
          <w:szCs w:val="24"/>
          <w:lang w:eastAsia="pt-BR"/>
        </w:rPr>
        <w:t>a</w:t>
      </w:r>
      <w:r w:rsidRPr="0064770C">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64770C">
        <w:rPr>
          <w:rFonts w:ascii="Cambria" w:eastAsia="Times New Roman" w:hAnsi="Cambria" w:cs="Arial"/>
          <w:b/>
          <w:bCs/>
          <w:color w:val="000000" w:themeColor="text1"/>
          <w:sz w:val="24"/>
          <w:szCs w:val="24"/>
          <w:lang w:eastAsia="pt-BR"/>
        </w:rPr>
        <w:t>19.8</w:t>
      </w:r>
      <w:r w:rsidRPr="0064770C">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64770C">
        <w:rPr>
          <w:rFonts w:ascii="Cambria" w:eastAsia="Times New Roman" w:hAnsi="Cambria" w:cs="Arial"/>
          <w:b/>
          <w:bCs/>
          <w:color w:val="000000" w:themeColor="text1"/>
          <w:sz w:val="24"/>
          <w:szCs w:val="24"/>
          <w:lang w:eastAsia="pt-BR"/>
        </w:rPr>
        <w:t>19.9</w:t>
      </w:r>
      <w:r w:rsidRPr="0064770C">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64770C">
        <w:rPr>
          <w:rFonts w:ascii="Cambria" w:eastAsia="Times New Roman" w:hAnsi="Cambria" w:cs="Arial"/>
          <w:b/>
          <w:bCs/>
          <w:color w:val="000000" w:themeColor="text1"/>
          <w:sz w:val="24"/>
          <w:szCs w:val="24"/>
          <w:lang w:eastAsia="pt-BR"/>
        </w:rPr>
        <w:t>19.10</w:t>
      </w:r>
      <w:r w:rsidRPr="0064770C">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64770C">
        <w:rPr>
          <w:rFonts w:ascii="Cambria" w:eastAsia="Times New Roman" w:hAnsi="Cambria" w:cs="Arial"/>
          <w:b/>
          <w:bCs/>
          <w:color w:val="000000" w:themeColor="text1"/>
          <w:sz w:val="24"/>
          <w:szCs w:val="24"/>
          <w:lang w:eastAsia="pt-BR"/>
        </w:rPr>
        <w:lastRenderedPageBreak/>
        <w:t>19.11</w:t>
      </w:r>
      <w:r w:rsidRPr="0064770C">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64770C">
        <w:rPr>
          <w:rFonts w:ascii="Cambria" w:eastAsia="Times New Roman" w:hAnsi="Cambria" w:cs="Arial"/>
          <w:b/>
          <w:bCs/>
          <w:color w:val="000000" w:themeColor="text1"/>
          <w:sz w:val="24"/>
          <w:szCs w:val="24"/>
          <w:lang w:eastAsia="pt-BR"/>
        </w:rPr>
        <w:t>19.12</w:t>
      </w:r>
      <w:r w:rsidRPr="0064770C">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64770C">
          <w:rPr>
            <w:rFonts w:ascii="Cambria" w:eastAsia="Times New Roman" w:hAnsi="Cambria" w:cs="Arial"/>
            <w:color w:val="000000" w:themeColor="text1"/>
            <w:sz w:val="24"/>
            <w:szCs w:val="24"/>
            <w:lang w:eastAsia="pt-BR"/>
          </w:rPr>
          <w:t>incisos III e IV do subitem 19.2</w:t>
        </w:r>
      </w:hyperlink>
      <w:r w:rsidRPr="0064770C">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64770C">
        <w:rPr>
          <w:rFonts w:ascii="Cambria" w:eastAsia="Times New Roman" w:hAnsi="Cambria" w:cs="Arial"/>
          <w:b/>
          <w:bCs/>
          <w:color w:val="000000" w:themeColor="text1"/>
          <w:sz w:val="24"/>
          <w:szCs w:val="24"/>
          <w:lang w:eastAsia="pt-BR"/>
        </w:rPr>
        <w:t>I.</w:t>
      </w:r>
      <w:r w:rsidRPr="0064770C">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64770C">
        <w:rPr>
          <w:rFonts w:ascii="Cambria" w:eastAsia="Times New Roman" w:hAnsi="Cambria" w:cs="Arial"/>
          <w:b/>
          <w:bCs/>
          <w:color w:val="000000" w:themeColor="text1"/>
          <w:sz w:val="24"/>
          <w:szCs w:val="24"/>
          <w:lang w:eastAsia="pt-BR"/>
        </w:rPr>
        <w:t>II.</w:t>
      </w:r>
      <w:r w:rsidRPr="0064770C">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64770C">
        <w:rPr>
          <w:rFonts w:ascii="Cambria" w:eastAsia="Times New Roman" w:hAnsi="Cambria" w:cs="Arial"/>
          <w:b/>
          <w:bCs/>
          <w:color w:val="000000" w:themeColor="text1"/>
          <w:sz w:val="24"/>
          <w:szCs w:val="24"/>
          <w:lang w:eastAsia="pt-BR"/>
        </w:rPr>
        <w:t>III.</w:t>
      </w:r>
      <w:r w:rsidRPr="0064770C">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64770C">
        <w:rPr>
          <w:rFonts w:ascii="Cambria" w:eastAsia="Times New Roman" w:hAnsi="Cambria" w:cs="Arial"/>
          <w:b/>
          <w:bCs/>
          <w:color w:val="000000" w:themeColor="text1"/>
          <w:sz w:val="24"/>
          <w:szCs w:val="24"/>
          <w:lang w:eastAsia="pt-BR"/>
        </w:rPr>
        <w:t>19.13</w:t>
      </w:r>
      <w:r w:rsidRPr="0064770C">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64770C">
        <w:rPr>
          <w:rFonts w:ascii="Cambria" w:eastAsia="Times New Roman" w:hAnsi="Cambria" w:cs="Arial"/>
          <w:b/>
          <w:bCs/>
          <w:color w:val="000000" w:themeColor="text1"/>
          <w:sz w:val="24"/>
          <w:szCs w:val="24"/>
          <w:lang w:eastAsia="pt-BR"/>
        </w:rPr>
        <w:t>I.</w:t>
      </w:r>
      <w:r w:rsidRPr="0064770C">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64770C">
        <w:rPr>
          <w:rFonts w:ascii="Cambria" w:eastAsia="Times New Roman" w:hAnsi="Cambria" w:cs="Arial"/>
          <w:b/>
          <w:bCs/>
          <w:color w:val="000000" w:themeColor="text1"/>
          <w:sz w:val="24"/>
          <w:szCs w:val="24"/>
          <w:lang w:eastAsia="pt-BR"/>
        </w:rPr>
        <w:t>II.</w:t>
      </w:r>
      <w:r w:rsidRPr="0064770C">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64770C">
          <w:rPr>
            <w:rFonts w:ascii="Cambria" w:eastAsia="Times New Roman" w:hAnsi="Cambria" w:cs="Arial"/>
            <w:color w:val="000000" w:themeColor="text1"/>
            <w:sz w:val="24"/>
            <w:szCs w:val="24"/>
            <w:lang w:eastAsia="pt-BR"/>
          </w:rPr>
          <w:t>Lei Federal nº 12.846, de 2013</w:t>
        </w:r>
      </w:hyperlink>
      <w:r w:rsidRPr="0064770C">
        <w:rPr>
          <w:rFonts w:ascii="Cambria" w:eastAsia="Times New Roman" w:hAnsi="Cambria" w:cs="Arial"/>
          <w:color w:val="000000" w:themeColor="text1"/>
          <w:sz w:val="24"/>
          <w:szCs w:val="24"/>
          <w:lang w:eastAsia="pt-BR"/>
        </w:rPr>
        <w:t>.</w:t>
      </w:r>
    </w:p>
    <w:p w14:paraId="1EE38194"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64770C">
        <w:rPr>
          <w:rFonts w:ascii="Cambria" w:eastAsia="Times New Roman" w:hAnsi="Cambria" w:cs="Arial"/>
          <w:b/>
          <w:bCs/>
          <w:color w:val="000000" w:themeColor="text1"/>
          <w:sz w:val="24"/>
          <w:szCs w:val="24"/>
          <w:lang w:eastAsia="pt-BR"/>
        </w:rPr>
        <w:t>III.</w:t>
      </w:r>
      <w:r w:rsidRPr="0064770C">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64770C">
        <w:rPr>
          <w:rFonts w:ascii="Cambria" w:eastAsia="Times New Roman" w:hAnsi="Cambria" w:cs="Arial"/>
          <w:b/>
          <w:bCs/>
          <w:color w:val="000000" w:themeColor="text1"/>
          <w:sz w:val="24"/>
          <w:szCs w:val="24"/>
          <w:lang w:eastAsia="pt-BR"/>
        </w:rPr>
        <w:lastRenderedPageBreak/>
        <w:t>19.14</w:t>
      </w:r>
      <w:r w:rsidRPr="0064770C">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64770C">
          <w:rPr>
            <w:rFonts w:ascii="Cambria" w:eastAsia="Times New Roman" w:hAnsi="Cambria" w:cs="Arial"/>
            <w:color w:val="000000" w:themeColor="text1"/>
            <w:sz w:val="24"/>
            <w:szCs w:val="24"/>
            <w:lang w:eastAsia="pt-BR"/>
          </w:rPr>
          <w:t>Lei Federal nº 12.846, de 2013</w:t>
        </w:r>
      </w:hyperlink>
      <w:r w:rsidRPr="0064770C">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64770C">
        <w:rPr>
          <w:rFonts w:ascii="Cambria" w:eastAsia="Times New Roman" w:hAnsi="Cambria" w:cs="Arial"/>
          <w:b/>
          <w:bCs/>
          <w:color w:val="000000" w:themeColor="text1"/>
          <w:sz w:val="24"/>
          <w:szCs w:val="24"/>
          <w:lang w:eastAsia="pt-BR"/>
        </w:rPr>
        <w:t>19.15</w:t>
      </w:r>
      <w:r w:rsidRPr="0064770C">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64770C">
        <w:rPr>
          <w:rFonts w:ascii="Cambria" w:eastAsia="Times New Roman" w:hAnsi="Cambria" w:cs="Arial"/>
          <w:b/>
          <w:bCs/>
          <w:color w:val="000000" w:themeColor="text1"/>
          <w:sz w:val="24"/>
          <w:szCs w:val="24"/>
          <w:lang w:eastAsia="pt-BR"/>
        </w:rPr>
        <w:t>19.16</w:t>
      </w:r>
      <w:r w:rsidRPr="0064770C">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64770C">
        <w:rPr>
          <w:rFonts w:ascii="Cambria" w:eastAsia="Times New Roman" w:hAnsi="Cambria" w:cs="Arial"/>
          <w:b/>
          <w:bCs/>
          <w:color w:val="000000" w:themeColor="text1"/>
          <w:sz w:val="24"/>
          <w:szCs w:val="24"/>
          <w:lang w:eastAsia="pt-BR"/>
        </w:rPr>
        <w:t>I.</w:t>
      </w:r>
      <w:r w:rsidRPr="0064770C">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64770C">
        <w:rPr>
          <w:rFonts w:ascii="Cambria" w:eastAsia="Times New Roman" w:hAnsi="Cambria" w:cs="Arial"/>
          <w:b/>
          <w:bCs/>
          <w:color w:val="000000" w:themeColor="text1"/>
          <w:sz w:val="24"/>
          <w:szCs w:val="24"/>
          <w:lang w:eastAsia="pt-BR"/>
        </w:rPr>
        <w:t>19.17</w:t>
      </w:r>
      <w:r w:rsidRPr="0064770C">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64770C">
        <w:rPr>
          <w:rFonts w:ascii="Cambria" w:eastAsia="Times New Roman" w:hAnsi="Cambria" w:cs="Arial"/>
          <w:b/>
          <w:bCs/>
          <w:color w:val="000000" w:themeColor="text1"/>
          <w:sz w:val="24"/>
          <w:szCs w:val="24"/>
          <w:lang w:eastAsia="pt-BR"/>
        </w:rPr>
        <w:t>I.</w:t>
      </w:r>
      <w:r w:rsidRPr="0064770C">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64770C" w:rsidRDefault="006A51F9" w:rsidP="0064770C">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64770C">
        <w:rPr>
          <w:rFonts w:ascii="Cambria" w:eastAsia="Times New Roman" w:hAnsi="Cambria" w:cs="Arial"/>
          <w:b/>
          <w:bCs/>
          <w:color w:val="000000" w:themeColor="text1"/>
          <w:sz w:val="24"/>
          <w:szCs w:val="24"/>
          <w:lang w:eastAsia="pt-BR"/>
        </w:rPr>
        <w:lastRenderedPageBreak/>
        <w:t>19.18</w:t>
      </w:r>
      <w:r w:rsidRPr="0064770C">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64770C">
        <w:rPr>
          <w:rFonts w:ascii="Cambria" w:eastAsia="Times New Roman" w:hAnsi="Cambria" w:cs="Arial"/>
          <w:b/>
          <w:bCs/>
          <w:color w:val="000000" w:themeColor="text1"/>
          <w:sz w:val="24"/>
          <w:szCs w:val="24"/>
          <w:lang w:eastAsia="pt-BR"/>
        </w:rPr>
        <w:t>I.</w:t>
      </w:r>
      <w:r w:rsidRPr="0064770C">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64770C">
        <w:rPr>
          <w:rFonts w:ascii="Cambria" w:eastAsia="Times New Roman" w:hAnsi="Cambria" w:cs="Arial"/>
          <w:b/>
          <w:bCs/>
          <w:color w:val="000000" w:themeColor="text1"/>
          <w:sz w:val="24"/>
          <w:szCs w:val="24"/>
          <w:lang w:eastAsia="pt-BR"/>
        </w:rPr>
        <w:t>II.</w:t>
      </w:r>
      <w:r w:rsidRPr="0064770C">
        <w:rPr>
          <w:rFonts w:ascii="Cambria" w:eastAsia="Times New Roman" w:hAnsi="Cambria" w:cs="Arial"/>
          <w:color w:val="000000" w:themeColor="text1"/>
          <w:sz w:val="24"/>
          <w:szCs w:val="24"/>
          <w:lang w:eastAsia="pt-BR"/>
        </w:rPr>
        <w:t xml:space="preserve"> Pagamento da multa.</w:t>
      </w:r>
    </w:p>
    <w:p w14:paraId="0C87A1E7"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64770C">
        <w:rPr>
          <w:rFonts w:ascii="Cambria" w:eastAsia="Times New Roman" w:hAnsi="Cambria" w:cs="Arial"/>
          <w:b/>
          <w:bCs/>
          <w:color w:val="000000" w:themeColor="text1"/>
          <w:sz w:val="24"/>
          <w:szCs w:val="24"/>
          <w:lang w:eastAsia="pt-BR"/>
        </w:rPr>
        <w:t>III.</w:t>
      </w:r>
      <w:r w:rsidRPr="0064770C">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64770C">
        <w:rPr>
          <w:rFonts w:ascii="Cambria" w:eastAsia="Times New Roman" w:hAnsi="Cambria" w:cs="Arial"/>
          <w:b/>
          <w:bCs/>
          <w:color w:val="000000" w:themeColor="text1"/>
          <w:sz w:val="24"/>
          <w:szCs w:val="24"/>
          <w:lang w:eastAsia="pt-BR"/>
        </w:rPr>
        <w:t>IV.</w:t>
      </w:r>
      <w:r w:rsidRPr="0064770C">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64770C" w:rsidRDefault="006A51F9" w:rsidP="0064770C">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64770C">
        <w:rPr>
          <w:rFonts w:ascii="Cambria" w:eastAsia="Times New Roman" w:hAnsi="Cambria" w:cs="Arial"/>
          <w:b/>
          <w:bCs/>
          <w:color w:val="000000" w:themeColor="text1"/>
          <w:sz w:val="24"/>
          <w:szCs w:val="24"/>
          <w:lang w:eastAsia="pt-BR"/>
        </w:rPr>
        <w:t>V.</w:t>
      </w:r>
      <w:r w:rsidRPr="0064770C">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64770C" w:rsidRDefault="006A51F9" w:rsidP="0064770C">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64770C">
        <w:rPr>
          <w:rFonts w:ascii="Cambria" w:eastAsia="Times New Roman" w:hAnsi="Cambria" w:cs="Arial"/>
          <w:b/>
          <w:bCs/>
          <w:color w:val="000000" w:themeColor="text1"/>
          <w:sz w:val="24"/>
          <w:szCs w:val="24"/>
          <w:lang w:eastAsia="pt-BR"/>
        </w:rPr>
        <w:t>a)</w:t>
      </w:r>
      <w:r w:rsidRPr="0064770C">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64770C">
          <w:rPr>
            <w:rFonts w:ascii="Cambria" w:eastAsia="Times New Roman" w:hAnsi="Cambria" w:cs="Arial"/>
            <w:color w:val="000000" w:themeColor="text1"/>
            <w:sz w:val="24"/>
            <w:szCs w:val="24"/>
            <w:lang w:eastAsia="pt-BR"/>
          </w:rPr>
          <w:t>incisos VIII</w:t>
        </w:r>
      </w:hyperlink>
      <w:r w:rsidRPr="0064770C">
        <w:rPr>
          <w:rFonts w:ascii="Cambria" w:eastAsia="Times New Roman" w:hAnsi="Cambria" w:cs="Arial"/>
          <w:color w:val="000000" w:themeColor="text1"/>
          <w:sz w:val="24"/>
          <w:szCs w:val="24"/>
          <w:lang w:eastAsia="pt-BR"/>
        </w:rPr>
        <w:t> e </w:t>
      </w:r>
      <w:hyperlink r:id="rId30" w:anchor="art155xii" w:history="1">
        <w:r w:rsidRPr="0064770C">
          <w:rPr>
            <w:rFonts w:ascii="Cambria" w:eastAsia="Times New Roman" w:hAnsi="Cambria" w:cs="Arial"/>
            <w:color w:val="000000" w:themeColor="text1"/>
            <w:sz w:val="24"/>
            <w:szCs w:val="24"/>
            <w:lang w:eastAsia="pt-BR"/>
          </w:rPr>
          <w:t>XII do subitem 19.1</w:t>
        </w:r>
      </w:hyperlink>
      <w:r w:rsidRPr="0064770C">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64770C" w:rsidRDefault="006A51F9" w:rsidP="0064770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64770C">
        <w:rPr>
          <w:rFonts w:ascii="Cambria" w:hAnsi="Cambria"/>
          <w:b/>
          <w:bCs/>
          <w:color w:val="000000" w:themeColor="text1"/>
          <w:sz w:val="24"/>
          <w:szCs w:val="24"/>
        </w:rPr>
        <w:t>20. DO ÓRGÃO GERENCIADOR E FISCALIZAÇÃO</w:t>
      </w:r>
    </w:p>
    <w:p w14:paraId="51D3CC62" w14:textId="03F57ABD" w:rsidR="006A51F9" w:rsidRPr="0064770C" w:rsidRDefault="006A51F9" w:rsidP="0064770C">
      <w:pPr>
        <w:tabs>
          <w:tab w:val="left" w:pos="1701"/>
        </w:tabs>
        <w:spacing w:before="240" w:line="360" w:lineRule="auto"/>
        <w:rPr>
          <w:rFonts w:ascii="Cambria" w:hAnsi="Cambria"/>
          <w:bCs/>
          <w:color w:val="000000" w:themeColor="text1"/>
          <w:sz w:val="24"/>
          <w:szCs w:val="24"/>
        </w:rPr>
      </w:pPr>
      <w:r w:rsidRPr="0064770C">
        <w:rPr>
          <w:rFonts w:ascii="Cambria" w:hAnsi="Cambria"/>
          <w:b/>
          <w:bCs/>
          <w:color w:val="000000" w:themeColor="text1"/>
          <w:sz w:val="24"/>
          <w:szCs w:val="24"/>
        </w:rPr>
        <w:t xml:space="preserve">20.1 </w:t>
      </w:r>
      <w:r w:rsidRPr="0064770C">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C72EDB" w:rsidRPr="0064770C">
        <w:rPr>
          <w:rFonts w:ascii="Cambria" w:hAnsi="Cambria"/>
          <w:bCs/>
          <w:color w:val="000000" w:themeColor="text1"/>
          <w:sz w:val="24"/>
          <w:szCs w:val="24"/>
        </w:rPr>
        <w:t xml:space="preserve">de </w:t>
      </w:r>
      <w:r w:rsidR="00627153" w:rsidRPr="0064770C">
        <w:rPr>
          <w:rFonts w:ascii="Cambria" w:hAnsi="Cambria"/>
          <w:bCs/>
          <w:color w:val="000000" w:themeColor="text1"/>
          <w:sz w:val="24"/>
          <w:szCs w:val="24"/>
        </w:rPr>
        <w:t>EDUCAÇÃO/FME</w:t>
      </w:r>
      <w:r w:rsidRPr="0064770C">
        <w:rPr>
          <w:rFonts w:ascii="Cambria" w:hAnsi="Cambria"/>
          <w:bCs/>
          <w:color w:val="000000" w:themeColor="text1"/>
          <w:sz w:val="24"/>
          <w:szCs w:val="24"/>
        </w:rPr>
        <w:t xml:space="preserve"> de Piracanjuba/GO.</w:t>
      </w:r>
    </w:p>
    <w:p w14:paraId="45549CAD" w14:textId="0B9A8E17" w:rsidR="00CC1C9E"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20.2</w:t>
      </w:r>
      <w:r w:rsidRPr="0064770C">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64770C">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4349BD08" w14:textId="77777777" w:rsidR="00CC1C9E" w:rsidRDefault="00CC1C9E">
      <w:pPr>
        <w:rPr>
          <w:rFonts w:ascii="Cambria" w:hAnsi="Cambria"/>
          <w:color w:val="000000" w:themeColor="text1"/>
          <w:sz w:val="24"/>
          <w:szCs w:val="24"/>
        </w:rPr>
      </w:pPr>
      <w:r>
        <w:rPr>
          <w:rFonts w:ascii="Cambria" w:hAnsi="Cambria"/>
          <w:color w:val="000000" w:themeColor="text1"/>
          <w:sz w:val="24"/>
          <w:szCs w:val="24"/>
        </w:rPr>
        <w:br w:type="page"/>
      </w:r>
    </w:p>
    <w:p w14:paraId="5A0B60DA" w14:textId="77777777" w:rsidR="006A51F9" w:rsidRPr="0064770C" w:rsidRDefault="006A51F9" w:rsidP="0064770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4770C">
        <w:rPr>
          <w:rFonts w:ascii="Cambria" w:hAnsi="Cambria"/>
          <w:b/>
          <w:color w:val="000000" w:themeColor="text1"/>
          <w:sz w:val="24"/>
          <w:szCs w:val="24"/>
        </w:rPr>
        <w:lastRenderedPageBreak/>
        <w:t>21. DAS DISPOSIÇÕES FINAIS</w:t>
      </w:r>
    </w:p>
    <w:p w14:paraId="018F7A65" w14:textId="41F874AC"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21.1</w:t>
      </w:r>
      <w:r w:rsidRPr="0064770C">
        <w:rPr>
          <w:rFonts w:ascii="Cambria" w:hAnsi="Cambria"/>
          <w:color w:val="000000" w:themeColor="text1"/>
          <w:sz w:val="24"/>
          <w:szCs w:val="24"/>
        </w:rPr>
        <w:t xml:space="preserve"> É facultado </w:t>
      </w:r>
      <w:r w:rsidR="00FD74A1" w:rsidRPr="0064770C">
        <w:rPr>
          <w:rFonts w:ascii="Cambria" w:hAnsi="Cambria"/>
          <w:color w:val="000000" w:themeColor="text1"/>
          <w:sz w:val="24"/>
          <w:szCs w:val="24"/>
        </w:rPr>
        <w:t>a</w:t>
      </w:r>
      <w:r w:rsidRPr="0064770C">
        <w:rPr>
          <w:rFonts w:ascii="Cambria" w:hAnsi="Cambria"/>
          <w:color w:val="000000" w:themeColor="text1"/>
          <w:sz w:val="24"/>
          <w:szCs w:val="24"/>
        </w:rPr>
        <w:t xml:space="preserve">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 xml:space="preserve">21.2 </w:t>
      </w:r>
      <w:r w:rsidRPr="0064770C">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64770C">
        <w:rPr>
          <w:rFonts w:ascii="Cambria" w:hAnsi="Cambria" w:cs="Arial"/>
          <w:color w:val="000000" w:themeColor="text1"/>
          <w:sz w:val="24"/>
          <w:szCs w:val="24"/>
        </w:rPr>
        <w:t>§</w:t>
      </w:r>
      <w:r w:rsidRPr="0064770C">
        <w:rPr>
          <w:rFonts w:ascii="Cambria" w:hAnsi="Cambria"/>
          <w:color w:val="000000" w:themeColor="text1"/>
          <w:sz w:val="24"/>
          <w:szCs w:val="24"/>
        </w:rPr>
        <w:t xml:space="preserve"> 1º, art. 155, de Lei Federal nº 14.133, de 2021.</w:t>
      </w:r>
    </w:p>
    <w:p w14:paraId="401D68C8"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21.3</w:t>
      </w:r>
      <w:r w:rsidRPr="0064770C">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21.4</w:t>
      </w:r>
      <w:r w:rsidRPr="0064770C">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6ECB4FF1" w:rsidR="006A51F9" w:rsidRPr="0064770C" w:rsidRDefault="006A51F9" w:rsidP="0064770C">
      <w:pPr>
        <w:pStyle w:val="SemEspaamento"/>
        <w:spacing w:before="240" w:line="360" w:lineRule="auto"/>
        <w:jc w:val="both"/>
        <w:rPr>
          <w:rFonts w:ascii="Cambria" w:hAnsi="Cambria"/>
          <w:color w:val="000000" w:themeColor="text1"/>
          <w:sz w:val="24"/>
          <w:szCs w:val="24"/>
        </w:rPr>
      </w:pPr>
      <w:r w:rsidRPr="0064770C">
        <w:rPr>
          <w:rFonts w:ascii="Cambria" w:hAnsi="Cambria"/>
          <w:b/>
          <w:color w:val="000000" w:themeColor="text1"/>
          <w:sz w:val="24"/>
          <w:szCs w:val="24"/>
        </w:rPr>
        <w:t>21.5</w:t>
      </w:r>
      <w:r w:rsidRPr="0064770C">
        <w:rPr>
          <w:rFonts w:ascii="Cambria" w:hAnsi="Cambria"/>
          <w:color w:val="000000" w:themeColor="text1"/>
          <w:sz w:val="24"/>
          <w:szCs w:val="24"/>
        </w:rPr>
        <w:t xml:space="preserve"> Os casos omissos do presente Pregão serão solucionados </w:t>
      </w:r>
      <w:r w:rsidRPr="0064770C">
        <w:rPr>
          <w:rFonts w:ascii="Cambria" w:hAnsi="Cambria"/>
          <w:bCs/>
          <w:color w:val="000000" w:themeColor="text1"/>
          <w:sz w:val="24"/>
          <w:szCs w:val="24"/>
        </w:rPr>
        <w:t>pel</w:t>
      </w:r>
      <w:r w:rsidR="00C72EDB" w:rsidRPr="0064770C">
        <w:rPr>
          <w:rFonts w:ascii="Cambria" w:hAnsi="Cambria"/>
          <w:bCs/>
          <w:color w:val="000000" w:themeColor="text1"/>
          <w:sz w:val="24"/>
          <w:szCs w:val="24"/>
        </w:rPr>
        <w:t>a</w:t>
      </w:r>
      <w:r w:rsidRPr="0064770C">
        <w:rPr>
          <w:rFonts w:ascii="Cambria" w:hAnsi="Cambria"/>
          <w:bCs/>
          <w:color w:val="000000" w:themeColor="text1"/>
          <w:sz w:val="24"/>
          <w:szCs w:val="24"/>
        </w:rPr>
        <w:t xml:space="preserve"> </w:t>
      </w:r>
      <w:r w:rsidR="008F4D29" w:rsidRPr="0064770C">
        <w:rPr>
          <w:rFonts w:ascii="Cambria" w:hAnsi="Cambria"/>
          <w:bCs/>
          <w:color w:val="000000" w:themeColor="text1"/>
          <w:sz w:val="24"/>
          <w:szCs w:val="24"/>
        </w:rPr>
        <w:t>Pregoeira</w:t>
      </w:r>
      <w:r w:rsidRPr="0064770C">
        <w:rPr>
          <w:rFonts w:ascii="Cambria" w:hAnsi="Cambria"/>
          <w:color w:val="000000" w:themeColor="text1"/>
          <w:sz w:val="24"/>
          <w:szCs w:val="24"/>
        </w:rPr>
        <w:t xml:space="preserve"> ou Autoridade Superior que decidirá com base na legislação em vigor.</w:t>
      </w:r>
    </w:p>
    <w:p w14:paraId="02A149D7"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 xml:space="preserve">21.6 </w:t>
      </w:r>
      <w:r w:rsidRPr="0064770C">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64770C" w:rsidRDefault="006A51F9"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21.7</w:t>
      </w:r>
      <w:r w:rsidRPr="0064770C">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64770C" w:rsidRDefault="006A51F9" w:rsidP="0064770C">
      <w:pPr>
        <w:tabs>
          <w:tab w:val="left" w:pos="1701"/>
        </w:tabs>
        <w:spacing w:after="0" w:line="360" w:lineRule="auto"/>
        <w:rPr>
          <w:rFonts w:ascii="Cambria" w:hAnsi="Cambria"/>
          <w:color w:val="000000" w:themeColor="text1"/>
          <w:sz w:val="24"/>
          <w:szCs w:val="24"/>
        </w:rPr>
      </w:pPr>
      <w:r w:rsidRPr="0064770C">
        <w:rPr>
          <w:rFonts w:ascii="Cambria" w:hAnsi="Cambria"/>
          <w:b/>
          <w:color w:val="000000" w:themeColor="text1"/>
          <w:sz w:val="24"/>
          <w:szCs w:val="24"/>
        </w:rPr>
        <w:lastRenderedPageBreak/>
        <w:t xml:space="preserve">21.8 </w:t>
      </w:r>
      <w:r w:rsidRPr="0064770C">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64770C" w:rsidRDefault="006A51F9" w:rsidP="0064770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4770C">
        <w:rPr>
          <w:rFonts w:ascii="Cambria" w:hAnsi="Cambria"/>
          <w:b/>
          <w:color w:val="000000" w:themeColor="text1"/>
          <w:sz w:val="24"/>
          <w:szCs w:val="24"/>
        </w:rPr>
        <w:t>22. DOS ANEXOS</w:t>
      </w:r>
    </w:p>
    <w:p w14:paraId="312FCC61" w14:textId="77777777" w:rsidR="006A51F9" w:rsidRPr="0064770C" w:rsidRDefault="006A51F9" w:rsidP="0064770C">
      <w:pPr>
        <w:pStyle w:val="SemEspaamento"/>
        <w:spacing w:before="240" w:line="360" w:lineRule="auto"/>
        <w:jc w:val="both"/>
        <w:rPr>
          <w:rFonts w:ascii="Cambria" w:hAnsi="Cambria"/>
          <w:color w:val="000000" w:themeColor="text1"/>
          <w:sz w:val="24"/>
          <w:szCs w:val="24"/>
        </w:rPr>
      </w:pPr>
      <w:r w:rsidRPr="0064770C">
        <w:rPr>
          <w:rFonts w:ascii="Cambria" w:hAnsi="Cambria"/>
          <w:b/>
          <w:bCs/>
          <w:color w:val="000000" w:themeColor="text1"/>
          <w:sz w:val="24"/>
          <w:szCs w:val="24"/>
        </w:rPr>
        <w:t>22.1</w:t>
      </w:r>
      <w:r w:rsidRPr="0064770C">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64770C" w:rsidRDefault="006A51F9" w:rsidP="00CC1C9E">
      <w:pPr>
        <w:pStyle w:val="SemEspaamento"/>
        <w:spacing w:before="240" w:after="240" w:line="360" w:lineRule="auto"/>
        <w:ind w:firstLine="567"/>
        <w:jc w:val="both"/>
        <w:rPr>
          <w:rFonts w:ascii="Cambria" w:hAnsi="Cambria"/>
          <w:color w:val="000000" w:themeColor="text1"/>
          <w:sz w:val="24"/>
          <w:szCs w:val="24"/>
        </w:rPr>
      </w:pPr>
      <w:r w:rsidRPr="0064770C">
        <w:rPr>
          <w:rFonts w:ascii="Cambria" w:hAnsi="Cambria"/>
          <w:b/>
          <w:color w:val="000000" w:themeColor="text1"/>
          <w:sz w:val="24"/>
          <w:szCs w:val="24"/>
        </w:rPr>
        <w:t>ANEXO I –</w:t>
      </w:r>
      <w:r w:rsidRPr="0064770C">
        <w:rPr>
          <w:rFonts w:ascii="Cambria" w:hAnsi="Cambria"/>
          <w:color w:val="000000" w:themeColor="text1"/>
          <w:sz w:val="24"/>
          <w:szCs w:val="24"/>
        </w:rPr>
        <w:t xml:space="preserve"> Termo de Referência;</w:t>
      </w:r>
    </w:p>
    <w:p w14:paraId="2025BBF5" w14:textId="77777777" w:rsidR="006A51F9" w:rsidRPr="0064770C" w:rsidRDefault="006A51F9" w:rsidP="00CC1C9E">
      <w:pPr>
        <w:pStyle w:val="SemEspaamento"/>
        <w:spacing w:after="240" w:line="360" w:lineRule="auto"/>
        <w:ind w:firstLine="567"/>
        <w:jc w:val="both"/>
        <w:rPr>
          <w:rFonts w:ascii="Cambria" w:hAnsi="Cambria"/>
          <w:color w:val="000000" w:themeColor="text1"/>
          <w:sz w:val="24"/>
          <w:szCs w:val="24"/>
        </w:rPr>
      </w:pPr>
      <w:r w:rsidRPr="0064770C">
        <w:rPr>
          <w:rFonts w:ascii="Cambria" w:hAnsi="Cambria"/>
          <w:b/>
          <w:bCs/>
          <w:color w:val="000000" w:themeColor="text1"/>
          <w:sz w:val="24"/>
          <w:szCs w:val="24"/>
        </w:rPr>
        <w:t>ANEXO II –</w:t>
      </w:r>
      <w:r w:rsidRPr="0064770C">
        <w:rPr>
          <w:rFonts w:ascii="Cambria" w:hAnsi="Cambria"/>
          <w:color w:val="000000" w:themeColor="text1"/>
          <w:sz w:val="24"/>
          <w:szCs w:val="24"/>
        </w:rPr>
        <w:t xml:space="preserve"> Estudo Técnico Preliminar</w:t>
      </w:r>
    </w:p>
    <w:p w14:paraId="62A8725B" w14:textId="77777777" w:rsidR="006A51F9" w:rsidRPr="0064770C" w:rsidRDefault="006A51F9" w:rsidP="00CC1C9E">
      <w:pPr>
        <w:pStyle w:val="SemEspaamento"/>
        <w:spacing w:after="240" w:line="360" w:lineRule="auto"/>
        <w:ind w:firstLine="567"/>
        <w:jc w:val="both"/>
        <w:rPr>
          <w:rFonts w:ascii="Cambria" w:hAnsi="Cambria"/>
          <w:color w:val="000000" w:themeColor="text1"/>
          <w:sz w:val="24"/>
          <w:szCs w:val="24"/>
        </w:rPr>
      </w:pPr>
      <w:r w:rsidRPr="0064770C">
        <w:rPr>
          <w:rFonts w:ascii="Cambria" w:hAnsi="Cambria"/>
          <w:b/>
          <w:color w:val="000000" w:themeColor="text1"/>
          <w:sz w:val="24"/>
          <w:szCs w:val="24"/>
        </w:rPr>
        <w:t>ANEXO III -</w:t>
      </w:r>
      <w:r w:rsidRPr="0064770C">
        <w:rPr>
          <w:rFonts w:ascii="Cambria" w:hAnsi="Cambria"/>
          <w:color w:val="000000" w:themeColor="text1"/>
          <w:sz w:val="24"/>
          <w:szCs w:val="24"/>
        </w:rPr>
        <w:t xml:space="preserve"> Modelo de Proposta Comercial;</w:t>
      </w:r>
    </w:p>
    <w:p w14:paraId="7337EA6B" w14:textId="77777777" w:rsidR="006A51F9" w:rsidRPr="0064770C" w:rsidRDefault="006A51F9" w:rsidP="00CC1C9E">
      <w:pPr>
        <w:pStyle w:val="SemEspaamento"/>
        <w:spacing w:after="240" w:line="360" w:lineRule="auto"/>
        <w:ind w:firstLine="567"/>
        <w:jc w:val="both"/>
        <w:rPr>
          <w:rFonts w:ascii="Cambria" w:hAnsi="Cambria"/>
          <w:color w:val="000000" w:themeColor="text1"/>
          <w:sz w:val="24"/>
          <w:szCs w:val="24"/>
        </w:rPr>
      </w:pPr>
      <w:r w:rsidRPr="0064770C">
        <w:rPr>
          <w:rFonts w:ascii="Cambria" w:hAnsi="Cambria"/>
          <w:b/>
          <w:bCs/>
          <w:color w:val="000000" w:themeColor="text1"/>
          <w:sz w:val="24"/>
          <w:szCs w:val="24"/>
        </w:rPr>
        <w:t>ANEXO IV –</w:t>
      </w:r>
      <w:r w:rsidRPr="0064770C">
        <w:rPr>
          <w:rFonts w:ascii="Cambria" w:hAnsi="Cambria"/>
          <w:color w:val="000000" w:themeColor="text1"/>
          <w:sz w:val="24"/>
          <w:szCs w:val="24"/>
        </w:rPr>
        <w:t xml:space="preserve"> Modelo Declaração Conjunta;</w:t>
      </w:r>
    </w:p>
    <w:p w14:paraId="074B6F41" w14:textId="38287A88" w:rsidR="00D770E7" w:rsidRPr="0064770C" w:rsidRDefault="00D770E7" w:rsidP="00CC1C9E">
      <w:pPr>
        <w:pStyle w:val="SemEspaamento"/>
        <w:spacing w:after="240" w:line="360" w:lineRule="auto"/>
        <w:ind w:firstLine="567"/>
        <w:jc w:val="both"/>
        <w:rPr>
          <w:rFonts w:ascii="Cambria" w:hAnsi="Cambria"/>
          <w:color w:val="000000" w:themeColor="text1"/>
          <w:sz w:val="24"/>
          <w:szCs w:val="24"/>
        </w:rPr>
      </w:pPr>
      <w:r w:rsidRPr="0064770C">
        <w:rPr>
          <w:rFonts w:ascii="Cambria" w:hAnsi="Cambria"/>
          <w:b/>
          <w:bCs/>
          <w:color w:val="000000" w:themeColor="text1"/>
          <w:sz w:val="24"/>
          <w:szCs w:val="24"/>
        </w:rPr>
        <w:t xml:space="preserve">ANEXO V </w:t>
      </w:r>
      <w:r w:rsidR="001913EA" w:rsidRPr="0064770C">
        <w:rPr>
          <w:rFonts w:ascii="Cambria" w:hAnsi="Cambria"/>
          <w:b/>
          <w:bCs/>
          <w:color w:val="000000" w:themeColor="text1"/>
          <w:sz w:val="24"/>
          <w:szCs w:val="24"/>
        </w:rPr>
        <w:t>–</w:t>
      </w:r>
      <w:r w:rsidRPr="0064770C">
        <w:rPr>
          <w:rFonts w:ascii="Cambria" w:hAnsi="Cambria"/>
          <w:b/>
          <w:bCs/>
          <w:color w:val="000000" w:themeColor="text1"/>
          <w:sz w:val="24"/>
          <w:szCs w:val="24"/>
        </w:rPr>
        <w:t xml:space="preserve"> </w:t>
      </w:r>
      <w:r w:rsidR="001913EA" w:rsidRPr="0064770C">
        <w:rPr>
          <w:rFonts w:ascii="Cambria" w:hAnsi="Cambria"/>
          <w:color w:val="000000" w:themeColor="text1"/>
          <w:sz w:val="24"/>
          <w:szCs w:val="24"/>
        </w:rPr>
        <w:t>Planilha de Custo</w:t>
      </w:r>
    </w:p>
    <w:p w14:paraId="4328F126" w14:textId="6CE46340" w:rsidR="006A51F9" w:rsidRPr="0064770C" w:rsidRDefault="006A51F9" w:rsidP="00CC1C9E">
      <w:pPr>
        <w:pStyle w:val="SemEspaamento"/>
        <w:spacing w:after="240" w:line="360" w:lineRule="auto"/>
        <w:ind w:firstLine="567"/>
        <w:jc w:val="both"/>
        <w:rPr>
          <w:rFonts w:ascii="Cambria" w:hAnsi="Cambria"/>
          <w:color w:val="000000" w:themeColor="text1"/>
          <w:sz w:val="24"/>
          <w:szCs w:val="24"/>
        </w:rPr>
      </w:pPr>
      <w:r w:rsidRPr="0064770C">
        <w:rPr>
          <w:rFonts w:ascii="Cambria" w:hAnsi="Cambria"/>
          <w:b/>
          <w:bCs/>
          <w:color w:val="000000" w:themeColor="text1"/>
          <w:sz w:val="24"/>
          <w:szCs w:val="24"/>
        </w:rPr>
        <w:t>ANEXO V</w:t>
      </w:r>
      <w:r w:rsidR="00D770E7" w:rsidRPr="0064770C">
        <w:rPr>
          <w:rFonts w:ascii="Cambria" w:hAnsi="Cambria"/>
          <w:b/>
          <w:bCs/>
          <w:color w:val="000000" w:themeColor="text1"/>
          <w:sz w:val="24"/>
          <w:szCs w:val="24"/>
        </w:rPr>
        <w:t>I</w:t>
      </w:r>
      <w:r w:rsidRPr="0064770C">
        <w:rPr>
          <w:rFonts w:ascii="Cambria" w:hAnsi="Cambria"/>
          <w:b/>
          <w:bCs/>
          <w:color w:val="000000" w:themeColor="text1"/>
          <w:sz w:val="24"/>
          <w:szCs w:val="24"/>
        </w:rPr>
        <w:t xml:space="preserve"> –</w:t>
      </w:r>
      <w:r w:rsidRPr="0064770C">
        <w:rPr>
          <w:rFonts w:ascii="Cambria" w:hAnsi="Cambria"/>
          <w:color w:val="000000" w:themeColor="text1"/>
          <w:sz w:val="24"/>
          <w:szCs w:val="24"/>
        </w:rPr>
        <w:t xml:space="preserve"> Minuta da Ata de Registro de Preços;</w:t>
      </w:r>
    </w:p>
    <w:p w14:paraId="14B81666" w14:textId="54E7E062" w:rsidR="006A51F9" w:rsidRPr="0064770C" w:rsidRDefault="006A51F9" w:rsidP="00CC1C9E">
      <w:pPr>
        <w:pStyle w:val="SemEspaamento"/>
        <w:spacing w:after="240" w:line="360" w:lineRule="auto"/>
        <w:ind w:firstLine="567"/>
        <w:jc w:val="both"/>
        <w:rPr>
          <w:rFonts w:ascii="Cambria" w:hAnsi="Cambria"/>
          <w:color w:val="000000" w:themeColor="text1"/>
          <w:sz w:val="24"/>
          <w:szCs w:val="24"/>
        </w:rPr>
      </w:pPr>
      <w:r w:rsidRPr="0064770C">
        <w:rPr>
          <w:rFonts w:ascii="Cambria" w:hAnsi="Cambria"/>
          <w:b/>
          <w:color w:val="000000" w:themeColor="text1"/>
          <w:sz w:val="24"/>
          <w:szCs w:val="24"/>
        </w:rPr>
        <w:t>ANEXO VI</w:t>
      </w:r>
      <w:r w:rsidR="00D770E7" w:rsidRPr="0064770C">
        <w:rPr>
          <w:rFonts w:ascii="Cambria" w:hAnsi="Cambria"/>
          <w:b/>
          <w:color w:val="000000" w:themeColor="text1"/>
          <w:sz w:val="24"/>
          <w:szCs w:val="24"/>
        </w:rPr>
        <w:t>I</w:t>
      </w:r>
      <w:r w:rsidRPr="0064770C">
        <w:rPr>
          <w:rFonts w:ascii="Cambria" w:hAnsi="Cambria"/>
          <w:b/>
          <w:color w:val="000000" w:themeColor="text1"/>
          <w:sz w:val="24"/>
          <w:szCs w:val="24"/>
        </w:rPr>
        <w:t xml:space="preserve"> –</w:t>
      </w:r>
      <w:r w:rsidRPr="0064770C">
        <w:rPr>
          <w:rFonts w:ascii="Cambria" w:hAnsi="Cambria"/>
          <w:color w:val="000000" w:themeColor="text1"/>
          <w:sz w:val="24"/>
          <w:szCs w:val="24"/>
        </w:rPr>
        <w:t xml:space="preserve"> Minuta do Contrato de Fornecimento.</w:t>
      </w:r>
    </w:p>
    <w:p w14:paraId="5E97E2B2" w14:textId="39DAC511" w:rsidR="00D06864" w:rsidRPr="0064770C" w:rsidRDefault="00D06864" w:rsidP="00CC1C9E">
      <w:pPr>
        <w:pStyle w:val="SemEspaamento"/>
        <w:spacing w:after="240" w:line="360" w:lineRule="auto"/>
        <w:ind w:firstLine="567"/>
        <w:jc w:val="both"/>
        <w:rPr>
          <w:rFonts w:ascii="Cambria" w:hAnsi="Cambria"/>
          <w:color w:val="000000" w:themeColor="text1"/>
          <w:sz w:val="24"/>
          <w:szCs w:val="24"/>
        </w:rPr>
      </w:pPr>
      <w:r w:rsidRPr="0064770C">
        <w:rPr>
          <w:rFonts w:ascii="Cambria" w:hAnsi="Cambria"/>
          <w:b/>
          <w:bCs/>
          <w:color w:val="000000" w:themeColor="text1"/>
          <w:sz w:val="24"/>
          <w:szCs w:val="24"/>
        </w:rPr>
        <w:t>ANEXO VIII</w:t>
      </w:r>
      <w:r w:rsidRPr="0064770C">
        <w:rPr>
          <w:rFonts w:ascii="Cambria" w:hAnsi="Cambria"/>
          <w:color w:val="000000" w:themeColor="text1"/>
          <w:sz w:val="24"/>
          <w:szCs w:val="24"/>
        </w:rPr>
        <w:t xml:space="preserve"> – </w:t>
      </w:r>
      <w:r w:rsidR="00B30046" w:rsidRPr="0064770C">
        <w:rPr>
          <w:rFonts w:ascii="Cambria" w:hAnsi="Cambria"/>
          <w:color w:val="000000" w:themeColor="text1"/>
          <w:sz w:val="24"/>
          <w:szCs w:val="24"/>
        </w:rPr>
        <w:t>M</w:t>
      </w:r>
      <w:r w:rsidR="00474AEE" w:rsidRPr="0064770C">
        <w:rPr>
          <w:rFonts w:ascii="Cambria" w:hAnsi="Cambria"/>
          <w:color w:val="000000" w:themeColor="text1"/>
          <w:sz w:val="24"/>
          <w:szCs w:val="24"/>
        </w:rPr>
        <w:t xml:space="preserve">atriz de </w:t>
      </w:r>
      <w:r w:rsidR="00B30046" w:rsidRPr="0064770C">
        <w:rPr>
          <w:rFonts w:ascii="Cambria" w:hAnsi="Cambria"/>
          <w:color w:val="000000" w:themeColor="text1"/>
          <w:sz w:val="24"/>
          <w:szCs w:val="24"/>
        </w:rPr>
        <w:t>R</w:t>
      </w:r>
      <w:r w:rsidR="00474AEE" w:rsidRPr="0064770C">
        <w:rPr>
          <w:rFonts w:ascii="Cambria" w:hAnsi="Cambria"/>
          <w:color w:val="000000" w:themeColor="text1"/>
          <w:sz w:val="24"/>
          <w:szCs w:val="24"/>
        </w:rPr>
        <w:t>iscos</w:t>
      </w:r>
    </w:p>
    <w:p w14:paraId="7CAAEFA9" w14:textId="77777777" w:rsidR="00474AEE" w:rsidRPr="0064770C" w:rsidRDefault="00474AEE" w:rsidP="0064770C">
      <w:pPr>
        <w:pStyle w:val="SemEspaamento"/>
        <w:spacing w:line="360" w:lineRule="auto"/>
        <w:ind w:firstLine="567"/>
        <w:jc w:val="both"/>
        <w:rPr>
          <w:rFonts w:ascii="Cambria" w:hAnsi="Cambria"/>
          <w:color w:val="000000" w:themeColor="text1"/>
          <w:sz w:val="24"/>
          <w:szCs w:val="24"/>
        </w:rPr>
      </w:pPr>
    </w:p>
    <w:p w14:paraId="7540077D" w14:textId="01B1371E" w:rsidR="006A51F9" w:rsidRPr="0064770C" w:rsidRDefault="006A51F9" w:rsidP="0064770C">
      <w:pPr>
        <w:pStyle w:val="NormalWeb"/>
        <w:spacing w:line="360" w:lineRule="auto"/>
        <w:jc w:val="right"/>
        <w:rPr>
          <w:rFonts w:ascii="Cambria" w:hAnsi="Cambria"/>
          <w:color w:val="000000" w:themeColor="text1"/>
        </w:rPr>
      </w:pPr>
      <w:r w:rsidRPr="00CC1C9E">
        <w:rPr>
          <w:rFonts w:ascii="Cambria" w:hAnsi="Cambria"/>
          <w:color w:val="000000" w:themeColor="text1"/>
        </w:rPr>
        <w:t xml:space="preserve">Piracanjuba/GO, aos </w:t>
      </w:r>
      <w:r w:rsidR="00CC1C9E" w:rsidRPr="00CC1C9E">
        <w:rPr>
          <w:rFonts w:ascii="Cambria" w:hAnsi="Cambria"/>
          <w:color w:val="000000" w:themeColor="text1"/>
        </w:rPr>
        <w:t>10</w:t>
      </w:r>
      <w:r w:rsidRPr="00CC1C9E">
        <w:rPr>
          <w:rFonts w:ascii="Cambria" w:hAnsi="Cambria"/>
          <w:color w:val="000000" w:themeColor="text1"/>
        </w:rPr>
        <w:t xml:space="preserve"> dias do mês de </w:t>
      </w:r>
      <w:r w:rsidR="00CC1C9E" w:rsidRPr="00CC1C9E">
        <w:rPr>
          <w:rFonts w:ascii="Cambria" w:hAnsi="Cambria"/>
          <w:color w:val="000000" w:themeColor="text1"/>
        </w:rPr>
        <w:t>fevereiro</w:t>
      </w:r>
      <w:r w:rsidRPr="00CC1C9E">
        <w:rPr>
          <w:rFonts w:ascii="Cambria" w:hAnsi="Cambria"/>
          <w:color w:val="000000" w:themeColor="text1"/>
        </w:rPr>
        <w:t xml:space="preserve"> do ano de 202</w:t>
      </w:r>
      <w:r w:rsidR="00DD36C4" w:rsidRPr="00CC1C9E">
        <w:rPr>
          <w:rFonts w:ascii="Cambria" w:hAnsi="Cambria"/>
          <w:color w:val="000000" w:themeColor="text1"/>
        </w:rPr>
        <w:t>5</w:t>
      </w:r>
    </w:p>
    <w:p w14:paraId="3756E387" w14:textId="77777777" w:rsidR="006A7CE5" w:rsidRDefault="006A7CE5" w:rsidP="0064770C">
      <w:pPr>
        <w:pStyle w:val="NormalWeb"/>
        <w:spacing w:before="0" w:beforeAutospacing="0" w:after="0" w:afterAutospacing="0" w:line="360" w:lineRule="auto"/>
        <w:jc w:val="center"/>
        <w:rPr>
          <w:rFonts w:ascii="Cambria" w:hAnsi="Cambria"/>
          <w:b/>
          <w:bCs/>
          <w:color w:val="000000" w:themeColor="text1"/>
        </w:rPr>
      </w:pPr>
    </w:p>
    <w:p w14:paraId="59457800" w14:textId="77777777" w:rsidR="00CC1C9E" w:rsidRPr="0064770C" w:rsidRDefault="00CC1C9E" w:rsidP="0064770C">
      <w:pPr>
        <w:pStyle w:val="NormalWeb"/>
        <w:spacing w:before="0" w:beforeAutospacing="0" w:after="0" w:afterAutospacing="0" w:line="360" w:lineRule="auto"/>
        <w:jc w:val="center"/>
        <w:rPr>
          <w:rFonts w:ascii="Cambria" w:hAnsi="Cambria"/>
          <w:b/>
          <w:bCs/>
          <w:color w:val="000000" w:themeColor="text1"/>
        </w:rPr>
      </w:pPr>
    </w:p>
    <w:p w14:paraId="4A551C5C" w14:textId="77777777" w:rsidR="00141801" w:rsidRDefault="00141801" w:rsidP="0064770C">
      <w:pPr>
        <w:pStyle w:val="NormalWeb"/>
        <w:spacing w:before="0" w:beforeAutospacing="0" w:after="0" w:afterAutospacing="0" w:line="360" w:lineRule="auto"/>
        <w:jc w:val="center"/>
        <w:rPr>
          <w:rFonts w:ascii="Cambria" w:hAnsi="Cambria"/>
          <w:b/>
          <w:bCs/>
          <w:color w:val="000000" w:themeColor="text1"/>
        </w:rPr>
      </w:pPr>
    </w:p>
    <w:p w14:paraId="09FBCC31" w14:textId="77777777" w:rsidR="00CC1C9E" w:rsidRPr="0064770C" w:rsidRDefault="00CC1C9E" w:rsidP="0064770C">
      <w:pPr>
        <w:pStyle w:val="NormalWeb"/>
        <w:spacing w:before="0" w:beforeAutospacing="0" w:after="0" w:afterAutospacing="0" w:line="360" w:lineRule="auto"/>
        <w:jc w:val="center"/>
        <w:rPr>
          <w:rFonts w:ascii="Cambria" w:hAnsi="Cambria"/>
          <w:b/>
          <w:bCs/>
          <w:color w:val="000000" w:themeColor="text1"/>
        </w:rPr>
      </w:pPr>
    </w:p>
    <w:p w14:paraId="1053C615" w14:textId="77777777" w:rsidR="00C72EDB" w:rsidRPr="0064770C" w:rsidRDefault="00C72EDB" w:rsidP="00CC1C9E">
      <w:pPr>
        <w:pStyle w:val="NormalWeb"/>
        <w:spacing w:before="0" w:beforeAutospacing="0" w:after="0" w:afterAutospacing="0" w:line="276" w:lineRule="auto"/>
        <w:jc w:val="center"/>
        <w:rPr>
          <w:rFonts w:ascii="Cambria" w:hAnsi="Cambria"/>
          <w:b/>
          <w:bCs/>
          <w:color w:val="000000" w:themeColor="text1"/>
        </w:rPr>
      </w:pPr>
      <w:r w:rsidRPr="0064770C">
        <w:rPr>
          <w:rFonts w:ascii="Cambria" w:hAnsi="Cambria"/>
          <w:b/>
          <w:bCs/>
          <w:color w:val="000000" w:themeColor="text1"/>
        </w:rPr>
        <w:t>TAYNARA CARDOSO BARBOSA</w:t>
      </w:r>
    </w:p>
    <w:p w14:paraId="78E2C561" w14:textId="77777777" w:rsidR="00C72EDB" w:rsidRPr="0064770C" w:rsidRDefault="00C72EDB" w:rsidP="00CC1C9E">
      <w:pPr>
        <w:pStyle w:val="NormalWeb"/>
        <w:spacing w:before="0" w:beforeAutospacing="0" w:after="0" w:afterAutospacing="0" w:line="276" w:lineRule="auto"/>
        <w:jc w:val="center"/>
        <w:rPr>
          <w:rFonts w:ascii="Cambria" w:hAnsi="Cambria"/>
          <w:color w:val="000000" w:themeColor="text1"/>
        </w:rPr>
      </w:pPr>
      <w:r w:rsidRPr="0064770C">
        <w:rPr>
          <w:rFonts w:ascii="Cambria" w:hAnsi="Cambria"/>
          <w:color w:val="000000" w:themeColor="text1"/>
        </w:rPr>
        <w:t>Agente de Contratação</w:t>
      </w:r>
    </w:p>
    <w:p w14:paraId="266A4BEE" w14:textId="58B34CA9" w:rsidR="006A51F9" w:rsidRPr="0064770C" w:rsidRDefault="00C72EDB" w:rsidP="00CC1C9E">
      <w:pPr>
        <w:pStyle w:val="NormalWeb"/>
        <w:spacing w:before="0" w:beforeAutospacing="0" w:after="0" w:afterAutospacing="0" w:line="276" w:lineRule="auto"/>
        <w:jc w:val="center"/>
        <w:rPr>
          <w:rFonts w:ascii="Cambria" w:hAnsi="Cambria"/>
          <w:color w:val="000000" w:themeColor="text1"/>
        </w:rPr>
      </w:pPr>
      <w:r w:rsidRPr="0064770C">
        <w:rPr>
          <w:rFonts w:ascii="Cambria" w:hAnsi="Cambria"/>
          <w:color w:val="000000" w:themeColor="text1"/>
        </w:rPr>
        <w:t xml:space="preserve">Pregoeira Oficial </w:t>
      </w:r>
      <w:r w:rsidR="00141801" w:rsidRPr="0064770C">
        <w:rPr>
          <w:rFonts w:ascii="Cambria" w:hAnsi="Cambria"/>
          <w:color w:val="000000" w:themeColor="text1"/>
        </w:rPr>
        <w:br w:type="page"/>
      </w:r>
    </w:p>
    <w:p w14:paraId="1B67566B" w14:textId="5D4D18AA" w:rsidR="006543EC" w:rsidRPr="0064770C" w:rsidRDefault="006543EC" w:rsidP="0064770C">
      <w:pPr>
        <w:tabs>
          <w:tab w:val="left" w:pos="1701"/>
        </w:tabs>
        <w:spacing w:before="240" w:line="360" w:lineRule="auto"/>
        <w:jc w:val="center"/>
        <w:rPr>
          <w:rFonts w:ascii="Cambria" w:hAnsi="Cambria"/>
          <w:b/>
          <w:sz w:val="24"/>
          <w:szCs w:val="24"/>
        </w:rPr>
      </w:pPr>
      <w:r w:rsidRPr="0064770C">
        <w:rPr>
          <w:rFonts w:ascii="Cambria" w:hAnsi="Cambria"/>
          <w:b/>
          <w:sz w:val="24"/>
          <w:szCs w:val="24"/>
        </w:rPr>
        <w:lastRenderedPageBreak/>
        <w:t xml:space="preserve">PREGÃO ELETRÔNICO Nº </w:t>
      </w:r>
      <w:r w:rsidR="00A0111B" w:rsidRPr="0064770C">
        <w:rPr>
          <w:rFonts w:ascii="Cambria" w:hAnsi="Cambria"/>
          <w:b/>
          <w:sz w:val="24"/>
          <w:szCs w:val="24"/>
        </w:rPr>
        <w:t>049/2025</w:t>
      </w:r>
    </w:p>
    <w:p w14:paraId="666AFFF7" w14:textId="755C1FD6" w:rsidR="006543EC" w:rsidRPr="0064770C" w:rsidRDefault="006543EC" w:rsidP="0064770C">
      <w:pPr>
        <w:tabs>
          <w:tab w:val="left" w:pos="1701"/>
        </w:tabs>
        <w:spacing w:before="240" w:line="360" w:lineRule="auto"/>
        <w:jc w:val="center"/>
        <w:rPr>
          <w:rFonts w:ascii="Cambria" w:hAnsi="Cambria"/>
          <w:b/>
          <w:sz w:val="24"/>
          <w:szCs w:val="24"/>
        </w:rPr>
      </w:pPr>
      <w:r w:rsidRPr="0064770C">
        <w:rPr>
          <w:rFonts w:ascii="Cambria" w:hAnsi="Cambria"/>
          <w:b/>
          <w:sz w:val="24"/>
          <w:szCs w:val="24"/>
        </w:rPr>
        <w:t>ANEXO I</w:t>
      </w:r>
    </w:p>
    <w:p w14:paraId="699DA9F6" w14:textId="77777777" w:rsidR="00134F89" w:rsidRPr="0064770C" w:rsidRDefault="00134F89" w:rsidP="0064770C">
      <w:pPr>
        <w:tabs>
          <w:tab w:val="left" w:pos="1701"/>
        </w:tabs>
        <w:spacing w:before="240" w:after="240" w:line="360" w:lineRule="auto"/>
        <w:ind w:right="-1"/>
        <w:jc w:val="center"/>
        <w:rPr>
          <w:rFonts w:ascii="Cambria" w:hAnsi="Cambria" w:cs="Arial"/>
          <w:b/>
          <w:sz w:val="24"/>
          <w:szCs w:val="24"/>
          <w:u w:val="single"/>
        </w:rPr>
      </w:pPr>
      <w:r w:rsidRPr="0064770C">
        <w:rPr>
          <w:rFonts w:ascii="Cambria" w:hAnsi="Cambria" w:cs="Arial"/>
          <w:b/>
          <w:sz w:val="24"/>
          <w:szCs w:val="24"/>
          <w:u w:val="single"/>
        </w:rPr>
        <w:t>TERMO DE REFERÊNCIA</w:t>
      </w:r>
    </w:p>
    <w:tbl>
      <w:tblPr>
        <w:tblStyle w:val="Tabelacomgrade"/>
        <w:tblW w:w="0" w:type="auto"/>
        <w:tblLook w:val="04A0" w:firstRow="1" w:lastRow="0" w:firstColumn="1" w:lastColumn="0" w:noHBand="0" w:noVBand="1"/>
      </w:tblPr>
      <w:tblGrid>
        <w:gridCol w:w="9325"/>
      </w:tblGrid>
      <w:tr w:rsidR="00134F89" w:rsidRPr="0064770C" w14:paraId="4991AFC2"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08E2E43" w14:textId="77777777" w:rsidR="00134F89" w:rsidRPr="0064770C" w:rsidRDefault="00134F89" w:rsidP="0064770C">
            <w:pPr>
              <w:spacing w:before="60" w:after="60" w:line="360" w:lineRule="auto"/>
              <w:jc w:val="both"/>
              <w:rPr>
                <w:rFonts w:ascii="Cambria" w:hAnsi="Cambria" w:cs="Arial"/>
                <w:b/>
                <w:bCs/>
                <w:sz w:val="24"/>
                <w:szCs w:val="24"/>
              </w:rPr>
            </w:pPr>
            <w:r w:rsidRPr="0064770C">
              <w:rPr>
                <w:rFonts w:ascii="Cambria" w:hAnsi="Cambria" w:cs="Arial"/>
                <w:b/>
                <w:bCs/>
                <w:sz w:val="24"/>
                <w:szCs w:val="24"/>
              </w:rPr>
              <w:t>1. CONDIÇÕES GERAIS DA CONTRATAÇÃO</w:t>
            </w:r>
          </w:p>
        </w:tc>
      </w:tr>
    </w:tbl>
    <w:p w14:paraId="75108322" w14:textId="77777777" w:rsidR="00134F89" w:rsidRPr="0064770C" w:rsidRDefault="00134F89" w:rsidP="0064770C">
      <w:pPr>
        <w:spacing w:before="240" w:after="240" w:line="360" w:lineRule="auto"/>
        <w:rPr>
          <w:rFonts w:ascii="Cambria" w:hAnsi="Cambria" w:cs="Arial"/>
          <w:sz w:val="24"/>
          <w:szCs w:val="24"/>
        </w:rPr>
      </w:pPr>
      <w:r w:rsidRPr="0064770C">
        <w:rPr>
          <w:rFonts w:ascii="Cambria" w:hAnsi="Cambria" w:cs="Arial"/>
          <w:b/>
          <w:bCs/>
          <w:sz w:val="24"/>
          <w:szCs w:val="24"/>
        </w:rPr>
        <w:t>1.1</w:t>
      </w:r>
      <w:r w:rsidRPr="0064770C">
        <w:rPr>
          <w:rFonts w:ascii="Cambria" w:hAnsi="Cambria" w:cs="Arial"/>
          <w:sz w:val="24"/>
          <w:szCs w:val="24"/>
        </w:rPr>
        <w:t xml:space="preserve"> O presente termo de referência tem como objeto Aquisição de eletrodomésticos e mobiliários, destinados a atender às necessidades das Creches Municipais vinculadas à Secretaria Municipal de Educação de Piracanjuba-GO. A aquisição será custeada por meio da Emenda n.º 1009/2023, proveniente do Convênio n.º 169/2024, referente ao Processo n.º 202400006010467, nos termos da tabela abaixo e, conforme condições e exigências estabelecidas neste instrumento. </w:t>
      </w:r>
    </w:p>
    <w:tbl>
      <w:tblPr>
        <w:tblW w:w="9747" w:type="dxa"/>
        <w:tblLayout w:type="fixed"/>
        <w:tblLook w:val="04A0" w:firstRow="1" w:lastRow="0" w:firstColumn="1" w:lastColumn="0" w:noHBand="0" w:noVBand="1"/>
      </w:tblPr>
      <w:tblGrid>
        <w:gridCol w:w="836"/>
        <w:gridCol w:w="992"/>
        <w:gridCol w:w="4961"/>
        <w:gridCol w:w="1418"/>
        <w:gridCol w:w="1540"/>
      </w:tblGrid>
      <w:tr w:rsidR="00134F89" w:rsidRPr="0064770C" w14:paraId="3EB96667" w14:textId="77777777" w:rsidTr="008C61F1">
        <w:tc>
          <w:tcPr>
            <w:tcW w:w="836"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583B181" w14:textId="77777777" w:rsidR="00134F89" w:rsidRPr="008C61F1" w:rsidRDefault="00134F89" w:rsidP="008C61F1">
            <w:pPr>
              <w:spacing w:before="120" w:after="120" w:line="276" w:lineRule="auto"/>
              <w:jc w:val="center"/>
              <w:rPr>
                <w:rFonts w:ascii="Cambria" w:eastAsia="Times New Roman" w:hAnsi="Cambria" w:cs="Arial"/>
                <w:b/>
              </w:rPr>
            </w:pPr>
            <w:r w:rsidRPr="008C61F1">
              <w:rPr>
                <w:rFonts w:ascii="Cambria" w:eastAsia="Times New Roman" w:hAnsi="Cambria" w:cs="Arial"/>
                <w:b/>
              </w:rPr>
              <w:t>Item</w:t>
            </w:r>
          </w:p>
        </w:tc>
        <w:tc>
          <w:tcPr>
            <w:tcW w:w="99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83D68F8" w14:textId="77777777" w:rsidR="00134F89" w:rsidRPr="008C61F1" w:rsidRDefault="00134F89" w:rsidP="008C61F1">
            <w:pPr>
              <w:widowControl w:val="0"/>
              <w:spacing w:before="120" w:after="120" w:line="276" w:lineRule="auto"/>
              <w:jc w:val="center"/>
              <w:rPr>
                <w:rFonts w:ascii="Cambria" w:eastAsia="Times New Roman" w:hAnsi="Cambria" w:cs="Arial"/>
                <w:b/>
              </w:rPr>
            </w:pPr>
            <w:r w:rsidRPr="008C61F1">
              <w:rPr>
                <w:rFonts w:ascii="Cambria" w:eastAsia="Times New Roman" w:hAnsi="Cambria" w:cs="Arial"/>
                <w:b/>
              </w:rPr>
              <w:t>Código</w:t>
            </w:r>
          </w:p>
        </w:tc>
        <w:tc>
          <w:tcPr>
            <w:tcW w:w="496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6F0DA64" w14:textId="77777777" w:rsidR="00134F89" w:rsidRPr="008C61F1" w:rsidRDefault="00134F89" w:rsidP="008C61F1">
            <w:pPr>
              <w:widowControl w:val="0"/>
              <w:spacing w:before="120" w:after="120" w:line="276" w:lineRule="auto"/>
              <w:jc w:val="center"/>
              <w:rPr>
                <w:rFonts w:ascii="Cambria" w:eastAsia="Times New Roman" w:hAnsi="Cambria" w:cs="Arial"/>
              </w:rPr>
            </w:pPr>
            <w:r w:rsidRPr="008C61F1">
              <w:rPr>
                <w:rFonts w:ascii="Cambria" w:eastAsia="Times New Roman" w:hAnsi="Cambria" w:cs="Arial"/>
                <w:b/>
              </w:rPr>
              <w:t>Descrição/Especificação</w:t>
            </w:r>
          </w:p>
        </w:tc>
        <w:tc>
          <w:tcPr>
            <w:tcW w:w="141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0F72889" w14:textId="77777777" w:rsidR="00134F89" w:rsidRPr="008C61F1" w:rsidRDefault="00134F89" w:rsidP="008C61F1">
            <w:pPr>
              <w:spacing w:before="120" w:after="120" w:line="276" w:lineRule="auto"/>
              <w:jc w:val="center"/>
              <w:rPr>
                <w:rFonts w:ascii="Cambria" w:hAnsi="Cambria" w:cs="Arial"/>
                <w:b/>
                <w:color w:val="000000"/>
              </w:rPr>
            </w:pPr>
            <w:r w:rsidRPr="008C61F1">
              <w:rPr>
                <w:rFonts w:ascii="Cambria" w:hAnsi="Cambria" w:cs="Arial"/>
                <w:b/>
                <w:color w:val="000000"/>
              </w:rPr>
              <w:t>Unidade de medida</w:t>
            </w:r>
          </w:p>
        </w:tc>
        <w:tc>
          <w:tcPr>
            <w:tcW w:w="154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4DAF36C" w14:textId="77777777" w:rsidR="00134F89" w:rsidRPr="008C61F1" w:rsidRDefault="00134F89" w:rsidP="008C61F1">
            <w:pPr>
              <w:spacing w:before="120" w:after="120" w:line="276" w:lineRule="auto"/>
              <w:jc w:val="center"/>
              <w:rPr>
                <w:rFonts w:ascii="Cambria" w:hAnsi="Cambria" w:cs="Arial"/>
                <w:b/>
                <w:color w:val="000000"/>
              </w:rPr>
            </w:pPr>
            <w:r w:rsidRPr="008C61F1">
              <w:rPr>
                <w:rFonts w:ascii="Cambria" w:hAnsi="Cambria" w:cs="Arial"/>
                <w:b/>
                <w:color w:val="000000"/>
              </w:rPr>
              <w:t>Quantidade</w:t>
            </w:r>
          </w:p>
        </w:tc>
      </w:tr>
      <w:tr w:rsidR="00134F89" w:rsidRPr="0064770C" w14:paraId="6101F821"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699A5408"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01</w:t>
            </w:r>
          </w:p>
        </w:tc>
        <w:tc>
          <w:tcPr>
            <w:tcW w:w="992" w:type="dxa"/>
            <w:tcBorders>
              <w:top w:val="single" w:sz="12" w:space="0" w:color="auto"/>
              <w:left w:val="single" w:sz="12" w:space="0" w:color="auto"/>
              <w:bottom w:val="single" w:sz="12" w:space="0" w:color="auto"/>
              <w:right w:val="single" w:sz="12" w:space="0" w:color="auto"/>
            </w:tcBorders>
            <w:vAlign w:val="center"/>
          </w:tcPr>
          <w:p w14:paraId="6096B635"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55765</w:t>
            </w:r>
          </w:p>
        </w:tc>
        <w:tc>
          <w:tcPr>
            <w:tcW w:w="4961" w:type="dxa"/>
            <w:tcBorders>
              <w:top w:val="single" w:sz="12" w:space="0" w:color="auto"/>
              <w:left w:val="single" w:sz="12" w:space="0" w:color="auto"/>
              <w:bottom w:val="single" w:sz="12" w:space="0" w:color="auto"/>
              <w:right w:val="single" w:sz="12" w:space="0" w:color="auto"/>
            </w:tcBorders>
            <w:vAlign w:val="center"/>
          </w:tcPr>
          <w:p w14:paraId="10D90066" w14:textId="77777777" w:rsidR="00134F89" w:rsidRPr="008C61F1" w:rsidRDefault="00134F89" w:rsidP="008C61F1">
            <w:pPr>
              <w:spacing w:before="120" w:after="120" w:line="276" w:lineRule="auto"/>
              <w:rPr>
                <w:rFonts w:ascii="Cambria" w:eastAsia="Times New Roman" w:hAnsi="Cambria" w:cs="Arial"/>
                <w:lang w:eastAsia="pt-BR"/>
              </w:rPr>
            </w:pPr>
            <w:r w:rsidRPr="008C61F1">
              <w:rPr>
                <w:rFonts w:ascii="Cambria" w:hAnsi="Cambria" w:cs="Arial"/>
              </w:rPr>
              <w:t xml:space="preserve">Aparelho de ar condicionado split de 18.000 BTUs - AR2 </w:t>
            </w:r>
            <w:r w:rsidRPr="008C61F1">
              <w:rPr>
                <w:rFonts w:ascii="Cambria" w:eastAsia="Times New Roman" w:hAnsi="Cambria" w:cs="Arial"/>
                <w:lang w:eastAsia="pt-BR"/>
              </w:rPr>
              <w:t>(Proinfância)</w:t>
            </w:r>
            <w:r w:rsidRPr="008C61F1">
              <w:rPr>
                <w:rFonts w:ascii="Cambria" w:hAnsi="Cambria" w:cs="Arial"/>
              </w:rPr>
              <w:t xml:space="preserve">. O aparelho deve ser equipado com tecnologia de ciclo frio ou quente/frio. Deve possuir </w:t>
            </w:r>
            <w:r w:rsidRPr="008C61F1">
              <w:rPr>
                <w:rFonts w:ascii="Cambria" w:hAnsi="Cambria" w:cs="Arial"/>
                <w:sz w:val="24"/>
                <w:szCs w:val="24"/>
              </w:rPr>
              <w:t>classificação</w:t>
            </w:r>
            <w:r w:rsidRPr="008C61F1">
              <w:rPr>
                <w:rFonts w:ascii="Cambria" w:hAnsi="Cambria" w:cs="Arial"/>
              </w:rPr>
              <w:t xml:space="preserve"> de eficiência energética mínima “A”, conforme o INMETRO/Procel, e utilizar gás refrigerante ecológico, do tipo R-410A ou equivalente, que seja livre de CFC, não inflamável e atóxico. A unidade interna, ou evaporadora, precisa contar com filtro lavável e painel de fácil remoção para higienização. A unidade externa, ou condensadora, deve apresentar proteção anticorrosiva e carcaça resistente a intempéries, garantindo durabilidade mesmo em ambientes externos. O nível de ruído gerado deve ser compatível com ambientes escolares, em conformidade com as normas da ABNT. O aparelho deve oferecer funções mínimas de ajuste de temperatura, ventilação, desumidificação, modo automático e timer, e ser acompanhado de controle remoto com pilhas. A alimentação elétrica deve ser de 220V. Além disso, </w:t>
            </w:r>
            <w:r w:rsidRPr="008C61F1">
              <w:rPr>
                <w:rFonts w:ascii="Cambria" w:hAnsi="Cambria" w:cs="Arial"/>
              </w:rPr>
              <w:lastRenderedPageBreak/>
              <w:t>deve incluir instalação profissional, contemplando todos os acessórios necessários, como suportes, tubulações, cabos e parte elétrica, obedecendo às normas da ABNT para assegurar segurança e eficiência energética.</w:t>
            </w:r>
          </w:p>
        </w:tc>
        <w:tc>
          <w:tcPr>
            <w:tcW w:w="1418" w:type="dxa"/>
            <w:tcBorders>
              <w:top w:val="single" w:sz="12" w:space="0" w:color="auto"/>
              <w:left w:val="single" w:sz="12" w:space="0" w:color="auto"/>
              <w:bottom w:val="single" w:sz="12" w:space="0" w:color="auto"/>
              <w:right w:val="single" w:sz="12" w:space="0" w:color="auto"/>
            </w:tcBorders>
            <w:vAlign w:val="center"/>
          </w:tcPr>
          <w:p w14:paraId="6FF1072B"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0CACECB8"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01</w:t>
            </w:r>
          </w:p>
        </w:tc>
      </w:tr>
      <w:tr w:rsidR="00134F89" w:rsidRPr="0064770C" w14:paraId="466B796A"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2398E70D"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02</w:t>
            </w:r>
          </w:p>
        </w:tc>
        <w:tc>
          <w:tcPr>
            <w:tcW w:w="992" w:type="dxa"/>
            <w:tcBorders>
              <w:top w:val="single" w:sz="12" w:space="0" w:color="auto"/>
              <w:left w:val="single" w:sz="12" w:space="0" w:color="auto"/>
              <w:bottom w:val="single" w:sz="12" w:space="0" w:color="auto"/>
              <w:right w:val="single" w:sz="12" w:space="0" w:color="auto"/>
            </w:tcBorders>
            <w:vAlign w:val="center"/>
          </w:tcPr>
          <w:p w14:paraId="3BE4A821"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56359</w:t>
            </w:r>
          </w:p>
        </w:tc>
        <w:tc>
          <w:tcPr>
            <w:tcW w:w="4961" w:type="dxa"/>
            <w:tcBorders>
              <w:top w:val="single" w:sz="12" w:space="0" w:color="auto"/>
              <w:left w:val="single" w:sz="12" w:space="0" w:color="auto"/>
              <w:bottom w:val="single" w:sz="12" w:space="0" w:color="auto"/>
              <w:right w:val="single" w:sz="12" w:space="0" w:color="auto"/>
            </w:tcBorders>
            <w:vAlign w:val="center"/>
          </w:tcPr>
          <w:p w14:paraId="4E12BBA0" w14:textId="77777777" w:rsidR="00134F89" w:rsidRPr="008C61F1" w:rsidRDefault="00134F89" w:rsidP="008C61F1">
            <w:pPr>
              <w:spacing w:before="120" w:after="0" w:line="276" w:lineRule="auto"/>
              <w:rPr>
                <w:rFonts w:ascii="Cambria" w:eastAsia="Times New Roman" w:hAnsi="Cambria" w:cs="Arial"/>
                <w:lang w:eastAsia="pt-BR"/>
              </w:rPr>
            </w:pPr>
            <w:r w:rsidRPr="008C61F1">
              <w:rPr>
                <w:rFonts w:ascii="Cambria" w:eastAsia="Times New Roman" w:hAnsi="Cambria" w:cs="Arial"/>
                <w:bCs/>
                <w:lang w:eastAsia="pt-BR"/>
              </w:rPr>
              <w:t>Berço com colchão modelo BÇ1 + CO1 (Proinfância).</w:t>
            </w:r>
            <w:r w:rsidRPr="008C61F1">
              <w:rPr>
                <w:rFonts w:ascii="Cambria" w:eastAsia="Times New Roman" w:hAnsi="Cambria" w:cs="Arial"/>
                <w:b/>
                <w:bCs/>
                <w:lang w:eastAsia="pt-BR"/>
              </w:rPr>
              <w:t xml:space="preserve"> </w:t>
            </w:r>
            <w:r w:rsidRPr="008C61F1">
              <w:rPr>
                <w:rFonts w:ascii="Cambria" w:eastAsia="Times New Roman" w:hAnsi="Cambria" w:cs="Arial"/>
                <w:lang w:eastAsia="pt-BR"/>
              </w:rPr>
              <w:t>Berço em MDP revestido com laminado melamínico e colchão em espuma de poliuretano D28. Dimensões: comprimento 1200 mm ±10 mm, largura 670 mm ±10 mm, altura das cabeceiras 1000 mm ±10 mm, barra superior 855 mm ±10 mm, extensão vertical das grades 750 mm ±10 mm. Ajuste da altura do colchão entre 180 mm e 480 mm.</w:t>
            </w:r>
          </w:p>
          <w:p w14:paraId="3FB4C776"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Estrutura com pés em tubo de aço carbono circular (1 1/4" a 2", chapa 14 – 1,9 mm), conformados em U invertido; estrado em quadro tubular aço carbono (40x20 mm ou 40x40 mm, chapa 16 – 1,5 mm) com MDP 18 mm revestido em laminado BP branco e fita de bordo atóxica 2 mm. Ajuste do estrado em no mínimo três posições, por ferramenta.</w:t>
            </w:r>
          </w:p>
          <w:p w14:paraId="1554C7A5"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Grades laterais fixas em MDP (20 mm horizontais, 18 mm verticais), revestidas em BP branco texturizado, topos com fita de bordo 2 mm, aberturas conforme ABNT NBR 15860-1. Cabeceiras em MDP 18 mm, revestidas em BP branco texturizado, bordas arredondadas e fitadas.</w:t>
            </w:r>
          </w:p>
          <w:p w14:paraId="707BCD3F"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Equipado com quatro rodízios em nylon com fibra de vidro, freio por pedal, rodas duplas 75 mm em PVC, banda de rodagem em PU, capacidade 60 kg cada. Fixação com porcas cilíndricas M6 e parafusos Allen.</w:t>
            </w:r>
          </w:p>
          <w:p w14:paraId="587DCE97"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Partes metálicas com pintura eletrostática epóxi/poliéster, lisa, brilhante, atóxica, cor cinza RAL 7040, polimerizada em estufa. Tratamento antiferruginoso com resistência mínima de 300 h em névoa salina. Soldas lisas e contínuas, sem rebarbas ou pontos cortantes.</w:t>
            </w:r>
          </w:p>
          <w:p w14:paraId="6D6B557D"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lastRenderedPageBreak/>
              <w:t>Colchão: 1150 x 620 x 120 mm, espuma PU D28 integral, revestido em tecido Jacquard matelassê com fechamento em viés. Face inferior plastificada, antialérgica e antiácaro, conforme ABNT NBR 13579-1/2. Espaço entre colchão e laterais não deve exceder 3 cm.</w:t>
            </w:r>
          </w:p>
          <w:p w14:paraId="49BB860F" w14:textId="77777777" w:rsidR="00134F89" w:rsidRPr="008C61F1" w:rsidRDefault="00134F89" w:rsidP="008C61F1">
            <w:pPr>
              <w:spacing w:after="120" w:line="276" w:lineRule="auto"/>
              <w:rPr>
                <w:rFonts w:ascii="Cambria" w:eastAsia="Times New Roman" w:hAnsi="Cambria"/>
                <w:lang w:eastAsia="pt-BR"/>
              </w:rPr>
            </w:pPr>
            <w:r w:rsidRPr="008C61F1">
              <w:rPr>
                <w:rFonts w:ascii="Cambria" w:eastAsia="Times New Roman" w:hAnsi="Cambria" w:cs="Arial"/>
                <w:lang w:eastAsia="pt-BR"/>
              </w:rPr>
              <w:t>Conjunto deve atender integralmente à ABNT NBR 15860-1:2010. Fornecimento deve incluir todos os acessórios e ferragens, além de montagem no local indicado, garantindo segurança, estabilidade e pleno funcionamento.</w:t>
            </w:r>
          </w:p>
        </w:tc>
        <w:tc>
          <w:tcPr>
            <w:tcW w:w="1418" w:type="dxa"/>
            <w:tcBorders>
              <w:top w:val="single" w:sz="12" w:space="0" w:color="auto"/>
              <w:left w:val="single" w:sz="12" w:space="0" w:color="auto"/>
              <w:bottom w:val="single" w:sz="12" w:space="0" w:color="auto"/>
              <w:right w:val="single" w:sz="12" w:space="0" w:color="auto"/>
            </w:tcBorders>
            <w:vAlign w:val="center"/>
          </w:tcPr>
          <w:p w14:paraId="3A12CBC9"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7E20ABCB"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16</w:t>
            </w:r>
          </w:p>
        </w:tc>
      </w:tr>
      <w:tr w:rsidR="00134F89" w:rsidRPr="0064770C" w14:paraId="0992C416"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241DBC4A"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03</w:t>
            </w:r>
          </w:p>
        </w:tc>
        <w:tc>
          <w:tcPr>
            <w:tcW w:w="992" w:type="dxa"/>
            <w:tcBorders>
              <w:top w:val="single" w:sz="12" w:space="0" w:color="auto"/>
              <w:left w:val="single" w:sz="12" w:space="0" w:color="auto"/>
              <w:bottom w:val="single" w:sz="12" w:space="0" w:color="auto"/>
              <w:right w:val="single" w:sz="12" w:space="0" w:color="auto"/>
            </w:tcBorders>
            <w:vAlign w:val="center"/>
          </w:tcPr>
          <w:p w14:paraId="23CD2220"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55770</w:t>
            </w:r>
          </w:p>
        </w:tc>
        <w:tc>
          <w:tcPr>
            <w:tcW w:w="4961" w:type="dxa"/>
            <w:tcBorders>
              <w:top w:val="single" w:sz="12" w:space="0" w:color="auto"/>
              <w:left w:val="single" w:sz="12" w:space="0" w:color="auto"/>
              <w:bottom w:val="single" w:sz="12" w:space="0" w:color="auto"/>
              <w:right w:val="single" w:sz="12" w:space="0" w:color="auto"/>
            </w:tcBorders>
            <w:vAlign w:val="center"/>
          </w:tcPr>
          <w:p w14:paraId="0FA2E4CB" w14:textId="77777777" w:rsidR="00134F89" w:rsidRPr="008C61F1" w:rsidRDefault="00134F89" w:rsidP="008C61F1">
            <w:pPr>
              <w:spacing w:before="120" w:after="0" w:line="276" w:lineRule="auto"/>
              <w:rPr>
                <w:rFonts w:ascii="Cambria" w:eastAsia="Times New Roman" w:hAnsi="Cambria" w:cs="Arial"/>
                <w:lang w:eastAsia="pt-BR"/>
              </w:rPr>
            </w:pPr>
            <w:r w:rsidRPr="008C61F1">
              <w:rPr>
                <w:rFonts w:ascii="Cambria" w:eastAsia="Times New Roman" w:hAnsi="Cambria" w:cs="Arial"/>
                <w:lang w:eastAsia="pt-BR"/>
              </w:rPr>
              <w:t>Cadeira alta para alimentação de criança modelo C1 (Proinfância). Cadeira alta dobrável, equipada com bandeja removível, projetada para uso seguro e confortável. Suas dimensões apresentam altura de 1050 mm, largura de 560 mm e profundidade de 680 mm, todas com tolerância de ± 50 mm. A proteção lateral possui no mínimo 140 mm, medida do topo da proteção até a superfície do assento, enquanto o encosto tem altura mínima de 250 mm em posição vertical. O ângulo do encosto é de no mínimo 60º em relação à horizontal; caso seja inferior, o comprimento mínimo do encosto deve ser 400 mm. A borda frontal do assento conta com raio mínimo de 5 mm, garantindo maior segurança.</w:t>
            </w:r>
          </w:p>
          <w:p w14:paraId="772FF7F0"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A estrutura é confeccionada em aço carbono tubular de seção circular, sendo dobrável para facilitar o transporte e armazenamento. O assento e o encosto são acolchoados com espuma e revestidos com lona vinílica laminada com tecido, proporcionando conforto e fácil limpeza. A cadeira dispõe de braços ou dispositivo para proteção lateral da criança. A bandeja é produzida em polipropileno injetado na cor branca, removível ou articulada, com bordas arredondadas para retenção de líquidos. O apoio para os pés, também em polipropileno injetado, é removível ou articulado, e as sapatas possuem partes emborrachadas para evitar deslizamentos.</w:t>
            </w:r>
          </w:p>
          <w:p w14:paraId="0647BB3C"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lastRenderedPageBreak/>
              <w:t>O sistema de segurança inclui cinto do tipo suspensório com largura mínima de 25 mm, equipado com pontos de retenção entre as pernas, tiras subabdominais e tiras de ombro, garantindo proteção contra quedas e estabilidade para a criança. Os elementos metálicos são pintados com tinta epóxi/poliéster híbrida aplicada por processo eletrostático, com acabamento brilhante, polimerizada em estufa, apresentando espessura mínima de 40 micrômetros na cor cinza.</w:t>
            </w:r>
          </w:p>
          <w:p w14:paraId="08E6A8D1" w14:textId="77777777" w:rsidR="00134F89" w:rsidRPr="008C61F1" w:rsidRDefault="00134F89" w:rsidP="008C61F1">
            <w:pPr>
              <w:spacing w:after="120" w:line="276" w:lineRule="auto"/>
              <w:rPr>
                <w:rFonts w:ascii="Cambria" w:eastAsia="Times New Roman" w:hAnsi="Cambria" w:cs="Arial"/>
                <w:lang w:eastAsia="pt-BR"/>
              </w:rPr>
            </w:pPr>
            <w:r w:rsidRPr="008C61F1">
              <w:rPr>
                <w:rFonts w:ascii="Cambria" w:eastAsia="Times New Roman" w:hAnsi="Cambria" w:cs="Arial"/>
                <w:lang w:eastAsia="pt-BR"/>
              </w:rPr>
              <w:t>A cadeira suporta até 15 kg e deve possuir garantia mínima de um ano contra defeitos de fabricação, a contar da data de entrega.</w:t>
            </w:r>
          </w:p>
        </w:tc>
        <w:tc>
          <w:tcPr>
            <w:tcW w:w="1418" w:type="dxa"/>
            <w:tcBorders>
              <w:top w:val="single" w:sz="12" w:space="0" w:color="auto"/>
              <w:left w:val="single" w:sz="12" w:space="0" w:color="auto"/>
              <w:bottom w:val="single" w:sz="12" w:space="0" w:color="auto"/>
              <w:right w:val="single" w:sz="12" w:space="0" w:color="auto"/>
            </w:tcBorders>
            <w:vAlign w:val="center"/>
          </w:tcPr>
          <w:p w14:paraId="13E7205D"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24D1395F"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06</w:t>
            </w:r>
          </w:p>
        </w:tc>
      </w:tr>
      <w:tr w:rsidR="00134F89" w:rsidRPr="0064770C" w14:paraId="75C3E281"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5E7939E9"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04</w:t>
            </w:r>
          </w:p>
        </w:tc>
        <w:tc>
          <w:tcPr>
            <w:tcW w:w="992" w:type="dxa"/>
            <w:tcBorders>
              <w:top w:val="single" w:sz="12" w:space="0" w:color="auto"/>
              <w:left w:val="single" w:sz="12" w:space="0" w:color="auto"/>
              <w:bottom w:val="single" w:sz="12" w:space="0" w:color="auto"/>
              <w:right w:val="single" w:sz="12" w:space="0" w:color="auto"/>
            </w:tcBorders>
            <w:vAlign w:val="center"/>
          </w:tcPr>
          <w:p w14:paraId="6BAF8924"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56360</w:t>
            </w:r>
          </w:p>
        </w:tc>
        <w:tc>
          <w:tcPr>
            <w:tcW w:w="4961" w:type="dxa"/>
            <w:tcBorders>
              <w:top w:val="single" w:sz="12" w:space="0" w:color="auto"/>
              <w:left w:val="single" w:sz="12" w:space="0" w:color="auto"/>
              <w:bottom w:val="single" w:sz="12" w:space="0" w:color="auto"/>
              <w:right w:val="single" w:sz="12" w:space="0" w:color="auto"/>
            </w:tcBorders>
            <w:vAlign w:val="center"/>
          </w:tcPr>
          <w:p w14:paraId="482D20B0" w14:textId="77777777" w:rsidR="00134F89" w:rsidRPr="008C61F1" w:rsidRDefault="00134F89" w:rsidP="008C61F1">
            <w:pPr>
              <w:spacing w:before="120" w:after="0" w:line="276" w:lineRule="auto"/>
              <w:rPr>
                <w:rFonts w:ascii="Cambria" w:eastAsia="Times New Roman" w:hAnsi="Cambria" w:cs="Arial"/>
                <w:lang w:eastAsia="pt-BR"/>
              </w:rPr>
            </w:pPr>
            <w:r w:rsidRPr="008C61F1">
              <w:rPr>
                <w:rFonts w:ascii="Cambria" w:eastAsia="Times New Roman" w:hAnsi="Cambria" w:cs="Arial"/>
                <w:bCs/>
                <w:lang w:eastAsia="pt-BR"/>
              </w:rPr>
              <w:t>Conjunto aluno modelo CJA-03 (Proinfância),</w:t>
            </w:r>
            <w:r w:rsidRPr="008C61F1">
              <w:rPr>
                <w:rFonts w:ascii="Cambria" w:eastAsia="Times New Roman" w:hAnsi="Cambria" w:cs="Arial"/>
                <w:lang w:eastAsia="pt-BR"/>
              </w:rPr>
              <w:t xml:space="preserve"> composto por mesa e cadeira. </w:t>
            </w:r>
            <w:r w:rsidRPr="008C61F1">
              <w:rPr>
                <w:rFonts w:ascii="Cambria" w:eastAsia="Times New Roman" w:hAnsi="Cambria" w:cs="Arial"/>
                <w:bCs/>
                <w:lang w:eastAsia="pt-BR"/>
              </w:rPr>
              <w:t>Mesa:</w:t>
            </w:r>
            <w:r w:rsidRPr="008C61F1">
              <w:rPr>
                <w:rFonts w:ascii="Cambria" w:eastAsia="Times New Roman" w:hAnsi="Cambria" w:cs="Arial"/>
                <w:lang w:eastAsia="pt-BR"/>
              </w:rPr>
              <w:t xml:space="preserve"> tampo em MDP ou MDF 18 mm, face superior com laminado melamínico de alta pressão (0,8 mm) na cor cinza texturizada; face inferior com chapa de balanceamento 0,6 mm. Dimensões: 450 x 600 mm, espessura 19,4 mm (tolerância: largura e comprimento +2 mm, espessura ±0,6 mm). Cantos arredondados, topos com fita de bordo em PVC 22 x 3 mm na cor amarela, acabamento texturizado, colada a quente. Fixação por porcas garra M6 e parafusos adequados.</w:t>
            </w:r>
          </w:p>
          <w:p w14:paraId="064BEE76"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Estrutura: montantes verticais e travessa longitudinal em tubo de aço carbono oblonga 29 x 58 mm, chapa 16 (1,5 mm); travessa superior em tubo curvado circular 31,75 mm (1 1/4”), chapa 16; pés em tubo circular 38 mm (1 1/2”), chapa 16. Porta-livros em polipropileno injetado, cinza, com até 50% reciclado, podendo chegar a 100%, identificado com símbolo de reciclagem, polímero, datador, “modelo FDE-FNDE” e fabricante. Fixação por rebites 4 x 10 mm.</w:t>
            </w:r>
          </w:p>
          <w:p w14:paraId="2A07D546"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 xml:space="preserve">Sapatas e ponteiras em polipropileno copolímero virgem, injetadas em amarelo, fixadas por encaixe, moldes com símbolo de reciclagem, datador e fabricante. Partes metálicas com tratamento antiferruginoso (mín. 300 h em névoa salina) e </w:t>
            </w:r>
            <w:r w:rsidRPr="008C61F1">
              <w:rPr>
                <w:rFonts w:ascii="Cambria" w:eastAsia="Times New Roman" w:hAnsi="Cambria" w:cs="Arial"/>
                <w:lang w:eastAsia="pt-BR"/>
              </w:rPr>
              <w:lastRenderedPageBreak/>
              <w:t>pintura eletrostática epóxi/poliéster em pó, acabamento brilhante cinza, espessura mín. 40 µm. Dimensões finais conforme padrão FDE/FNDE.</w:t>
            </w:r>
          </w:p>
          <w:p w14:paraId="098D9EF2"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bCs/>
                <w:lang w:eastAsia="pt-BR"/>
              </w:rPr>
              <w:t>Cadeira:</w:t>
            </w:r>
            <w:r w:rsidRPr="008C61F1">
              <w:rPr>
                <w:rFonts w:ascii="Cambria" w:eastAsia="Times New Roman" w:hAnsi="Cambria" w:cs="Arial"/>
                <w:lang w:eastAsia="pt-BR"/>
              </w:rPr>
              <w:t xml:space="preserve"> assento e encosto anatômicos em polipropileno copolímero virgem, amarelo, sem cargas; alternativamente em compensado moldado a quente, 7 lâminas de reflorestamento, sem rachaduras ou fungos. Assento 9,7–12 mm, face superior com laminado melamínico HPL 0,6–0,8 mm amarelo, face inferior com lâmina de madeira (Eucalyptus grandis) e verniz PU; encosto 9,6–12,1 mm, ambas as faces em HPL 0,6–0,8 mm amarelo. Bordos com selador e verniz. Componentes de madeira devem ter datador indelével com fabricante, mês e ano.</w:t>
            </w:r>
          </w:p>
          <w:p w14:paraId="19176C74"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Estrutura da cadeira em tubo de aço carbono laminado a frio, 20,7 mm de diâmetro, chapa 14 (1,9 mm). Fixação de assento e encosto injetados por rebites 4,8 x 12 mm; em compensado: assento 4,8 x 19 mm e encosto 4,8 x 22 mm. Ponteiras e sapatas seguem padrão da mesa. Dimensões finais conforme padrão FDE/FNDE.</w:t>
            </w:r>
          </w:p>
          <w:p w14:paraId="32A85D02" w14:textId="77777777" w:rsidR="00134F89" w:rsidRPr="008C61F1" w:rsidRDefault="00134F89" w:rsidP="008C61F1">
            <w:pPr>
              <w:spacing w:after="120" w:line="276" w:lineRule="auto"/>
              <w:rPr>
                <w:rFonts w:ascii="Cambria" w:hAnsi="Cambria" w:cs="Arial"/>
              </w:rPr>
            </w:pPr>
            <w:r w:rsidRPr="008C61F1">
              <w:rPr>
                <w:rFonts w:ascii="Cambria" w:eastAsia="Times New Roman" w:hAnsi="Cambria" w:cs="Arial"/>
                <w:bCs/>
                <w:lang w:eastAsia="pt-BR"/>
              </w:rPr>
              <w:t>Condições gerais:</w:t>
            </w:r>
            <w:r w:rsidRPr="008C61F1">
              <w:rPr>
                <w:rFonts w:ascii="Cambria" w:eastAsia="Times New Roman" w:hAnsi="Cambria" w:cs="Arial"/>
                <w:lang w:eastAsia="pt-BR"/>
              </w:rPr>
              <w:t xml:space="preserve"> garantia mínima de 2 anos contra defeitos de fabricação. Fornecimento deve incluir todos os componentes, acessórios e ferragens, além de montagem no local definido pela contratante, garantindo estabilidade e pleno funcionamento.</w:t>
            </w:r>
          </w:p>
        </w:tc>
        <w:tc>
          <w:tcPr>
            <w:tcW w:w="1418" w:type="dxa"/>
            <w:tcBorders>
              <w:top w:val="single" w:sz="12" w:space="0" w:color="auto"/>
              <w:left w:val="single" w:sz="12" w:space="0" w:color="auto"/>
              <w:bottom w:val="single" w:sz="12" w:space="0" w:color="auto"/>
              <w:right w:val="single" w:sz="12" w:space="0" w:color="auto"/>
            </w:tcBorders>
            <w:vAlign w:val="center"/>
          </w:tcPr>
          <w:p w14:paraId="0004D86B"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54EF274F"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24</w:t>
            </w:r>
          </w:p>
        </w:tc>
      </w:tr>
      <w:tr w:rsidR="00134F89" w:rsidRPr="0064770C" w14:paraId="7E249473"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76D570A3"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05</w:t>
            </w:r>
          </w:p>
        </w:tc>
        <w:tc>
          <w:tcPr>
            <w:tcW w:w="992" w:type="dxa"/>
            <w:tcBorders>
              <w:top w:val="single" w:sz="12" w:space="0" w:color="auto"/>
              <w:left w:val="single" w:sz="12" w:space="0" w:color="auto"/>
              <w:bottom w:val="single" w:sz="12" w:space="0" w:color="auto"/>
              <w:right w:val="single" w:sz="12" w:space="0" w:color="auto"/>
            </w:tcBorders>
            <w:vAlign w:val="center"/>
          </w:tcPr>
          <w:p w14:paraId="754F0E21"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56361</w:t>
            </w:r>
          </w:p>
        </w:tc>
        <w:tc>
          <w:tcPr>
            <w:tcW w:w="4961" w:type="dxa"/>
            <w:tcBorders>
              <w:top w:val="single" w:sz="12" w:space="0" w:color="auto"/>
              <w:left w:val="single" w:sz="12" w:space="0" w:color="auto"/>
              <w:bottom w:val="single" w:sz="12" w:space="0" w:color="auto"/>
              <w:right w:val="single" w:sz="12" w:space="0" w:color="auto"/>
            </w:tcBorders>
            <w:vAlign w:val="center"/>
          </w:tcPr>
          <w:p w14:paraId="74DDFDFF" w14:textId="77777777" w:rsidR="00134F89" w:rsidRPr="008C61F1" w:rsidRDefault="00134F89" w:rsidP="008C61F1">
            <w:pPr>
              <w:spacing w:before="120" w:after="0" w:line="276" w:lineRule="auto"/>
              <w:rPr>
                <w:rFonts w:ascii="Cambria" w:eastAsia="Times New Roman" w:hAnsi="Cambria" w:cs="Arial"/>
                <w:lang w:eastAsia="pt-BR"/>
              </w:rPr>
            </w:pPr>
            <w:r w:rsidRPr="008C61F1">
              <w:rPr>
                <w:rFonts w:ascii="Cambria" w:eastAsia="Times New Roman" w:hAnsi="Cambria" w:cs="Arial"/>
                <w:bCs/>
                <w:lang w:eastAsia="pt-BR"/>
              </w:rPr>
              <w:t>Conjunto coletivo modelo CJC-01 (Proinfância):</w:t>
            </w:r>
            <w:r w:rsidRPr="008C61F1">
              <w:rPr>
                <w:rFonts w:ascii="Cambria" w:eastAsia="Times New Roman" w:hAnsi="Cambria" w:cs="Arial"/>
                <w:lang w:eastAsia="pt-BR"/>
              </w:rPr>
              <w:t xml:space="preserve"> composto por 1 mesa e 4 cadeiras, indicado para crianças de 0,93 m a 1,16 m de altura. </w:t>
            </w:r>
            <w:r w:rsidRPr="008C61F1">
              <w:rPr>
                <w:rFonts w:ascii="Cambria" w:eastAsia="Times New Roman" w:hAnsi="Cambria" w:cs="Arial"/>
                <w:bCs/>
                <w:lang w:eastAsia="pt-BR"/>
              </w:rPr>
              <w:t>Mesa:</w:t>
            </w:r>
            <w:r w:rsidRPr="008C61F1">
              <w:rPr>
                <w:rFonts w:ascii="Cambria" w:eastAsia="Times New Roman" w:hAnsi="Cambria" w:cs="Arial"/>
                <w:lang w:eastAsia="pt-BR"/>
              </w:rPr>
              <w:t xml:space="preserve"> tampo em MDP/MDF 25 mm, face superior em laminado melamínico de alta pressão e inferior em BP, cor branca. Bordos com fita extrudada em PVC/PP/PE com primer, acabamento texturizado laranja, colada a quente. Dimensões: 800 x 800 mm, altura 460 mm, espessura 25,8 mm (tolerâncias: largura/profundidade +2 mm; espessura ±1 mm). Estrutura em tubo de aço carbono laminado a frio com costura: pés em seção circular 38 mm, 1,5 mm </w:t>
            </w:r>
            <w:r w:rsidRPr="008C61F1">
              <w:rPr>
                <w:rFonts w:ascii="Cambria" w:eastAsia="Times New Roman" w:hAnsi="Cambria" w:cs="Arial"/>
                <w:lang w:eastAsia="pt-BR"/>
              </w:rPr>
              <w:lastRenderedPageBreak/>
              <w:t>(chapa 16); travessas retangulares 20 x 40 mm, mesma chapa. Fixação do tampo com parafusos rosca máquina 1/4” x 2”. Sapatas em PP virgem laranja, encaixadas. Partes metálicas com tratamento antiferruginoso (mín. 300 h em névoa salina) e pintura eletrostática epóxi/poliéster em pó, acabamento brilhante, cinza, espessura mín. 40 µm.</w:t>
            </w:r>
          </w:p>
          <w:p w14:paraId="03662324"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bCs/>
                <w:lang w:eastAsia="pt-BR"/>
              </w:rPr>
              <w:t>Cadeiras:</w:t>
            </w:r>
            <w:r w:rsidRPr="008C61F1">
              <w:rPr>
                <w:rFonts w:ascii="Cambria" w:eastAsia="Times New Roman" w:hAnsi="Cambria" w:cs="Arial"/>
                <w:lang w:eastAsia="pt-BR"/>
              </w:rPr>
              <w:t xml:space="preserve"> empilháveis, assento e encosto em polipropileno copolímero virgem injetado, sem cargas minerais, cor laranja texturizada, cantos arredondados. Alternativamente em compensado anatômico moldado a quente, mínimo 5 lâminas de 1,5 mm: assento revestido superiormente em laminado HPL 0,6–0,8 mm cor laranja, inferior em lâmina de madeira faqueada 0,7 mm com selador e verniz PU; encosto revestido nas duas faces em HPL 0,6–0,8 mm, bordos com verniz PU.</w:t>
            </w:r>
          </w:p>
          <w:p w14:paraId="005EC72B"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Estrutura em tubo de aço carbono laminado a frio, diâmetro 20,7 mm, chapa 14 (1,9 mm). Fixação por rebites de repuxo: assento/encosto injetados com rebites 4,8 x 12 mm; em compensado, assento 4,8 x 16 mm e encosto 4,8 x 18 mm. Ponteiras e sapatas em PP virgem laranja, fixadas por encaixe e pino expansor. Partes metálicas com mesmo tratamento e pintura da mesa.</w:t>
            </w:r>
          </w:p>
          <w:p w14:paraId="4F0B5ABE"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bCs/>
                <w:lang w:eastAsia="pt-BR"/>
              </w:rPr>
              <w:t>Dimensões das cadeiras:</w:t>
            </w:r>
            <w:r w:rsidRPr="008C61F1">
              <w:rPr>
                <w:rFonts w:ascii="Cambria" w:eastAsia="Times New Roman" w:hAnsi="Cambria" w:cs="Arial"/>
                <w:lang w:eastAsia="pt-BR"/>
              </w:rPr>
              <w:t xml:space="preserve"> assento 340 mm largura x 260 mm profundidade, espessura 7,2–9,1 mm; encosto 350 mm largura x 155 mm altura, espessura 7,0–9,3 mm; altura do assento ao chão 260 mm. Tolerâncias: largura/profundidade +2 mm; espessura ±1 mm; altura assento ±10 mm.</w:t>
            </w:r>
          </w:p>
          <w:p w14:paraId="01A5059E" w14:textId="77777777" w:rsidR="00134F89" w:rsidRPr="008C61F1" w:rsidRDefault="00134F89" w:rsidP="008C61F1">
            <w:pPr>
              <w:spacing w:after="120" w:line="276" w:lineRule="auto"/>
              <w:rPr>
                <w:rFonts w:ascii="Cambria" w:eastAsia="Times New Roman" w:hAnsi="Cambria"/>
                <w:lang w:eastAsia="pt-BR"/>
              </w:rPr>
            </w:pPr>
            <w:r w:rsidRPr="008C61F1">
              <w:rPr>
                <w:rFonts w:ascii="Cambria" w:eastAsia="Times New Roman" w:hAnsi="Cambria" w:cs="Arial"/>
                <w:bCs/>
                <w:lang w:eastAsia="pt-BR"/>
              </w:rPr>
              <w:t>Condições gerais:</w:t>
            </w:r>
            <w:r w:rsidRPr="008C61F1">
              <w:rPr>
                <w:rFonts w:ascii="Cambria" w:eastAsia="Times New Roman" w:hAnsi="Cambria" w:cs="Arial"/>
                <w:lang w:eastAsia="pt-BR"/>
              </w:rPr>
              <w:t xml:space="preserve"> garantia mínima de 2 anos contra defeitos de fabricação. Fornecimento deve incluir todos os componentes, acessórios e ferragens, além de montagem no local indicado pela contratante, garantindo estabilidade e pleno funcionamento.</w:t>
            </w:r>
          </w:p>
        </w:tc>
        <w:tc>
          <w:tcPr>
            <w:tcW w:w="1418" w:type="dxa"/>
            <w:tcBorders>
              <w:top w:val="single" w:sz="12" w:space="0" w:color="auto"/>
              <w:left w:val="single" w:sz="12" w:space="0" w:color="auto"/>
              <w:bottom w:val="single" w:sz="12" w:space="0" w:color="auto"/>
              <w:right w:val="single" w:sz="12" w:space="0" w:color="auto"/>
            </w:tcBorders>
            <w:vAlign w:val="center"/>
          </w:tcPr>
          <w:p w14:paraId="32D5310D"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37C79179"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16</w:t>
            </w:r>
          </w:p>
        </w:tc>
      </w:tr>
      <w:tr w:rsidR="00134F89" w:rsidRPr="0064770C" w14:paraId="7C381262"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5C5FFEDB"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06</w:t>
            </w:r>
          </w:p>
        </w:tc>
        <w:tc>
          <w:tcPr>
            <w:tcW w:w="992" w:type="dxa"/>
            <w:tcBorders>
              <w:top w:val="single" w:sz="12" w:space="0" w:color="auto"/>
              <w:left w:val="single" w:sz="12" w:space="0" w:color="auto"/>
              <w:bottom w:val="single" w:sz="12" w:space="0" w:color="auto"/>
              <w:right w:val="single" w:sz="12" w:space="0" w:color="auto"/>
            </w:tcBorders>
            <w:vAlign w:val="center"/>
          </w:tcPr>
          <w:p w14:paraId="69C0F3CB"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56352</w:t>
            </w:r>
          </w:p>
        </w:tc>
        <w:tc>
          <w:tcPr>
            <w:tcW w:w="4961" w:type="dxa"/>
            <w:tcBorders>
              <w:top w:val="single" w:sz="12" w:space="0" w:color="auto"/>
              <w:left w:val="single" w:sz="12" w:space="0" w:color="auto"/>
              <w:bottom w:val="single" w:sz="12" w:space="0" w:color="auto"/>
              <w:right w:val="single" w:sz="12" w:space="0" w:color="auto"/>
            </w:tcBorders>
            <w:vAlign w:val="center"/>
          </w:tcPr>
          <w:p w14:paraId="2A55A397" w14:textId="77777777" w:rsidR="00134F89" w:rsidRPr="008C61F1" w:rsidRDefault="00134F89" w:rsidP="008C61F1">
            <w:pPr>
              <w:spacing w:before="120" w:after="0" w:line="276" w:lineRule="auto"/>
              <w:rPr>
                <w:rFonts w:ascii="Cambria" w:eastAsia="Times New Roman" w:hAnsi="Cambria" w:cs="Arial"/>
                <w:lang w:eastAsia="pt-BR"/>
              </w:rPr>
            </w:pPr>
            <w:r w:rsidRPr="008C61F1">
              <w:rPr>
                <w:rFonts w:ascii="Cambria" w:eastAsia="Times New Roman" w:hAnsi="Cambria" w:cs="Arial"/>
                <w:lang w:eastAsia="pt-BR"/>
              </w:rPr>
              <w:t xml:space="preserve">Conjunto lixeira coletiva seletiva modelo LX1 (Proinfância), composto por cinco coletores </w:t>
            </w:r>
            <w:r w:rsidRPr="008C61F1">
              <w:rPr>
                <w:rFonts w:ascii="Cambria" w:eastAsia="Times New Roman" w:hAnsi="Cambria" w:cs="Arial"/>
                <w:lang w:eastAsia="pt-BR"/>
              </w:rPr>
              <w:lastRenderedPageBreak/>
              <w:t>individuais com capacidade de 50 litros cada, destinados à coleta seletiva de resíduos para área externa. O kit inclui um coletor amarelo para vidro, um coletor azul para papel, um coletor amarelo para metal, um coletor vermelho para plástico e um coletor marrom para lixo orgânico. As dimensões máximas do conjunto são 1200 mm de altura, 2500 mm de largura e 550 mm de profundidade, sendo que cada coletor possui capacidade de 50 litros.</w:t>
            </w:r>
          </w:p>
          <w:p w14:paraId="3271A076"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Os corpos e tampas dos coletores são fabricados em polietileno de alta densidade 100% virgem, tecnicamente aditivado para proporcionar alta resistência ao impacto e à tração. Este material conta com aditivação extra antioxidante e proteção contra raios UV, classe 8 (UV 8,0), prevenindo o desbotamento, ressecamento e rachaduras. As superfícies internas dos coletores são polidas e apresentam cantos arredondados para facilitar a limpeza e evitar acúmulo de resíduos.</w:t>
            </w:r>
          </w:p>
          <w:p w14:paraId="4C25A915"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Os coletores são identificados por cores específicas conforme as normas do CONAMA, com adesivação correspondente ao tipo de resíduo destinado. O suporte que sustenta os coletores é fabricado em aço com tratamento anticorrosão ou pintura eletrostática, garantindo durabilidade e resistência às condições externas. O conjunto é passível de reciclagem mecânica ao final de sua vida útil.</w:t>
            </w:r>
          </w:p>
          <w:p w14:paraId="5BD458C7" w14:textId="77777777" w:rsidR="00134F89" w:rsidRPr="008C61F1" w:rsidRDefault="00134F89" w:rsidP="008C61F1">
            <w:pPr>
              <w:spacing w:after="120" w:line="276" w:lineRule="auto"/>
              <w:rPr>
                <w:rFonts w:ascii="Cambria" w:eastAsia="Times New Roman" w:hAnsi="Cambria"/>
                <w:lang w:eastAsia="pt-BR"/>
              </w:rPr>
            </w:pPr>
            <w:r w:rsidRPr="008C61F1">
              <w:rPr>
                <w:rFonts w:ascii="Cambria" w:eastAsia="Times New Roman" w:hAnsi="Cambria" w:cs="Arial"/>
                <w:lang w:eastAsia="pt-BR"/>
              </w:rPr>
              <w:t>A garantia oferecida é mínima de um ano a partir da data de entrega, abrangendo defeitos de fabricação.</w:t>
            </w:r>
          </w:p>
        </w:tc>
        <w:tc>
          <w:tcPr>
            <w:tcW w:w="1418" w:type="dxa"/>
            <w:tcBorders>
              <w:top w:val="single" w:sz="12" w:space="0" w:color="auto"/>
              <w:left w:val="single" w:sz="12" w:space="0" w:color="auto"/>
              <w:bottom w:val="single" w:sz="12" w:space="0" w:color="auto"/>
              <w:right w:val="single" w:sz="12" w:space="0" w:color="auto"/>
            </w:tcBorders>
            <w:vAlign w:val="center"/>
          </w:tcPr>
          <w:p w14:paraId="7C5EB570"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58638026"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02</w:t>
            </w:r>
          </w:p>
        </w:tc>
      </w:tr>
      <w:tr w:rsidR="00134F89" w:rsidRPr="0064770C" w14:paraId="414F7075"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0E263EFA"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07</w:t>
            </w:r>
          </w:p>
        </w:tc>
        <w:tc>
          <w:tcPr>
            <w:tcW w:w="992" w:type="dxa"/>
            <w:tcBorders>
              <w:top w:val="single" w:sz="12" w:space="0" w:color="auto"/>
              <w:left w:val="single" w:sz="12" w:space="0" w:color="auto"/>
              <w:bottom w:val="single" w:sz="12" w:space="0" w:color="auto"/>
              <w:right w:val="single" w:sz="12" w:space="0" w:color="auto"/>
            </w:tcBorders>
            <w:vAlign w:val="center"/>
          </w:tcPr>
          <w:p w14:paraId="6C4ABC95"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56353</w:t>
            </w:r>
          </w:p>
        </w:tc>
        <w:tc>
          <w:tcPr>
            <w:tcW w:w="4961" w:type="dxa"/>
            <w:tcBorders>
              <w:top w:val="single" w:sz="12" w:space="0" w:color="auto"/>
              <w:left w:val="single" w:sz="12" w:space="0" w:color="auto"/>
              <w:bottom w:val="single" w:sz="12" w:space="0" w:color="auto"/>
              <w:right w:val="single" w:sz="12" w:space="0" w:color="auto"/>
            </w:tcBorders>
            <w:vAlign w:val="center"/>
          </w:tcPr>
          <w:p w14:paraId="0A319013" w14:textId="77777777" w:rsidR="00134F89" w:rsidRPr="008C61F1" w:rsidRDefault="00134F89" w:rsidP="008C61F1">
            <w:pPr>
              <w:spacing w:before="120" w:after="0" w:line="276" w:lineRule="auto"/>
              <w:rPr>
                <w:rFonts w:ascii="Cambria" w:eastAsia="Times New Roman" w:hAnsi="Cambria" w:cs="Arial"/>
                <w:lang w:eastAsia="pt-BR"/>
              </w:rPr>
            </w:pPr>
            <w:r w:rsidRPr="008C61F1">
              <w:rPr>
                <w:rFonts w:ascii="Cambria" w:eastAsia="Times New Roman" w:hAnsi="Cambria" w:cs="Arial"/>
                <w:lang w:eastAsia="pt-BR"/>
              </w:rPr>
              <w:t>Esterilizador de mamadeiras para micro-ondas modelo ES (Proinfância).</w:t>
            </w:r>
          </w:p>
          <w:p w14:paraId="2A70EAC4"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 xml:space="preserve">Equipamento a vapor projetado para uso em micro-ondas, acompanhado de pinça para manuseio. Suas dimensões máximas são 180 mm de altura e 300 mm de diâmetro/largura, com capacidade mínima para esterilizar quatro mamadeiras simultaneamente. A base do esterilizador é confeccionada em polipropileno copolímero, equipada com dispositivos internos </w:t>
            </w:r>
            <w:r w:rsidRPr="008C61F1">
              <w:rPr>
                <w:rFonts w:ascii="Cambria" w:eastAsia="Times New Roman" w:hAnsi="Cambria" w:cs="Arial"/>
                <w:lang w:eastAsia="pt-BR"/>
              </w:rPr>
              <w:lastRenderedPageBreak/>
              <w:t>que acomodam, no mínimo, quatro mamadeiras de forma segura. A tampa é produzida em plástico polipropileno copolímero transparente, com clipes e/ou presilhas que garantem fechamento hermético.</w:t>
            </w:r>
          </w:p>
          <w:p w14:paraId="48EB2E14"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O esterilizador foi desenvolvido para oferecer proteção adequada contra contato acidental com partes quentes, como bordas e superfícies, evitando riscos de queimaduras durante a operação. Além disso, não apresenta elementos perfurantes, arestas cortantes ou irregulares que possam causar riscos aos usuários, seja em uso normal ou durante a higienização. O material do produto não oferece risco toxicológico nem deixa resíduos químicos durante a utilização.</w:t>
            </w:r>
          </w:p>
          <w:p w14:paraId="01539D0C" w14:textId="77777777" w:rsidR="00134F89" w:rsidRPr="008C61F1" w:rsidRDefault="00134F89" w:rsidP="008C61F1">
            <w:pPr>
              <w:spacing w:after="120" w:line="276" w:lineRule="auto"/>
              <w:rPr>
                <w:rFonts w:ascii="Cambria" w:eastAsia="Times New Roman" w:hAnsi="Cambria" w:cs="Arial"/>
                <w:lang w:eastAsia="pt-BR"/>
              </w:rPr>
            </w:pPr>
            <w:r w:rsidRPr="008C61F1">
              <w:rPr>
                <w:rFonts w:ascii="Cambria" w:eastAsia="Times New Roman" w:hAnsi="Cambria" w:cs="Arial"/>
                <w:lang w:eastAsia="pt-BR"/>
              </w:rPr>
              <w:t>A garantia mínima é de três meses a partir da data de entrega, com cobertura integral do equipamento. O fabricante ou contratado deverá oferecer assistência técnica gratuita por meio de sua rede credenciada durante o período de garantia, incluindo a substituição das peças que apresentarem defeito.</w:t>
            </w:r>
          </w:p>
        </w:tc>
        <w:tc>
          <w:tcPr>
            <w:tcW w:w="1418" w:type="dxa"/>
            <w:tcBorders>
              <w:top w:val="single" w:sz="12" w:space="0" w:color="auto"/>
              <w:left w:val="single" w:sz="12" w:space="0" w:color="auto"/>
              <w:bottom w:val="single" w:sz="12" w:space="0" w:color="auto"/>
              <w:right w:val="single" w:sz="12" w:space="0" w:color="auto"/>
            </w:tcBorders>
            <w:vAlign w:val="center"/>
          </w:tcPr>
          <w:p w14:paraId="7FBC786C"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7C64C7BC"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02</w:t>
            </w:r>
          </w:p>
        </w:tc>
      </w:tr>
      <w:tr w:rsidR="00134F89" w:rsidRPr="0064770C" w14:paraId="78ED0F38"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1F9A0768"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08</w:t>
            </w:r>
          </w:p>
        </w:tc>
        <w:tc>
          <w:tcPr>
            <w:tcW w:w="992" w:type="dxa"/>
            <w:tcBorders>
              <w:top w:val="single" w:sz="12" w:space="0" w:color="auto"/>
              <w:left w:val="single" w:sz="12" w:space="0" w:color="auto"/>
              <w:bottom w:val="single" w:sz="12" w:space="0" w:color="auto"/>
              <w:right w:val="single" w:sz="12" w:space="0" w:color="auto"/>
            </w:tcBorders>
            <w:vAlign w:val="center"/>
          </w:tcPr>
          <w:p w14:paraId="731ADE85"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56354</w:t>
            </w:r>
          </w:p>
        </w:tc>
        <w:tc>
          <w:tcPr>
            <w:tcW w:w="4961" w:type="dxa"/>
            <w:tcBorders>
              <w:top w:val="single" w:sz="12" w:space="0" w:color="auto"/>
              <w:left w:val="single" w:sz="12" w:space="0" w:color="auto"/>
              <w:bottom w:val="single" w:sz="12" w:space="0" w:color="auto"/>
              <w:right w:val="single" w:sz="12" w:space="0" w:color="auto"/>
            </w:tcBorders>
            <w:vAlign w:val="center"/>
          </w:tcPr>
          <w:p w14:paraId="68D787EE" w14:textId="77777777" w:rsidR="00134F89" w:rsidRPr="008C61F1" w:rsidRDefault="00134F89" w:rsidP="008C61F1">
            <w:pPr>
              <w:spacing w:before="120" w:after="0" w:line="276" w:lineRule="auto"/>
              <w:rPr>
                <w:rFonts w:ascii="Cambria" w:eastAsia="Times New Roman" w:hAnsi="Cambria" w:cs="Arial"/>
                <w:lang w:eastAsia="pt-BR"/>
              </w:rPr>
            </w:pPr>
            <w:r w:rsidRPr="008C61F1">
              <w:rPr>
                <w:rFonts w:ascii="Cambria" w:eastAsia="Times New Roman" w:hAnsi="Cambria" w:cs="Arial"/>
                <w:lang w:eastAsia="pt-BR"/>
              </w:rPr>
              <w:t>Forno micro-ondas modelo MI (Proinfância). Possui capacidade mínima de 30 litros e dimensões aproximadas de 500 mm de largura, 290 mm de altura e 390 mm de profundidade. O gabinete monobloco é confeccionado em aço galvanizado e revestido interna e externamente com pintura eletrostática em pó na cor branca. O equipamento conta com iluminação interna, painel digital com funções pré-programadas, timer e relógio. A porta possui visor central, dotada de puxador e/ou tecla para abertura, além de dispositivos e travas de segurança para uso seguro.</w:t>
            </w:r>
          </w:p>
          <w:p w14:paraId="2F8699CB"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 xml:space="preserve">O micro-ondas dispõe de sapatas plásticas para estabilidade e prato giratório em vidro. Sua fiação, plugue e conectores elétricos são dimensionados para suportar a corrente de operação. Está disponível na voltagem de 220V, conforme demanda, com cordão de alimentação (rabicho) </w:t>
            </w:r>
            <w:r w:rsidRPr="008C61F1">
              <w:rPr>
                <w:rFonts w:ascii="Cambria" w:eastAsia="Times New Roman" w:hAnsi="Cambria" w:cs="Arial"/>
                <w:lang w:eastAsia="pt-BR"/>
              </w:rPr>
              <w:lastRenderedPageBreak/>
              <w:t>certificado pelo INMETRO, contendo indicação da voltagem.</w:t>
            </w:r>
          </w:p>
          <w:p w14:paraId="59C6BC8A" w14:textId="77777777" w:rsidR="00134F89" w:rsidRPr="008C61F1" w:rsidRDefault="00134F89" w:rsidP="008C61F1">
            <w:pPr>
              <w:spacing w:after="120" w:line="276" w:lineRule="auto"/>
              <w:rPr>
                <w:rFonts w:ascii="Cambria" w:eastAsia="Times New Roman" w:hAnsi="Cambria"/>
                <w:lang w:eastAsia="pt-BR"/>
              </w:rPr>
            </w:pPr>
            <w:r w:rsidRPr="008C61F1">
              <w:rPr>
                <w:rFonts w:ascii="Cambria" w:eastAsia="Times New Roman" w:hAnsi="Cambria" w:cs="Arial"/>
                <w:lang w:eastAsia="pt-BR"/>
              </w:rPr>
              <w:t>A garantia mínima é de um ano a partir da data de entrega, com cobertura integral do equipamento. O fabricante ou contratado deve oferecer assistência técnica gratuita por meio de sua rede credenciada durante o período da garantia, incluindo substituição de peças com defeito.</w:t>
            </w:r>
          </w:p>
        </w:tc>
        <w:tc>
          <w:tcPr>
            <w:tcW w:w="1418" w:type="dxa"/>
            <w:tcBorders>
              <w:top w:val="single" w:sz="12" w:space="0" w:color="auto"/>
              <w:left w:val="single" w:sz="12" w:space="0" w:color="auto"/>
              <w:bottom w:val="single" w:sz="12" w:space="0" w:color="auto"/>
              <w:right w:val="single" w:sz="12" w:space="0" w:color="auto"/>
            </w:tcBorders>
            <w:vAlign w:val="center"/>
          </w:tcPr>
          <w:p w14:paraId="383BD206"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69F50C7D"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01</w:t>
            </w:r>
          </w:p>
        </w:tc>
      </w:tr>
      <w:tr w:rsidR="00134F89" w:rsidRPr="0064770C" w14:paraId="32E88404"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396DC231"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09</w:t>
            </w:r>
          </w:p>
        </w:tc>
        <w:tc>
          <w:tcPr>
            <w:tcW w:w="992" w:type="dxa"/>
            <w:tcBorders>
              <w:top w:val="single" w:sz="12" w:space="0" w:color="auto"/>
              <w:left w:val="single" w:sz="12" w:space="0" w:color="auto"/>
              <w:bottom w:val="single" w:sz="12" w:space="0" w:color="auto"/>
              <w:right w:val="single" w:sz="12" w:space="0" w:color="auto"/>
            </w:tcBorders>
            <w:vAlign w:val="center"/>
          </w:tcPr>
          <w:p w14:paraId="42BFAC8A"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56355</w:t>
            </w:r>
          </w:p>
        </w:tc>
        <w:tc>
          <w:tcPr>
            <w:tcW w:w="4961" w:type="dxa"/>
            <w:tcBorders>
              <w:top w:val="single" w:sz="12" w:space="0" w:color="auto"/>
              <w:left w:val="single" w:sz="12" w:space="0" w:color="auto"/>
              <w:bottom w:val="single" w:sz="12" w:space="0" w:color="auto"/>
              <w:right w:val="single" w:sz="12" w:space="0" w:color="auto"/>
            </w:tcBorders>
            <w:vAlign w:val="center"/>
          </w:tcPr>
          <w:p w14:paraId="4E4B02B3" w14:textId="77777777" w:rsidR="00134F89" w:rsidRPr="008C61F1" w:rsidRDefault="00134F89" w:rsidP="008C61F1">
            <w:pPr>
              <w:spacing w:before="120" w:after="120" w:line="276" w:lineRule="auto"/>
              <w:rPr>
                <w:rFonts w:ascii="Cambria" w:eastAsia="Times New Roman" w:hAnsi="Cambria" w:cs="Arial"/>
                <w:lang w:eastAsia="pt-BR"/>
              </w:rPr>
            </w:pPr>
            <w:r w:rsidRPr="008C61F1">
              <w:rPr>
                <w:rFonts w:ascii="Cambria" w:eastAsia="Times New Roman" w:hAnsi="Cambria" w:cs="Arial"/>
                <w:lang w:eastAsia="pt-BR"/>
              </w:rPr>
              <w:t>Máquina de lavar roupa, modelo MQ (Proinfância), com capacidade para até 8 kg de roupas secas, fabricada na cor branca. O equipamento apresenta consumo de energia de 0,25 kWh na voltagem de 220V, resultando em um consumo mensal estimado de 7,83 kWh/mês. Possui potência nominal de 550 W e motor com rotação de centrifugação mínima de 750 rpm. Suas dimensões aproximadas são de 103,5 cm de altura, 62 cm de largura e 67 cm de profundidade, com peso aproximado de 40,5 kg. O equipamento deve ser novo, de primeiro uso, atender às normas do INMETRO e estar em conformidade com os requisitos de segurança elétrica vigentes.</w:t>
            </w:r>
          </w:p>
        </w:tc>
        <w:tc>
          <w:tcPr>
            <w:tcW w:w="1418" w:type="dxa"/>
            <w:tcBorders>
              <w:top w:val="single" w:sz="12" w:space="0" w:color="auto"/>
              <w:left w:val="single" w:sz="12" w:space="0" w:color="auto"/>
              <w:bottom w:val="single" w:sz="12" w:space="0" w:color="auto"/>
              <w:right w:val="single" w:sz="12" w:space="0" w:color="auto"/>
            </w:tcBorders>
            <w:vAlign w:val="center"/>
          </w:tcPr>
          <w:p w14:paraId="2EB35B54"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Un</w:t>
            </w:r>
          </w:p>
        </w:tc>
        <w:tc>
          <w:tcPr>
            <w:tcW w:w="1540" w:type="dxa"/>
            <w:tcBorders>
              <w:top w:val="single" w:sz="12" w:space="0" w:color="auto"/>
              <w:left w:val="single" w:sz="12" w:space="0" w:color="auto"/>
              <w:bottom w:val="single" w:sz="12" w:space="0" w:color="auto"/>
              <w:right w:val="single" w:sz="12" w:space="0" w:color="auto"/>
            </w:tcBorders>
            <w:vAlign w:val="center"/>
          </w:tcPr>
          <w:p w14:paraId="31C3783D"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01</w:t>
            </w:r>
          </w:p>
        </w:tc>
      </w:tr>
      <w:tr w:rsidR="00134F89" w:rsidRPr="0064770C" w14:paraId="544A3F4F"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1D1D6EB6"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10</w:t>
            </w:r>
          </w:p>
        </w:tc>
        <w:tc>
          <w:tcPr>
            <w:tcW w:w="992" w:type="dxa"/>
            <w:tcBorders>
              <w:top w:val="single" w:sz="12" w:space="0" w:color="auto"/>
              <w:left w:val="single" w:sz="12" w:space="0" w:color="auto"/>
              <w:bottom w:val="single" w:sz="12" w:space="0" w:color="auto"/>
              <w:right w:val="single" w:sz="12" w:space="0" w:color="auto"/>
            </w:tcBorders>
            <w:vAlign w:val="center"/>
          </w:tcPr>
          <w:p w14:paraId="0D2D0D1E"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56356</w:t>
            </w:r>
          </w:p>
        </w:tc>
        <w:tc>
          <w:tcPr>
            <w:tcW w:w="4961" w:type="dxa"/>
            <w:tcBorders>
              <w:top w:val="single" w:sz="12" w:space="0" w:color="auto"/>
              <w:left w:val="single" w:sz="12" w:space="0" w:color="auto"/>
              <w:bottom w:val="single" w:sz="12" w:space="0" w:color="auto"/>
              <w:right w:val="single" w:sz="12" w:space="0" w:color="auto"/>
            </w:tcBorders>
            <w:vAlign w:val="center"/>
          </w:tcPr>
          <w:p w14:paraId="145CF8F0" w14:textId="77777777" w:rsidR="00134F89" w:rsidRPr="008C61F1" w:rsidRDefault="00134F89" w:rsidP="008C61F1">
            <w:pPr>
              <w:spacing w:before="120" w:after="0" w:line="276" w:lineRule="auto"/>
              <w:rPr>
                <w:rFonts w:ascii="Cambria" w:eastAsia="Times New Roman" w:hAnsi="Cambria" w:cs="Arial"/>
                <w:lang w:eastAsia="pt-BR"/>
              </w:rPr>
            </w:pPr>
            <w:r w:rsidRPr="008C61F1">
              <w:rPr>
                <w:rFonts w:ascii="Cambria" w:eastAsia="Times New Roman" w:hAnsi="Cambria" w:cs="Arial"/>
                <w:lang w:eastAsia="pt-BR"/>
              </w:rPr>
              <w:t>Mesa de reunião modelo M7 (Proinfância). Possui tampo retangular ou oval confeccionado em MDF com espessura de 25 mm, revestido na face superior por laminado melamínico de alta pressão com 0,8 mm de espessura, acabamento texturizado e disponível nas cores cinza ou branco. A face inferior é revestida com laminado melamínico de baixa pressão (BP). Os bordos do tampo são encabeçados com perfil extrudado maciço de 180º, na mesma tonalidade do laminado, fixado por adesivo e nivelado às superfícies do tampo, admitindo pequenas variações naturais de brilho e textura dos materiais. A mesa é montada sobre dois pés em aço carbono, com trava em MDF entre eles para maior estabilidade. A fixação do tampo à estrutura é realizada por meio de parafusos de rosca com buchas metálicas.</w:t>
            </w:r>
          </w:p>
          <w:p w14:paraId="4DC6DC23"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lastRenderedPageBreak/>
              <w:t>As dimensões do tampo retangular são 2000 mm de comprimento por 950 mm de largura, ambas com tolerância de ± 50 mm, enquanto a altura total da mesa é 750 mm ± 5 mm. Para garantir acessibilidade e conforto a pessoas em cadeira de rodas, conforme as exigências da ABNT NBR 9050, a mesa possui altura livre mínima sob o tampo de 730 mm. A espessura do tampo apresenta tolerância de ± 0,6 mm, e a camada de tinta aplicada nas partes metálicas possui espessura mínima de 40 micrômetros e máxima de 100 micrômetros.</w:t>
            </w:r>
          </w:p>
          <w:p w14:paraId="60F81975"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A mesa conta com sapatas reguláveis confeccionadas em nylon ou polipropileno injetado, além de terminações de tubos em plástico injetado nas cores cinza ou preta, fixadas por encaixe e que só podem ser removidas mediante o uso de ferramentas. As peças injetadas são produzidas sem rebarbas, falhas ou partes cortantes, garantindo segurança no uso. Todas as uniões metálicas são soldadas em toda a extensão para assegurar resistência estrutural, e as partes metálicas recebem pintura eletrostática em pó, acabamento brilhante, nas cores cinza ou preta.</w:t>
            </w:r>
          </w:p>
          <w:p w14:paraId="28F5892D"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A mesa deverá possuir garantia mínima de dois anos a partir da data de entrega, abrangendo defeitos de fabricação, oxidação das partes metálicas, bem como desgaste ou desprendimento de componentes.</w:t>
            </w:r>
          </w:p>
          <w:p w14:paraId="6E9C5DDC" w14:textId="77777777" w:rsidR="00134F89" w:rsidRPr="008C61F1" w:rsidRDefault="00134F89" w:rsidP="008C61F1">
            <w:pPr>
              <w:spacing w:after="120" w:line="276" w:lineRule="auto"/>
              <w:rPr>
                <w:rFonts w:ascii="Cambria" w:eastAsia="Times New Roman" w:hAnsi="Cambria" w:cs="Arial"/>
                <w:lang w:eastAsia="pt-BR"/>
              </w:rPr>
            </w:pPr>
            <w:r w:rsidRPr="008C61F1">
              <w:rPr>
                <w:rFonts w:ascii="Cambria" w:hAnsi="Cambria" w:cs="Arial"/>
              </w:rPr>
              <w:t>O fornecimento da mesa deverá incluir todos os componentes, acessórios e ferragens necessários, bem como o serviço de montagem especializada no local determinado pela contratante, garantindo a estabilidade e o pleno funcionamento do conjunto.</w:t>
            </w:r>
          </w:p>
        </w:tc>
        <w:tc>
          <w:tcPr>
            <w:tcW w:w="1418" w:type="dxa"/>
            <w:tcBorders>
              <w:top w:val="single" w:sz="12" w:space="0" w:color="auto"/>
              <w:left w:val="single" w:sz="12" w:space="0" w:color="auto"/>
              <w:bottom w:val="single" w:sz="12" w:space="0" w:color="auto"/>
              <w:right w:val="single" w:sz="12" w:space="0" w:color="auto"/>
            </w:tcBorders>
            <w:vAlign w:val="center"/>
          </w:tcPr>
          <w:p w14:paraId="7FC9AAF1"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76AFE0A6"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01</w:t>
            </w:r>
          </w:p>
        </w:tc>
      </w:tr>
      <w:tr w:rsidR="00134F89" w:rsidRPr="0064770C" w14:paraId="63B53249"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3F6B8F0B"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11</w:t>
            </w:r>
          </w:p>
        </w:tc>
        <w:tc>
          <w:tcPr>
            <w:tcW w:w="992" w:type="dxa"/>
            <w:tcBorders>
              <w:top w:val="single" w:sz="12" w:space="0" w:color="auto"/>
              <w:left w:val="single" w:sz="12" w:space="0" w:color="auto"/>
              <w:bottom w:val="single" w:sz="12" w:space="0" w:color="auto"/>
              <w:right w:val="single" w:sz="12" w:space="0" w:color="auto"/>
            </w:tcBorders>
            <w:vAlign w:val="center"/>
          </w:tcPr>
          <w:p w14:paraId="1C5B6E91"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56357</w:t>
            </w:r>
          </w:p>
        </w:tc>
        <w:tc>
          <w:tcPr>
            <w:tcW w:w="4961" w:type="dxa"/>
            <w:tcBorders>
              <w:top w:val="single" w:sz="12" w:space="0" w:color="auto"/>
              <w:left w:val="single" w:sz="12" w:space="0" w:color="auto"/>
              <w:bottom w:val="single" w:sz="12" w:space="0" w:color="auto"/>
              <w:right w:val="single" w:sz="12" w:space="0" w:color="auto"/>
            </w:tcBorders>
            <w:vAlign w:val="center"/>
          </w:tcPr>
          <w:p w14:paraId="7AAD74C8" w14:textId="77777777" w:rsidR="00134F89" w:rsidRPr="008C61F1" w:rsidRDefault="00134F89" w:rsidP="008C61F1">
            <w:pPr>
              <w:spacing w:before="120" w:after="0" w:line="276" w:lineRule="auto"/>
              <w:rPr>
                <w:rFonts w:ascii="Cambria" w:eastAsia="Times New Roman" w:hAnsi="Cambria" w:cs="Arial"/>
                <w:lang w:eastAsia="pt-BR"/>
              </w:rPr>
            </w:pPr>
            <w:r w:rsidRPr="008C61F1">
              <w:rPr>
                <w:rFonts w:ascii="Cambria" w:eastAsia="Times New Roman" w:hAnsi="Cambria" w:cs="Arial"/>
                <w:lang w:eastAsia="pt-BR"/>
              </w:rPr>
              <w:t xml:space="preserve">Purificador de água, modelo PR (Proinfância), do tipo refrigerado, com fornecimento mínimo de 1,2 litros de água gelada por hora. O equipamento possui dimensões máximas de 410 mm de altura, 315 mm de largura e 370 mm de profundidade, e sistema de tratamento de água baseado em </w:t>
            </w:r>
            <w:r w:rsidRPr="008C61F1">
              <w:rPr>
                <w:rFonts w:ascii="Cambria" w:eastAsia="Times New Roman" w:hAnsi="Cambria" w:cs="Arial"/>
                <w:lang w:eastAsia="pt-BR"/>
              </w:rPr>
              <w:lastRenderedPageBreak/>
              <w:t>elementos filtrantes que removem particulados e cloro livre, garantindo qualidade e segurança para consumo. Conta com compressor interno que utiliza gás refrigerante ecológico R600a ou R134a, em conformidade com a legislação vigente. Dispõe de botão de acionamento automático do tipo fluxo contínuo, com regulagem para diferentes níveis de temperatura — natural, fresca ou gelada — e torneira de fornecimento. Apresenta bica telescópica ou ajustável, adequada para recipientes de diferentes tamanhos, além de câmara vertical destinada à filtragem e purificação da água.</w:t>
            </w:r>
          </w:p>
          <w:p w14:paraId="6B662121"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A estrutura externa é confeccionada em aço inox ou aço carbono com tratamento anticorrosivo e pintura eletrostática a pó, enquanto o painel frontal é produzido em plástico ABS de alta resistência com proteção UV. O purificador possui vazão aproximada entre 40 e 60 litros de água por hora, operando sob pressão de 3 a 40 m.c.a (0,3 a 4 kgf/cm²) e temperatura de trabalho entre 3 e 40 °C. Para instalação, acompanha canopla, conexões cromadas, buchas de fixação, parafusos, redutor de vazão e adaptadores para registro flexível e mangueira.</w:t>
            </w:r>
          </w:p>
          <w:p w14:paraId="4811CE39"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O equipamento deve possuir certificação compulsória, com selos do INMETRO que atestem conformidade com a legislação vigente e eficiência bacteriológica aprovada. Funciona em voltagem de 220V, com fiação, plugue e conectores elétricos dimensionados de acordo com a corrente de operação, sendo o cordão de alimentação certificado pelo INMETRO e identificado com a voltagem correspondente.</w:t>
            </w:r>
          </w:p>
          <w:p w14:paraId="6E213573" w14:textId="77777777" w:rsidR="00134F89" w:rsidRPr="008C61F1" w:rsidRDefault="00134F89" w:rsidP="008C61F1">
            <w:pPr>
              <w:spacing w:after="120" w:line="276" w:lineRule="auto"/>
              <w:rPr>
                <w:rFonts w:ascii="Cambria" w:eastAsia="Times New Roman" w:hAnsi="Cambria"/>
                <w:lang w:eastAsia="pt-BR"/>
              </w:rPr>
            </w:pPr>
            <w:r w:rsidRPr="008C61F1">
              <w:rPr>
                <w:rFonts w:ascii="Cambria" w:eastAsia="Times New Roman" w:hAnsi="Cambria" w:cs="Arial"/>
                <w:lang w:eastAsia="pt-BR"/>
              </w:rPr>
              <w:t>A garantia mínima é de 12 meses, contados a partir da data de entrega, com cobertura integral do equipamento. Durante esse período, o fabricante ou a empresa contratada deverá disponibilizar assistência técnica gratuita por meio de rede credenciada, contemplando a substituição de peças que apresentarem defeito.</w:t>
            </w:r>
          </w:p>
        </w:tc>
        <w:tc>
          <w:tcPr>
            <w:tcW w:w="1418" w:type="dxa"/>
            <w:tcBorders>
              <w:top w:val="single" w:sz="12" w:space="0" w:color="auto"/>
              <w:left w:val="single" w:sz="12" w:space="0" w:color="auto"/>
              <w:bottom w:val="single" w:sz="12" w:space="0" w:color="auto"/>
              <w:right w:val="single" w:sz="12" w:space="0" w:color="auto"/>
            </w:tcBorders>
            <w:vAlign w:val="center"/>
          </w:tcPr>
          <w:p w14:paraId="0B0C6754"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75E4C061"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02</w:t>
            </w:r>
          </w:p>
        </w:tc>
      </w:tr>
      <w:tr w:rsidR="00134F89" w:rsidRPr="0064770C" w14:paraId="6C92B0B2" w14:textId="77777777" w:rsidTr="008C61F1">
        <w:trPr>
          <w:trHeight w:val="525"/>
        </w:trPr>
        <w:tc>
          <w:tcPr>
            <w:tcW w:w="836" w:type="dxa"/>
            <w:tcBorders>
              <w:top w:val="single" w:sz="12" w:space="0" w:color="auto"/>
              <w:left w:val="single" w:sz="12" w:space="0" w:color="auto"/>
              <w:bottom w:val="single" w:sz="12" w:space="0" w:color="auto"/>
              <w:right w:val="single" w:sz="12" w:space="0" w:color="auto"/>
            </w:tcBorders>
            <w:vAlign w:val="center"/>
          </w:tcPr>
          <w:p w14:paraId="39570DD6"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lastRenderedPageBreak/>
              <w:t xml:space="preserve">12 </w:t>
            </w:r>
          </w:p>
        </w:tc>
        <w:tc>
          <w:tcPr>
            <w:tcW w:w="992" w:type="dxa"/>
            <w:tcBorders>
              <w:top w:val="single" w:sz="12" w:space="0" w:color="auto"/>
              <w:left w:val="single" w:sz="12" w:space="0" w:color="auto"/>
              <w:bottom w:val="single" w:sz="12" w:space="0" w:color="auto"/>
              <w:right w:val="single" w:sz="12" w:space="0" w:color="auto"/>
            </w:tcBorders>
            <w:vAlign w:val="center"/>
          </w:tcPr>
          <w:p w14:paraId="5BBA931F"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56358</w:t>
            </w:r>
          </w:p>
        </w:tc>
        <w:tc>
          <w:tcPr>
            <w:tcW w:w="4961" w:type="dxa"/>
            <w:tcBorders>
              <w:top w:val="single" w:sz="12" w:space="0" w:color="auto"/>
              <w:left w:val="single" w:sz="12" w:space="0" w:color="auto"/>
              <w:bottom w:val="single" w:sz="12" w:space="0" w:color="auto"/>
              <w:right w:val="single" w:sz="12" w:space="0" w:color="auto"/>
            </w:tcBorders>
            <w:vAlign w:val="center"/>
          </w:tcPr>
          <w:p w14:paraId="1FAAF7F0" w14:textId="77777777" w:rsidR="00134F89" w:rsidRPr="008C61F1" w:rsidRDefault="00134F89" w:rsidP="008C61F1">
            <w:pPr>
              <w:spacing w:before="120" w:after="0" w:line="276" w:lineRule="auto"/>
              <w:rPr>
                <w:rFonts w:ascii="Cambria" w:eastAsia="Times New Roman" w:hAnsi="Cambria" w:cs="Arial"/>
                <w:lang w:eastAsia="pt-BR"/>
              </w:rPr>
            </w:pPr>
            <w:r w:rsidRPr="008C61F1">
              <w:rPr>
                <w:rFonts w:ascii="Cambria" w:eastAsia="Times New Roman" w:hAnsi="Cambria" w:cs="Arial"/>
                <w:lang w:eastAsia="pt-BR"/>
              </w:rPr>
              <w:t>Refrigerador vertical combinado frostfree, modelo RF2 (Proinfância), com capacidade mínima de 410 litros. O equipamento possui dimensões compatíveis com o espaço disponível para instalação, respeitando largura máxima de 750 mm, e apresenta sistema de refrigeração frostfree, que elimina a necessidade de degelo manual por meio de degelo automático. O gabinete é do tipo monobloco, com duas portas independentes para freezer e refrigerador, confeccionadas em chapa de aço com acabamento em pintura eletrostática a pó na cor branca. Na parte interna, é revestido por painéis plásticos moldados com relevos que permitem o encaixe de prateleiras internas deslizantes, removíveis e reguláveis, além de prateleiras de porta e cestos confeccionados em material resistente. Conta ainda com gaveta destinada ao acondicionamento de frutas, verduras e legumes.</w:t>
            </w:r>
          </w:p>
          <w:p w14:paraId="7CF66656" w14:textId="77777777" w:rsidR="00134F89" w:rsidRPr="008C61F1" w:rsidRDefault="00134F89" w:rsidP="008C61F1">
            <w:pPr>
              <w:spacing w:after="0" w:line="276" w:lineRule="auto"/>
              <w:rPr>
                <w:rFonts w:ascii="Cambria" w:eastAsia="Times New Roman" w:hAnsi="Cambria" w:cs="Arial"/>
                <w:lang w:eastAsia="pt-BR"/>
              </w:rPr>
            </w:pPr>
            <w:r w:rsidRPr="008C61F1">
              <w:rPr>
                <w:rFonts w:ascii="Cambria" w:eastAsia="Times New Roman" w:hAnsi="Cambria" w:cs="Arial"/>
                <w:lang w:eastAsia="pt-BR"/>
              </w:rPr>
              <w:t>As portas possuem sistema de fechamento hermético, com batentes dotados de recurso antitranspirante e dobradiças metálicas que garantem maior durabilidade. O aparelho dispõe de sapatas niveladoras para ajuste de estabilidade, sistema de controle de temperatura regulável e utiliza gás refrigerante ecológico R600a ou R134a. A fiação, o plugue e os conectores elétricos são dimensionados de acordo com a corrente de operação, sendo o cordão de alimentação certificado pelo INMETRO e identificado com a voltagem correspondente, de 220V.</w:t>
            </w:r>
          </w:p>
          <w:p w14:paraId="13C0DB45" w14:textId="77777777" w:rsidR="00134F89" w:rsidRPr="008C61F1" w:rsidRDefault="00134F89" w:rsidP="008C61F1">
            <w:pPr>
              <w:spacing w:after="120" w:line="276" w:lineRule="auto"/>
              <w:rPr>
                <w:rFonts w:ascii="Cambria" w:eastAsia="Times New Roman" w:hAnsi="Cambria"/>
                <w:lang w:eastAsia="pt-BR"/>
              </w:rPr>
            </w:pPr>
            <w:r w:rsidRPr="008C61F1">
              <w:rPr>
                <w:rFonts w:ascii="Cambria" w:eastAsia="Times New Roman" w:hAnsi="Cambria" w:cs="Arial"/>
                <w:lang w:eastAsia="pt-BR"/>
              </w:rPr>
              <w:t>O refrigerador deve ser fornecido com garantia mínima de 12 meses a partir da data de entrega, com cobertura integral do equipamento. Durante este período, o fabricante ou a empresa contratada deverá assegurar assistência técnica gratuita por meio de rede credenciada, contemplando a substituição de eventuais peças defeituosas.</w:t>
            </w:r>
          </w:p>
        </w:tc>
        <w:tc>
          <w:tcPr>
            <w:tcW w:w="1418" w:type="dxa"/>
            <w:tcBorders>
              <w:top w:val="single" w:sz="12" w:space="0" w:color="auto"/>
              <w:left w:val="single" w:sz="12" w:space="0" w:color="auto"/>
              <w:bottom w:val="single" w:sz="12" w:space="0" w:color="auto"/>
              <w:right w:val="single" w:sz="12" w:space="0" w:color="auto"/>
            </w:tcBorders>
            <w:vAlign w:val="center"/>
          </w:tcPr>
          <w:p w14:paraId="68A89A70"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Un</w:t>
            </w:r>
          </w:p>
        </w:tc>
        <w:tc>
          <w:tcPr>
            <w:tcW w:w="1540" w:type="dxa"/>
            <w:tcBorders>
              <w:top w:val="single" w:sz="12" w:space="0" w:color="auto"/>
              <w:left w:val="single" w:sz="12" w:space="0" w:color="auto"/>
              <w:bottom w:val="single" w:sz="12" w:space="0" w:color="auto"/>
              <w:right w:val="single" w:sz="12" w:space="0" w:color="auto"/>
            </w:tcBorders>
            <w:vAlign w:val="center"/>
          </w:tcPr>
          <w:p w14:paraId="2739B99E" w14:textId="77777777" w:rsidR="00134F89" w:rsidRPr="008C61F1" w:rsidRDefault="00134F89" w:rsidP="008C61F1">
            <w:pPr>
              <w:spacing w:before="120" w:after="120" w:line="276" w:lineRule="auto"/>
              <w:jc w:val="center"/>
              <w:rPr>
                <w:rFonts w:ascii="Cambria" w:hAnsi="Cambria" w:cs="Arial"/>
                <w:color w:val="000000"/>
              </w:rPr>
            </w:pPr>
            <w:r w:rsidRPr="008C61F1">
              <w:rPr>
                <w:rFonts w:ascii="Cambria" w:hAnsi="Cambria" w:cs="Arial"/>
                <w:color w:val="000000"/>
              </w:rPr>
              <w:t>01</w:t>
            </w:r>
          </w:p>
        </w:tc>
      </w:tr>
    </w:tbl>
    <w:p w14:paraId="529195BF" w14:textId="77777777" w:rsidR="00134F89" w:rsidRPr="0064770C" w:rsidRDefault="00134F89" w:rsidP="0064770C">
      <w:pPr>
        <w:pStyle w:val="Nivel2"/>
        <w:rPr>
          <w:sz w:val="24"/>
          <w:szCs w:val="24"/>
        </w:rPr>
      </w:pPr>
      <w:r w:rsidRPr="0064770C">
        <w:rPr>
          <w:b/>
          <w:bCs/>
          <w:sz w:val="24"/>
          <w:szCs w:val="24"/>
        </w:rPr>
        <w:t>1.2</w:t>
      </w:r>
      <w:r w:rsidRPr="0064770C">
        <w:rPr>
          <w:sz w:val="24"/>
          <w:szCs w:val="24"/>
        </w:rPr>
        <w:t xml:space="preserve"> Os objetos desta contratação são caracterizados como comuns, conforme justificativa constante do Estudo Técnico Preliminar.</w:t>
      </w:r>
    </w:p>
    <w:p w14:paraId="362AAE9B" w14:textId="77777777" w:rsidR="00134F89" w:rsidRPr="0064770C" w:rsidRDefault="00134F89" w:rsidP="0064770C">
      <w:pPr>
        <w:pStyle w:val="Nivel2"/>
        <w:rPr>
          <w:sz w:val="24"/>
          <w:szCs w:val="24"/>
        </w:rPr>
      </w:pPr>
      <w:r w:rsidRPr="0064770C">
        <w:rPr>
          <w:b/>
          <w:bCs/>
          <w:sz w:val="24"/>
          <w:szCs w:val="24"/>
        </w:rPr>
        <w:lastRenderedPageBreak/>
        <w:t>1.3</w:t>
      </w:r>
      <w:r w:rsidRPr="0064770C">
        <w:rPr>
          <w:sz w:val="24"/>
          <w:szCs w:val="24"/>
        </w:rPr>
        <w:t xml:space="preserve"> O objeto desta contratação não se enquadra como sendo de bem de luxo, conforme Decreto Federal nº 10.818, de 27 de setembro de 2021.</w:t>
      </w:r>
    </w:p>
    <w:p w14:paraId="1E795191" w14:textId="77777777" w:rsidR="00134F89" w:rsidRPr="008C61F1" w:rsidRDefault="00134F89" w:rsidP="0064770C">
      <w:pPr>
        <w:pStyle w:val="Nvel2-Red"/>
        <w:rPr>
          <w:i w:val="0"/>
          <w:iCs w:val="0"/>
          <w:color w:val="auto"/>
          <w:sz w:val="24"/>
          <w:szCs w:val="24"/>
        </w:rPr>
      </w:pPr>
      <w:r w:rsidRPr="008C61F1">
        <w:rPr>
          <w:b/>
          <w:bCs/>
          <w:i w:val="0"/>
          <w:iCs w:val="0"/>
          <w:color w:val="auto"/>
          <w:sz w:val="24"/>
          <w:szCs w:val="24"/>
        </w:rPr>
        <w:t>1.4</w:t>
      </w:r>
      <w:r w:rsidRPr="008C61F1">
        <w:rPr>
          <w:i w:val="0"/>
          <w:iCs w:val="0"/>
          <w:color w:val="auto"/>
          <w:sz w:val="24"/>
          <w:szCs w:val="24"/>
        </w:rPr>
        <w:t xml:space="preserve"> O prazo de vigência da contratação é de 01 (um) ano, contados da data de sua publicação no Portal Nacional de Contratações Públicas, na forma do artigo 94 da Lei n° 14.133, de 2021, prorrogável por igual período mediante a anuência do fornecedor, desde que comprovado o preço vantajoso, com renovação dos quantitativos inicialmente registrados.</w:t>
      </w:r>
    </w:p>
    <w:p w14:paraId="2F3AF8AD" w14:textId="77777777" w:rsidR="00134F89" w:rsidRPr="0064770C" w:rsidRDefault="00134F89" w:rsidP="0064770C">
      <w:pPr>
        <w:pStyle w:val="Nivel2"/>
        <w:rPr>
          <w:sz w:val="24"/>
          <w:szCs w:val="24"/>
        </w:rPr>
      </w:pPr>
      <w:r w:rsidRPr="0064770C">
        <w:rPr>
          <w:b/>
          <w:bCs/>
          <w:sz w:val="24"/>
          <w:szCs w:val="24"/>
        </w:rPr>
        <w:t>1.5</w:t>
      </w:r>
      <w:r w:rsidRPr="0064770C">
        <w:rPr>
          <w:sz w:val="24"/>
          <w:szCs w:val="24"/>
        </w:rPr>
        <w:t xml:space="preserve"> A minuta contratual conterá o detalhamento das regras que serão aplicadas em relação à vigência da contratação, nos termos da legislação vigente.</w:t>
      </w:r>
    </w:p>
    <w:tbl>
      <w:tblPr>
        <w:tblStyle w:val="Tabelacomgrade"/>
        <w:tblW w:w="0" w:type="auto"/>
        <w:tblLook w:val="04A0" w:firstRow="1" w:lastRow="0" w:firstColumn="1" w:lastColumn="0" w:noHBand="0" w:noVBand="1"/>
      </w:tblPr>
      <w:tblGrid>
        <w:gridCol w:w="9325"/>
      </w:tblGrid>
      <w:tr w:rsidR="00134F89" w:rsidRPr="0064770C" w14:paraId="5C4E626A"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462C5E4" w14:textId="77777777" w:rsidR="00134F89" w:rsidRPr="0064770C" w:rsidRDefault="00134F89" w:rsidP="0064770C">
            <w:pPr>
              <w:spacing w:before="60" w:after="60" w:line="360" w:lineRule="auto"/>
              <w:jc w:val="both"/>
              <w:rPr>
                <w:rFonts w:ascii="Cambria" w:hAnsi="Cambria" w:cs="Arial"/>
                <w:b/>
                <w:bCs/>
                <w:sz w:val="24"/>
                <w:szCs w:val="24"/>
              </w:rPr>
            </w:pPr>
            <w:r w:rsidRPr="0064770C">
              <w:rPr>
                <w:rFonts w:ascii="Cambria" w:hAnsi="Cambria" w:cs="Arial"/>
                <w:b/>
                <w:bCs/>
                <w:sz w:val="24"/>
                <w:szCs w:val="24"/>
              </w:rPr>
              <w:t>2. FUNDAMENTAÇÃO E DESCRIÇÃO DA NECESSIDADE DA CONTRATAÇÃO</w:t>
            </w:r>
          </w:p>
        </w:tc>
      </w:tr>
    </w:tbl>
    <w:p w14:paraId="46226B40" w14:textId="77777777" w:rsidR="00134F89" w:rsidRPr="0064770C" w:rsidRDefault="00134F89" w:rsidP="0064770C">
      <w:pPr>
        <w:pStyle w:val="Nivel2"/>
        <w:rPr>
          <w:sz w:val="24"/>
          <w:szCs w:val="24"/>
        </w:rPr>
      </w:pPr>
      <w:r w:rsidRPr="0064770C">
        <w:rPr>
          <w:b/>
          <w:bCs/>
          <w:sz w:val="24"/>
          <w:szCs w:val="24"/>
        </w:rPr>
        <w:t>2.1</w:t>
      </w:r>
      <w:r w:rsidRPr="0064770C">
        <w:rPr>
          <w:sz w:val="24"/>
          <w:szCs w:val="24"/>
        </w:rPr>
        <w:t xml:space="preserve"> A Fundamentação da Contratação com seus quantitativos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134F89" w:rsidRPr="0064770C" w14:paraId="18AE7540"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17961EC" w14:textId="77777777" w:rsidR="00134F89" w:rsidRPr="0064770C" w:rsidRDefault="00134F89" w:rsidP="0064770C">
            <w:pPr>
              <w:spacing w:before="60" w:after="60" w:line="360" w:lineRule="auto"/>
              <w:jc w:val="both"/>
              <w:rPr>
                <w:rFonts w:ascii="Cambria" w:hAnsi="Cambria" w:cs="Arial"/>
                <w:b/>
                <w:bCs/>
                <w:sz w:val="24"/>
                <w:szCs w:val="24"/>
              </w:rPr>
            </w:pPr>
            <w:r w:rsidRPr="0064770C">
              <w:rPr>
                <w:rFonts w:ascii="Cambria" w:hAnsi="Cambria" w:cs="Arial"/>
                <w:b/>
                <w:bCs/>
                <w:sz w:val="24"/>
                <w:szCs w:val="24"/>
              </w:rPr>
              <w:t>3. DESCRIÇÃO DA SOLUÇÃO COMO UM TODO CONSIDERANDO O CICLO DE VIDA DO OBJETO E ESPECIFICAÇÃO DO PRODUTO</w:t>
            </w:r>
          </w:p>
        </w:tc>
      </w:tr>
    </w:tbl>
    <w:p w14:paraId="77D4DBE8" w14:textId="77777777" w:rsidR="00134F89" w:rsidRPr="001379BF" w:rsidRDefault="00134F89" w:rsidP="0064770C">
      <w:pPr>
        <w:pStyle w:val="Nvel2-Red"/>
        <w:rPr>
          <w:i w:val="0"/>
          <w:iCs w:val="0"/>
          <w:color w:val="auto"/>
          <w:sz w:val="24"/>
          <w:szCs w:val="24"/>
        </w:rPr>
      </w:pPr>
      <w:r w:rsidRPr="001379BF">
        <w:rPr>
          <w:b/>
          <w:bCs/>
          <w:i w:val="0"/>
          <w:iCs w:val="0"/>
          <w:color w:val="auto"/>
          <w:sz w:val="24"/>
          <w:szCs w:val="24"/>
        </w:rPr>
        <w:t>3.1</w:t>
      </w:r>
      <w:r w:rsidRPr="001379BF">
        <w:rPr>
          <w:i w:val="0"/>
          <w:iCs w:val="0"/>
          <w:color w:val="auto"/>
          <w:sz w:val="24"/>
          <w:szCs w:val="24"/>
        </w:rPr>
        <w:t xml:space="preserve"> A descrição da solução como um todo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134F89" w:rsidRPr="0064770C" w14:paraId="33802C72"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C05544F" w14:textId="77777777" w:rsidR="00134F89" w:rsidRPr="0064770C" w:rsidRDefault="00134F89" w:rsidP="0064770C">
            <w:pPr>
              <w:spacing w:before="60" w:after="60" w:line="360" w:lineRule="auto"/>
              <w:jc w:val="both"/>
              <w:rPr>
                <w:rFonts w:ascii="Cambria" w:hAnsi="Cambria" w:cs="Arial"/>
                <w:b/>
                <w:bCs/>
                <w:sz w:val="24"/>
                <w:szCs w:val="24"/>
              </w:rPr>
            </w:pPr>
            <w:r w:rsidRPr="0064770C">
              <w:rPr>
                <w:rFonts w:ascii="Cambria" w:hAnsi="Cambria" w:cs="Arial"/>
                <w:b/>
                <w:bCs/>
                <w:sz w:val="24"/>
                <w:szCs w:val="24"/>
              </w:rPr>
              <w:t>4. REQUISITOS DA CONTRATAÇÃO</w:t>
            </w:r>
          </w:p>
        </w:tc>
      </w:tr>
    </w:tbl>
    <w:p w14:paraId="5735F1C5" w14:textId="77777777" w:rsidR="00134F89" w:rsidRPr="0064770C" w:rsidRDefault="00134F89" w:rsidP="0064770C">
      <w:pPr>
        <w:pStyle w:val="Nivel2"/>
        <w:rPr>
          <w:b/>
          <w:bCs/>
          <w:sz w:val="24"/>
          <w:szCs w:val="24"/>
        </w:rPr>
      </w:pPr>
      <w:r w:rsidRPr="0064770C">
        <w:rPr>
          <w:b/>
          <w:bCs/>
          <w:sz w:val="24"/>
          <w:szCs w:val="24"/>
        </w:rPr>
        <w:t xml:space="preserve">4.1 </w:t>
      </w:r>
      <w:r w:rsidRPr="0064770C">
        <w:rPr>
          <w:bCs/>
          <w:sz w:val="24"/>
          <w:szCs w:val="24"/>
        </w:rPr>
        <w:t xml:space="preserve">A descrição dos requisitos da contratação </w:t>
      </w:r>
      <w:r w:rsidRPr="0064770C">
        <w:rPr>
          <w:sz w:val="24"/>
          <w:szCs w:val="24"/>
        </w:rPr>
        <w:t>como um todo encontra-se pormenorizada em tópico específico do Estudo Técnico Preliminar, apêndice deste Termo de Referência.</w:t>
      </w:r>
    </w:p>
    <w:p w14:paraId="760A1F42" w14:textId="77777777" w:rsidR="001379BF" w:rsidRDefault="00134F89" w:rsidP="001379BF">
      <w:pPr>
        <w:pStyle w:val="Nivel2"/>
        <w:rPr>
          <w:sz w:val="24"/>
          <w:szCs w:val="24"/>
        </w:rPr>
      </w:pPr>
      <w:r w:rsidRPr="0064770C">
        <w:rPr>
          <w:b/>
          <w:bCs/>
          <w:sz w:val="24"/>
          <w:szCs w:val="24"/>
        </w:rPr>
        <w:t>4.2</w:t>
      </w:r>
      <w:r w:rsidRPr="0064770C">
        <w:rPr>
          <w:sz w:val="24"/>
          <w:szCs w:val="24"/>
        </w:rPr>
        <w:t xml:space="preserve"> Além dos critérios de sustentabilidade eventualmente inseridos na descrição do objeto, devem ser atendidos os seguintes requisitos, que se baseiam no Guia Nacional de Contratações Sustentáveis:</w:t>
      </w:r>
    </w:p>
    <w:p w14:paraId="62463C65" w14:textId="04ACD8E9" w:rsidR="00134F89" w:rsidRPr="001379BF" w:rsidRDefault="00134F89" w:rsidP="001379BF">
      <w:pPr>
        <w:pStyle w:val="Nivel2"/>
        <w:ind w:firstLine="851"/>
        <w:rPr>
          <w:sz w:val="24"/>
          <w:szCs w:val="24"/>
          <w:shd w:val="clear" w:color="auto" w:fill="FFFFFF"/>
        </w:rPr>
      </w:pPr>
      <w:r w:rsidRPr="0064770C">
        <w:rPr>
          <w:b/>
          <w:bCs/>
          <w:color w:val="000000" w:themeColor="text1"/>
          <w:sz w:val="24"/>
          <w:szCs w:val="24"/>
        </w:rPr>
        <w:lastRenderedPageBreak/>
        <w:t>4.2.1</w:t>
      </w:r>
      <w:r w:rsidRPr="0064770C">
        <w:rPr>
          <w:color w:val="000000" w:themeColor="text1"/>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3B87DD83" w14:textId="77777777" w:rsidR="00134F89" w:rsidRPr="0064770C" w:rsidRDefault="00134F89" w:rsidP="001379BF">
      <w:pPr>
        <w:pStyle w:val="Nvel3-R"/>
        <w:spacing w:line="360" w:lineRule="auto"/>
        <w:ind w:firstLine="851"/>
        <w:rPr>
          <w:color w:val="000000" w:themeColor="text1"/>
          <w:sz w:val="24"/>
          <w:szCs w:val="24"/>
          <w:shd w:val="clear" w:color="auto" w:fill="FFFFFF"/>
        </w:rPr>
      </w:pPr>
      <w:r w:rsidRPr="0064770C">
        <w:rPr>
          <w:b/>
          <w:bCs/>
          <w:color w:val="000000" w:themeColor="text1"/>
          <w:sz w:val="24"/>
          <w:szCs w:val="24"/>
        </w:rPr>
        <w:t>4.2.2</w:t>
      </w:r>
      <w:r w:rsidRPr="0064770C">
        <w:rPr>
          <w:color w:val="000000" w:themeColor="text1"/>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6649B6DD" w14:textId="77777777" w:rsidR="00134F89" w:rsidRPr="0064770C" w:rsidRDefault="00134F89" w:rsidP="001379BF">
      <w:pPr>
        <w:pStyle w:val="Nvel3-R"/>
        <w:spacing w:line="360" w:lineRule="auto"/>
        <w:ind w:firstLine="851"/>
        <w:rPr>
          <w:color w:val="000000" w:themeColor="text1"/>
          <w:sz w:val="24"/>
          <w:szCs w:val="24"/>
          <w:shd w:val="clear" w:color="auto" w:fill="FFFFFF"/>
        </w:rPr>
      </w:pPr>
      <w:r w:rsidRPr="0064770C">
        <w:rPr>
          <w:b/>
          <w:bCs/>
          <w:color w:val="000000" w:themeColor="text1"/>
          <w:sz w:val="24"/>
          <w:szCs w:val="24"/>
        </w:rPr>
        <w:t>4.2.3</w:t>
      </w:r>
      <w:r w:rsidRPr="0064770C">
        <w:rPr>
          <w:color w:val="000000" w:themeColor="text1"/>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34F9390B" w14:textId="77777777" w:rsidR="00134F89" w:rsidRPr="0064770C" w:rsidRDefault="00134F89" w:rsidP="0064770C">
      <w:pPr>
        <w:pStyle w:val="Nvel3-R"/>
        <w:spacing w:line="360" w:lineRule="auto"/>
        <w:ind w:firstLine="0"/>
        <w:rPr>
          <w:color w:val="000000" w:themeColor="text1"/>
          <w:sz w:val="24"/>
          <w:szCs w:val="24"/>
        </w:rPr>
      </w:pPr>
      <w:r w:rsidRPr="0064770C">
        <w:rPr>
          <w:b/>
          <w:color w:val="000000" w:themeColor="text1"/>
          <w:sz w:val="24"/>
          <w:szCs w:val="24"/>
        </w:rPr>
        <w:t xml:space="preserve">4.3 </w:t>
      </w:r>
      <w:r w:rsidRPr="0064770C">
        <w:rPr>
          <w:color w:val="000000" w:themeColor="text1"/>
          <w:sz w:val="24"/>
          <w:szCs w:val="24"/>
        </w:rPr>
        <w:t>Indicação de marcas ou modelos (Art. 41, inciso I, da Lei n.º 14.133, de 2021).</w:t>
      </w:r>
    </w:p>
    <w:p w14:paraId="580E1F08" w14:textId="77777777" w:rsidR="00134F89" w:rsidRPr="0064770C" w:rsidRDefault="00134F89" w:rsidP="0064770C">
      <w:pPr>
        <w:pStyle w:val="Nvel3-R"/>
        <w:spacing w:line="360" w:lineRule="auto"/>
        <w:ind w:left="851" w:firstLine="0"/>
        <w:rPr>
          <w:color w:val="000000" w:themeColor="text1"/>
          <w:sz w:val="24"/>
          <w:szCs w:val="24"/>
        </w:rPr>
      </w:pPr>
      <w:r w:rsidRPr="0064770C">
        <w:rPr>
          <w:b/>
          <w:color w:val="000000" w:themeColor="text1"/>
          <w:sz w:val="24"/>
          <w:szCs w:val="24"/>
        </w:rPr>
        <w:t xml:space="preserve">4.3.1 </w:t>
      </w:r>
      <w:r w:rsidRPr="0064770C">
        <w:rPr>
          <w:color w:val="000000" w:themeColor="text1"/>
          <w:sz w:val="24"/>
          <w:szCs w:val="24"/>
        </w:rPr>
        <w:t>Na presente contratação não se aplica a indicação de marcas ou modelos.</w:t>
      </w:r>
    </w:p>
    <w:p w14:paraId="30C94D0D" w14:textId="77777777" w:rsidR="00134F89" w:rsidRPr="0064770C" w:rsidRDefault="00134F89" w:rsidP="0064770C">
      <w:pPr>
        <w:pStyle w:val="Nvel3-R"/>
        <w:spacing w:line="360" w:lineRule="auto"/>
        <w:ind w:firstLine="0"/>
        <w:rPr>
          <w:color w:val="000000" w:themeColor="text1"/>
          <w:sz w:val="24"/>
          <w:szCs w:val="24"/>
        </w:rPr>
      </w:pPr>
      <w:r w:rsidRPr="0064770C">
        <w:rPr>
          <w:b/>
          <w:color w:val="000000" w:themeColor="text1"/>
          <w:sz w:val="24"/>
          <w:szCs w:val="24"/>
        </w:rPr>
        <w:t xml:space="preserve">4.4 </w:t>
      </w:r>
      <w:r w:rsidRPr="0064770C">
        <w:rPr>
          <w:color w:val="000000" w:themeColor="text1"/>
          <w:sz w:val="24"/>
          <w:szCs w:val="24"/>
        </w:rPr>
        <w:t>Na presente contratação não se aplica a solicitação de amostra.</w:t>
      </w:r>
    </w:p>
    <w:p w14:paraId="359DA8B7" w14:textId="77777777" w:rsidR="00134F89" w:rsidRPr="001379BF" w:rsidRDefault="00134F89" w:rsidP="0064770C">
      <w:pPr>
        <w:pStyle w:val="Nivel2"/>
        <w:rPr>
          <w:sz w:val="24"/>
          <w:szCs w:val="24"/>
        </w:rPr>
      </w:pPr>
      <w:r w:rsidRPr="001379BF">
        <w:rPr>
          <w:b/>
          <w:bCs/>
          <w:sz w:val="24"/>
          <w:szCs w:val="24"/>
        </w:rPr>
        <w:t>4.5</w:t>
      </w:r>
      <w:r w:rsidRPr="001379BF">
        <w:rPr>
          <w:sz w:val="24"/>
          <w:szCs w:val="24"/>
        </w:rPr>
        <w:t xml:space="preserve"> Não será admitida a subcontratação do objeto contratual.</w:t>
      </w:r>
    </w:p>
    <w:p w14:paraId="7C5E48C5" w14:textId="77777777" w:rsidR="00134F89" w:rsidRPr="001379BF" w:rsidRDefault="00134F89" w:rsidP="0064770C">
      <w:pPr>
        <w:pStyle w:val="Nvel2-Red"/>
        <w:rPr>
          <w:i w:val="0"/>
          <w:iCs w:val="0"/>
          <w:color w:val="auto"/>
          <w:sz w:val="24"/>
          <w:szCs w:val="24"/>
        </w:rPr>
      </w:pPr>
      <w:r w:rsidRPr="001379BF">
        <w:rPr>
          <w:b/>
          <w:bCs/>
          <w:i w:val="0"/>
          <w:iCs w:val="0"/>
          <w:color w:val="auto"/>
          <w:sz w:val="24"/>
          <w:szCs w:val="24"/>
        </w:rPr>
        <w:t>4.6</w:t>
      </w:r>
      <w:r w:rsidRPr="001379BF">
        <w:rPr>
          <w:i w:val="0"/>
          <w:iCs w:val="0"/>
          <w:color w:val="auto"/>
          <w:sz w:val="24"/>
          <w:szCs w:val="24"/>
        </w:rPr>
        <w:t xml:space="preserve"> Não haverá exigência da garantia da contratação dos </w:t>
      </w:r>
      <w:hyperlink r:id="rId31" w:anchor="art96" w:history="1">
        <w:r w:rsidRPr="001379BF">
          <w:rPr>
            <w:rStyle w:val="Hyperlink"/>
            <w:i w:val="0"/>
            <w:iCs w:val="0"/>
            <w:color w:val="auto"/>
            <w:sz w:val="24"/>
            <w:szCs w:val="24"/>
          </w:rPr>
          <w:t>artigos 96 e seguintes da Lei nº 14.133, de 2021</w:t>
        </w:r>
      </w:hyperlink>
      <w:r w:rsidRPr="001379BF">
        <w:rPr>
          <w:i w:val="0"/>
          <w:iCs w:val="0"/>
          <w:color w:val="auto"/>
          <w:sz w:val="24"/>
          <w:szCs w:val="24"/>
        </w:rPr>
        <w:t>, pelas razões constantes do Estudo Técnico Preliminar.</w:t>
      </w:r>
    </w:p>
    <w:tbl>
      <w:tblPr>
        <w:tblStyle w:val="Tabelacomgrade"/>
        <w:tblW w:w="0" w:type="auto"/>
        <w:tblLook w:val="04A0" w:firstRow="1" w:lastRow="0" w:firstColumn="1" w:lastColumn="0" w:noHBand="0" w:noVBand="1"/>
      </w:tblPr>
      <w:tblGrid>
        <w:gridCol w:w="9325"/>
      </w:tblGrid>
      <w:tr w:rsidR="00134F89" w:rsidRPr="0064770C" w14:paraId="4485F959"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81ABB08" w14:textId="77777777" w:rsidR="00134F89" w:rsidRPr="0064770C" w:rsidRDefault="00134F89" w:rsidP="0064770C">
            <w:pPr>
              <w:spacing w:before="60" w:after="60" w:line="360" w:lineRule="auto"/>
              <w:jc w:val="both"/>
              <w:rPr>
                <w:rFonts w:ascii="Cambria" w:hAnsi="Cambria" w:cs="Arial"/>
                <w:b/>
                <w:bCs/>
                <w:sz w:val="24"/>
                <w:szCs w:val="24"/>
              </w:rPr>
            </w:pPr>
            <w:r w:rsidRPr="0064770C">
              <w:rPr>
                <w:rFonts w:ascii="Cambria" w:hAnsi="Cambria" w:cs="Arial"/>
                <w:b/>
                <w:bCs/>
                <w:sz w:val="24"/>
                <w:szCs w:val="24"/>
              </w:rPr>
              <w:t>5. DA EXECUÇÃO DO OBJETO</w:t>
            </w:r>
          </w:p>
        </w:tc>
      </w:tr>
    </w:tbl>
    <w:p w14:paraId="62BBA432" w14:textId="77777777" w:rsidR="00134F89" w:rsidRPr="0064770C" w:rsidRDefault="00134F89" w:rsidP="0064770C">
      <w:pPr>
        <w:spacing w:before="240" w:line="360" w:lineRule="auto"/>
        <w:rPr>
          <w:rFonts w:ascii="Cambria" w:hAnsi="Cambria"/>
          <w:iCs/>
          <w:sz w:val="24"/>
          <w:szCs w:val="24"/>
        </w:rPr>
      </w:pPr>
      <w:r w:rsidRPr="0064770C">
        <w:rPr>
          <w:rFonts w:ascii="Cambria" w:hAnsi="Cambria" w:cs="Arial"/>
          <w:b/>
          <w:bCs/>
          <w:iCs/>
          <w:sz w:val="24"/>
          <w:szCs w:val="24"/>
        </w:rPr>
        <w:t>5.1</w:t>
      </w:r>
      <w:r w:rsidRPr="0064770C">
        <w:rPr>
          <w:rFonts w:ascii="Cambria" w:hAnsi="Cambria"/>
          <w:i/>
          <w:iCs/>
          <w:sz w:val="24"/>
          <w:szCs w:val="24"/>
        </w:rPr>
        <w:t xml:space="preserve"> </w:t>
      </w:r>
      <w:r w:rsidRPr="0064770C">
        <w:rPr>
          <w:rFonts w:ascii="Cambria" w:hAnsi="Cambria" w:cs="Arial"/>
          <w:sz w:val="24"/>
          <w:szCs w:val="24"/>
        </w:rPr>
        <w:t>Os objetos deverão ser entregues na sede da Secretaria Municipal de Educação de Piracanjuba-GO, localizada na Rua Dom Pedro II, n.º 99, Centro, Piracanjuba-GO, CEP 75.640-116, em até 10 (dez) dias úteis, nos horários das 7h às 11h e/ou das 13h às 17h (horário de Brasília-DF), conforme determinação estabelecida por meio de Requisição, Solicitação ou Ordem de Fornecimento.</w:t>
      </w:r>
    </w:p>
    <w:p w14:paraId="5E162210" w14:textId="77777777" w:rsidR="001379BF" w:rsidRDefault="00134F89" w:rsidP="0064770C">
      <w:pPr>
        <w:pStyle w:val="Nvel2-Red"/>
        <w:rPr>
          <w:i w:val="0"/>
          <w:iCs w:val="0"/>
          <w:color w:val="auto"/>
          <w:sz w:val="24"/>
          <w:szCs w:val="24"/>
        </w:rPr>
      </w:pPr>
      <w:r w:rsidRPr="001379BF">
        <w:rPr>
          <w:b/>
          <w:bCs/>
          <w:i w:val="0"/>
          <w:iCs w:val="0"/>
          <w:color w:val="auto"/>
          <w:sz w:val="24"/>
          <w:szCs w:val="24"/>
        </w:rPr>
        <w:t>5.2</w:t>
      </w:r>
      <w:r w:rsidRPr="001379BF">
        <w:rPr>
          <w:i w:val="0"/>
          <w:iCs w:val="0"/>
          <w:color w:val="auto"/>
          <w:sz w:val="24"/>
          <w:szCs w:val="24"/>
        </w:rPr>
        <w:t xml:space="preserve"> Caso não seja possível a realização do serviço na data assinalada, a empresa deverá comunicar as razões respectivas com pelo menos 02 (dois) dias de antecedência para que qualquer pleito de prorrogação de prazo seja analisado, ressalvadas situações de caso fortuito e força maior.</w:t>
      </w:r>
    </w:p>
    <w:p w14:paraId="6545C2D2" w14:textId="571BBC5D" w:rsidR="00134F89" w:rsidRPr="001379BF" w:rsidRDefault="00134F89" w:rsidP="0064770C">
      <w:pPr>
        <w:pStyle w:val="Nvel2-Red"/>
        <w:rPr>
          <w:i w:val="0"/>
          <w:iCs w:val="0"/>
          <w:color w:val="auto"/>
          <w:sz w:val="24"/>
          <w:szCs w:val="24"/>
        </w:rPr>
      </w:pPr>
      <w:r w:rsidRPr="001379BF">
        <w:rPr>
          <w:b/>
          <w:bCs/>
          <w:i w:val="0"/>
          <w:iCs w:val="0"/>
          <w:color w:val="auto"/>
          <w:sz w:val="24"/>
          <w:szCs w:val="24"/>
        </w:rPr>
        <w:lastRenderedPageBreak/>
        <w:t>5.</w:t>
      </w:r>
      <w:r w:rsidR="001507F2" w:rsidRPr="001379BF">
        <w:rPr>
          <w:b/>
          <w:bCs/>
          <w:i w:val="0"/>
          <w:iCs w:val="0"/>
          <w:color w:val="auto"/>
          <w:sz w:val="24"/>
          <w:szCs w:val="24"/>
        </w:rPr>
        <w:t>3</w:t>
      </w:r>
      <w:r w:rsidRPr="001379BF">
        <w:rPr>
          <w:i w:val="0"/>
          <w:iCs w:val="0"/>
          <w:color w:val="auto"/>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404FEBD3" w14:textId="16E482DA" w:rsidR="00134F89" w:rsidRPr="001379BF" w:rsidRDefault="00134F89" w:rsidP="0064770C">
      <w:pPr>
        <w:pStyle w:val="Nvel2-Red"/>
        <w:rPr>
          <w:i w:val="0"/>
          <w:iCs w:val="0"/>
          <w:color w:val="auto"/>
          <w:sz w:val="24"/>
          <w:szCs w:val="24"/>
        </w:rPr>
      </w:pPr>
      <w:r w:rsidRPr="001379BF">
        <w:rPr>
          <w:b/>
          <w:bCs/>
          <w:i w:val="0"/>
          <w:iCs w:val="0"/>
          <w:color w:val="auto"/>
          <w:sz w:val="24"/>
          <w:szCs w:val="24"/>
        </w:rPr>
        <w:t>5.</w:t>
      </w:r>
      <w:r w:rsidR="001507F2" w:rsidRPr="001379BF">
        <w:rPr>
          <w:b/>
          <w:bCs/>
          <w:i w:val="0"/>
          <w:iCs w:val="0"/>
          <w:color w:val="auto"/>
          <w:sz w:val="24"/>
          <w:szCs w:val="24"/>
        </w:rPr>
        <w:t>4</w:t>
      </w:r>
      <w:r w:rsidRPr="001379BF">
        <w:rPr>
          <w:i w:val="0"/>
          <w:iCs w:val="0"/>
          <w:color w:val="auto"/>
          <w:sz w:val="24"/>
          <w:szCs w:val="24"/>
        </w:rPr>
        <w:t xml:space="preserve"> A garantia será prestada com vistas a manter os itens fornecidos em perfeitas condições de uso, sem qualquer ônus ou custo adicional para a Contratante. </w:t>
      </w:r>
    </w:p>
    <w:p w14:paraId="5516C8F4" w14:textId="61B7B321" w:rsidR="00134F89" w:rsidRPr="001379BF" w:rsidRDefault="00134F89" w:rsidP="0064770C">
      <w:pPr>
        <w:pStyle w:val="Nvel2-Red"/>
        <w:rPr>
          <w:i w:val="0"/>
          <w:iCs w:val="0"/>
          <w:color w:val="auto"/>
          <w:sz w:val="24"/>
          <w:szCs w:val="24"/>
        </w:rPr>
      </w:pPr>
      <w:r w:rsidRPr="001379BF">
        <w:rPr>
          <w:b/>
          <w:bCs/>
          <w:i w:val="0"/>
          <w:iCs w:val="0"/>
          <w:color w:val="auto"/>
          <w:sz w:val="24"/>
          <w:szCs w:val="24"/>
        </w:rPr>
        <w:t>5.</w:t>
      </w:r>
      <w:r w:rsidR="001507F2" w:rsidRPr="001379BF">
        <w:rPr>
          <w:b/>
          <w:bCs/>
          <w:i w:val="0"/>
          <w:iCs w:val="0"/>
          <w:color w:val="auto"/>
          <w:sz w:val="24"/>
          <w:szCs w:val="24"/>
        </w:rPr>
        <w:t>5</w:t>
      </w:r>
      <w:r w:rsidRPr="001379BF">
        <w:rPr>
          <w:i w:val="0"/>
          <w:iCs w:val="0"/>
          <w:color w:val="auto"/>
          <w:sz w:val="24"/>
          <w:szCs w:val="24"/>
        </w:rPr>
        <w:t xml:space="preserve"> A garantia abrange a realização da manutenção corretiva dos bens pelo próprio Contratado, ou, se for o caso, por meio de assistência técnica autorizada, de acordo com as normas técnicas específicas. </w:t>
      </w:r>
    </w:p>
    <w:p w14:paraId="66282788" w14:textId="7CCB624B" w:rsidR="00134F89" w:rsidRPr="001379BF" w:rsidRDefault="00134F89" w:rsidP="0064770C">
      <w:pPr>
        <w:pStyle w:val="Nvel2-Red"/>
        <w:rPr>
          <w:i w:val="0"/>
          <w:iCs w:val="0"/>
          <w:color w:val="auto"/>
          <w:sz w:val="24"/>
          <w:szCs w:val="24"/>
        </w:rPr>
      </w:pPr>
      <w:r w:rsidRPr="001379BF">
        <w:rPr>
          <w:b/>
          <w:bCs/>
          <w:i w:val="0"/>
          <w:iCs w:val="0"/>
          <w:color w:val="auto"/>
          <w:sz w:val="24"/>
          <w:szCs w:val="24"/>
        </w:rPr>
        <w:t>5.</w:t>
      </w:r>
      <w:r w:rsidR="001507F2" w:rsidRPr="001379BF">
        <w:rPr>
          <w:b/>
          <w:bCs/>
          <w:i w:val="0"/>
          <w:iCs w:val="0"/>
          <w:color w:val="auto"/>
          <w:sz w:val="24"/>
          <w:szCs w:val="24"/>
        </w:rPr>
        <w:t>6</w:t>
      </w:r>
      <w:r w:rsidRPr="001379BF">
        <w:rPr>
          <w:i w:val="0"/>
          <w:iCs w:val="0"/>
          <w:color w:val="auto"/>
          <w:sz w:val="24"/>
          <w:szCs w:val="24"/>
        </w:rPr>
        <w:t xml:space="preserve"> Entende-se por manutenção corretiva aquela destinada a corrigir os defeitos apresentados pelos bens, compreendendo a substituição de peças, a realização de ajustes, reparos e correções necessárias. </w:t>
      </w:r>
    </w:p>
    <w:p w14:paraId="2D818604" w14:textId="4B8B9964" w:rsidR="00134F89" w:rsidRPr="001379BF" w:rsidRDefault="00134F89" w:rsidP="0064770C">
      <w:pPr>
        <w:pStyle w:val="Nvel2-Red"/>
        <w:rPr>
          <w:i w:val="0"/>
          <w:iCs w:val="0"/>
          <w:color w:val="auto"/>
          <w:sz w:val="24"/>
          <w:szCs w:val="24"/>
        </w:rPr>
      </w:pPr>
      <w:r w:rsidRPr="001379BF">
        <w:rPr>
          <w:b/>
          <w:bCs/>
          <w:i w:val="0"/>
          <w:iCs w:val="0"/>
          <w:color w:val="auto"/>
          <w:sz w:val="24"/>
          <w:szCs w:val="24"/>
        </w:rPr>
        <w:t>5.</w:t>
      </w:r>
      <w:r w:rsidR="001507F2" w:rsidRPr="001379BF">
        <w:rPr>
          <w:b/>
          <w:bCs/>
          <w:i w:val="0"/>
          <w:iCs w:val="0"/>
          <w:color w:val="auto"/>
          <w:sz w:val="24"/>
          <w:szCs w:val="24"/>
        </w:rPr>
        <w:t>7</w:t>
      </w:r>
      <w:r w:rsidRPr="001379BF">
        <w:rPr>
          <w:i w:val="0"/>
          <w:iCs w:val="0"/>
          <w:color w:val="auto"/>
          <w:sz w:val="24"/>
          <w:szCs w:val="24"/>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5CFF19B9" w14:textId="1DDD3E49" w:rsidR="00134F89" w:rsidRPr="001379BF" w:rsidRDefault="00134F89" w:rsidP="0064770C">
      <w:pPr>
        <w:pStyle w:val="Nvel2-Red"/>
        <w:rPr>
          <w:i w:val="0"/>
          <w:iCs w:val="0"/>
          <w:color w:val="auto"/>
          <w:sz w:val="24"/>
          <w:szCs w:val="24"/>
        </w:rPr>
      </w:pPr>
      <w:r w:rsidRPr="001379BF">
        <w:rPr>
          <w:b/>
          <w:bCs/>
          <w:i w:val="0"/>
          <w:iCs w:val="0"/>
          <w:color w:val="auto"/>
          <w:sz w:val="24"/>
          <w:szCs w:val="24"/>
        </w:rPr>
        <w:t>5.</w:t>
      </w:r>
      <w:r w:rsidR="001507F2" w:rsidRPr="001379BF">
        <w:rPr>
          <w:b/>
          <w:bCs/>
          <w:i w:val="0"/>
          <w:iCs w:val="0"/>
          <w:color w:val="auto"/>
          <w:sz w:val="24"/>
          <w:szCs w:val="24"/>
        </w:rPr>
        <w:t>8</w:t>
      </w:r>
      <w:r w:rsidRPr="001379BF">
        <w:rPr>
          <w:i w:val="0"/>
          <w:iCs w:val="0"/>
          <w:color w:val="auto"/>
          <w:sz w:val="24"/>
          <w:szCs w:val="24"/>
        </w:rPr>
        <w:t xml:space="preserve"> Uma vez notificado, o Contratado realizará a reparação ou substituição dos bens que apresentarem vício ou defeito no prazo de até 02 (dois) dias, contados a partir da data de retirada do equipamento das dependências da requisitante pelo Contratado ou pela assistência técnica autorizada. </w:t>
      </w:r>
    </w:p>
    <w:p w14:paraId="418AB8FB" w14:textId="182C2E3F" w:rsidR="00134F89" w:rsidRPr="001379BF" w:rsidRDefault="00134F89" w:rsidP="0064770C">
      <w:pPr>
        <w:pStyle w:val="Nvel2-Red"/>
        <w:rPr>
          <w:i w:val="0"/>
          <w:iCs w:val="0"/>
          <w:color w:val="auto"/>
          <w:sz w:val="24"/>
          <w:szCs w:val="24"/>
        </w:rPr>
      </w:pPr>
      <w:r w:rsidRPr="001379BF">
        <w:rPr>
          <w:b/>
          <w:bCs/>
          <w:i w:val="0"/>
          <w:iCs w:val="0"/>
          <w:color w:val="auto"/>
          <w:sz w:val="24"/>
          <w:szCs w:val="24"/>
        </w:rPr>
        <w:t>5.</w:t>
      </w:r>
      <w:r w:rsidR="001507F2" w:rsidRPr="001379BF">
        <w:rPr>
          <w:b/>
          <w:bCs/>
          <w:i w:val="0"/>
          <w:iCs w:val="0"/>
          <w:color w:val="auto"/>
          <w:sz w:val="24"/>
          <w:szCs w:val="24"/>
        </w:rPr>
        <w:t>9</w:t>
      </w:r>
      <w:r w:rsidRPr="001379BF">
        <w:rPr>
          <w:i w:val="0"/>
          <w:iCs w:val="0"/>
          <w:color w:val="auto"/>
          <w:sz w:val="24"/>
          <w:szCs w:val="24"/>
        </w:rPr>
        <w:t xml:space="preserve"> O prazo indicado no subitem anterior, durante seu transcurso, poderá ser prorrogado uma única vez, por igual período, mediante solicitação escrita e justificada do Contratado, aceita pelo Contratante. </w:t>
      </w:r>
    </w:p>
    <w:p w14:paraId="01E748CF" w14:textId="2612B43C" w:rsidR="00134F89" w:rsidRPr="001379BF" w:rsidRDefault="00134F89" w:rsidP="0064770C">
      <w:pPr>
        <w:pStyle w:val="Nvel2-Red"/>
        <w:rPr>
          <w:i w:val="0"/>
          <w:iCs w:val="0"/>
          <w:color w:val="auto"/>
          <w:sz w:val="24"/>
          <w:szCs w:val="24"/>
        </w:rPr>
      </w:pPr>
      <w:r w:rsidRPr="001379BF">
        <w:rPr>
          <w:b/>
          <w:bCs/>
          <w:i w:val="0"/>
          <w:iCs w:val="0"/>
          <w:color w:val="auto"/>
          <w:sz w:val="24"/>
          <w:szCs w:val="24"/>
        </w:rPr>
        <w:t>5.1</w:t>
      </w:r>
      <w:r w:rsidR="001507F2" w:rsidRPr="001379BF">
        <w:rPr>
          <w:b/>
          <w:bCs/>
          <w:i w:val="0"/>
          <w:iCs w:val="0"/>
          <w:color w:val="auto"/>
          <w:sz w:val="24"/>
          <w:szCs w:val="24"/>
        </w:rPr>
        <w:t>0</w:t>
      </w:r>
      <w:r w:rsidRPr="001379BF">
        <w:rPr>
          <w:i w:val="0"/>
          <w:iCs w:val="0"/>
          <w:color w:val="auto"/>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20E0D596" w14:textId="2D754634" w:rsidR="00134F89" w:rsidRPr="001379BF" w:rsidRDefault="00134F89" w:rsidP="0064770C">
      <w:pPr>
        <w:pStyle w:val="Nvel2-Red"/>
        <w:rPr>
          <w:i w:val="0"/>
          <w:iCs w:val="0"/>
          <w:color w:val="auto"/>
          <w:sz w:val="24"/>
          <w:szCs w:val="24"/>
        </w:rPr>
      </w:pPr>
      <w:r w:rsidRPr="001379BF">
        <w:rPr>
          <w:b/>
          <w:bCs/>
          <w:i w:val="0"/>
          <w:iCs w:val="0"/>
          <w:color w:val="auto"/>
          <w:sz w:val="24"/>
          <w:szCs w:val="24"/>
        </w:rPr>
        <w:lastRenderedPageBreak/>
        <w:t>5.1</w:t>
      </w:r>
      <w:r w:rsidR="001507F2" w:rsidRPr="001379BF">
        <w:rPr>
          <w:b/>
          <w:bCs/>
          <w:i w:val="0"/>
          <w:iCs w:val="0"/>
          <w:color w:val="auto"/>
          <w:sz w:val="24"/>
          <w:szCs w:val="24"/>
        </w:rPr>
        <w:t>1</w:t>
      </w:r>
      <w:r w:rsidRPr="001379BF">
        <w:rPr>
          <w:i w:val="0"/>
          <w:iCs w:val="0"/>
          <w:color w:val="auto"/>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6C6EB1A9" w14:textId="7D10D7A9" w:rsidR="00134F89" w:rsidRPr="001379BF" w:rsidRDefault="00134F89" w:rsidP="0064770C">
      <w:pPr>
        <w:pStyle w:val="Nvel2-Red"/>
        <w:rPr>
          <w:i w:val="0"/>
          <w:iCs w:val="0"/>
          <w:color w:val="auto"/>
          <w:sz w:val="24"/>
          <w:szCs w:val="24"/>
        </w:rPr>
      </w:pPr>
      <w:r w:rsidRPr="001379BF">
        <w:rPr>
          <w:b/>
          <w:bCs/>
          <w:i w:val="0"/>
          <w:iCs w:val="0"/>
          <w:color w:val="auto"/>
          <w:sz w:val="24"/>
          <w:szCs w:val="24"/>
        </w:rPr>
        <w:t>5.1</w:t>
      </w:r>
      <w:r w:rsidR="001507F2" w:rsidRPr="001379BF">
        <w:rPr>
          <w:b/>
          <w:bCs/>
          <w:i w:val="0"/>
          <w:iCs w:val="0"/>
          <w:color w:val="auto"/>
          <w:sz w:val="24"/>
          <w:szCs w:val="24"/>
        </w:rPr>
        <w:t>2</w:t>
      </w:r>
      <w:r w:rsidRPr="001379BF">
        <w:rPr>
          <w:i w:val="0"/>
          <w:iCs w:val="0"/>
          <w:color w:val="auto"/>
          <w:sz w:val="24"/>
          <w:szCs w:val="24"/>
        </w:rPr>
        <w:t xml:space="preserve"> O custo referente ao transporte dos equipamentos cobertos pela garantia será de responsabilidade do Contratado. </w:t>
      </w:r>
    </w:p>
    <w:p w14:paraId="6DA28CE3" w14:textId="31B4BC92" w:rsidR="00134F89" w:rsidRPr="001379BF" w:rsidRDefault="00134F89" w:rsidP="0064770C">
      <w:pPr>
        <w:pStyle w:val="Nvel2-Red"/>
        <w:rPr>
          <w:i w:val="0"/>
          <w:iCs w:val="0"/>
          <w:color w:val="auto"/>
          <w:sz w:val="24"/>
          <w:szCs w:val="24"/>
        </w:rPr>
      </w:pPr>
      <w:r w:rsidRPr="001379BF">
        <w:rPr>
          <w:b/>
          <w:bCs/>
          <w:i w:val="0"/>
          <w:iCs w:val="0"/>
          <w:color w:val="auto"/>
          <w:sz w:val="24"/>
          <w:szCs w:val="24"/>
        </w:rPr>
        <w:t>5.1</w:t>
      </w:r>
      <w:r w:rsidR="001507F2" w:rsidRPr="001379BF">
        <w:rPr>
          <w:b/>
          <w:bCs/>
          <w:i w:val="0"/>
          <w:iCs w:val="0"/>
          <w:color w:val="auto"/>
          <w:sz w:val="24"/>
          <w:szCs w:val="24"/>
        </w:rPr>
        <w:t>3</w:t>
      </w:r>
      <w:r w:rsidRPr="001379BF">
        <w:rPr>
          <w:i w:val="0"/>
          <w:iCs w:val="0"/>
          <w:color w:val="auto"/>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Style w:val="Tabelacomgrade"/>
        <w:tblW w:w="0" w:type="auto"/>
        <w:tblLook w:val="04A0" w:firstRow="1" w:lastRow="0" w:firstColumn="1" w:lastColumn="0" w:noHBand="0" w:noVBand="1"/>
      </w:tblPr>
      <w:tblGrid>
        <w:gridCol w:w="9325"/>
      </w:tblGrid>
      <w:tr w:rsidR="00134F89" w:rsidRPr="0064770C" w14:paraId="7FE5D0D4"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003E145" w14:textId="77777777" w:rsidR="00134F89" w:rsidRPr="0064770C" w:rsidRDefault="00134F89" w:rsidP="0064770C">
            <w:pPr>
              <w:spacing w:before="60" w:after="60" w:line="360" w:lineRule="auto"/>
              <w:jc w:val="both"/>
              <w:rPr>
                <w:rFonts w:ascii="Cambria" w:hAnsi="Cambria" w:cs="Arial"/>
                <w:b/>
                <w:bCs/>
                <w:sz w:val="24"/>
                <w:szCs w:val="24"/>
              </w:rPr>
            </w:pPr>
            <w:r w:rsidRPr="0064770C">
              <w:rPr>
                <w:rFonts w:ascii="Cambria" w:hAnsi="Cambria" w:cs="Arial"/>
                <w:b/>
                <w:bCs/>
                <w:sz w:val="24"/>
                <w:szCs w:val="24"/>
              </w:rPr>
              <w:t>6. DA EXECUÇÃO CONTRATUAL</w:t>
            </w:r>
          </w:p>
        </w:tc>
      </w:tr>
    </w:tbl>
    <w:p w14:paraId="2E896122" w14:textId="77777777" w:rsidR="00134F89" w:rsidRPr="0064770C" w:rsidRDefault="00134F89" w:rsidP="0064770C">
      <w:pPr>
        <w:pStyle w:val="Nivel2"/>
        <w:rPr>
          <w:sz w:val="24"/>
          <w:szCs w:val="24"/>
        </w:rPr>
      </w:pPr>
      <w:r w:rsidRPr="0064770C">
        <w:rPr>
          <w:b/>
          <w:bCs/>
          <w:sz w:val="24"/>
          <w:szCs w:val="24"/>
        </w:rPr>
        <w:t>6.1</w:t>
      </w:r>
      <w:r w:rsidRPr="0064770C">
        <w:rPr>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760229A" w14:textId="77777777" w:rsidR="00134F89" w:rsidRPr="0064770C" w:rsidRDefault="00134F89" w:rsidP="0064770C">
      <w:pPr>
        <w:pStyle w:val="Nivel2"/>
        <w:rPr>
          <w:sz w:val="24"/>
          <w:szCs w:val="24"/>
        </w:rPr>
      </w:pPr>
      <w:r w:rsidRPr="0064770C">
        <w:rPr>
          <w:b/>
          <w:bCs/>
          <w:sz w:val="24"/>
          <w:szCs w:val="24"/>
        </w:rPr>
        <w:t>6.2</w:t>
      </w:r>
      <w:r w:rsidRPr="0064770C">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6E1C5232" w14:textId="77777777" w:rsidR="00134F89" w:rsidRPr="0064770C" w:rsidRDefault="00134F89" w:rsidP="0064770C">
      <w:pPr>
        <w:pStyle w:val="Nivel2"/>
        <w:rPr>
          <w:sz w:val="24"/>
          <w:szCs w:val="24"/>
        </w:rPr>
      </w:pPr>
      <w:r w:rsidRPr="0064770C">
        <w:rPr>
          <w:b/>
          <w:bCs/>
          <w:sz w:val="24"/>
          <w:szCs w:val="24"/>
        </w:rPr>
        <w:t>6.3</w:t>
      </w:r>
      <w:r w:rsidRPr="0064770C">
        <w:rPr>
          <w:sz w:val="24"/>
          <w:szCs w:val="24"/>
        </w:rPr>
        <w:t xml:space="preserve"> As comunicações entre o órgão ou entidade e a contratada devem ser realizadas por escrito sempre que o ato exigir tal formalidade, admitindo-se o uso de mensagem eletrônica para esse fim.</w:t>
      </w:r>
    </w:p>
    <w:p w14:paraId="4F8A49B7" w14:textId="77777777" w:rsidR="00134F89" w:rsidRPr="0064770C" w:rsidRDefault="00134F89" w:rsidP="0064770C">
      <w:pPr>
        <w:pStyle w:val="Nivel2"/>
        <w:rPr>
          <w:sz w:val="24"/>
          <w:szCs w:val="24"/>
        </w:rPr>
      </w:pPr>
      <w:r w:rsidRPr="0064770C">
        <w:rPr>
          <w:b/>
          <w:bCs/>
          <w:sz w:val="24"/>
          <w:szCs w:val="24"/>
        </w:rPr>
        <w:t>6.4</w:t>
      </w:r>
      <w:r w:rsidRPr="0064770C">
        <w:rPr>
          <w:sz w:val="24"/>
          <w:szCs w:val="24"/>
        </w:rPr>
        <w:t xml:space="preserve"> O órgão ou entidade poderá convocar representante da empresa para adoção de providências que devam ser cumpridas de imediato.</w:t>
      </w:r>
    </w:p>
    <w:p w14:paraId="073ACD92" w14:textId="77777777" w:rsidR="00134F89" w:rsidRPr="0064770C" w:rsidRDefault="00134F89" w:rsidP="0064770C">
      <w:pPr>
        <w:pStyle w:val="Nivel2"/>
        <w:rPr>
          <w:sz w:val="24"/>
          <w:szCs w:val="24"/>
        </w:rPr>
      </w:pPr>
      <w:r w:rsidRPr="0064770C">
        <w:rPr>
          <w:b/>
          <w:bCs/>
          <w:sz w:val="24"/>
          <w:szCs w:val="24"/>
        </w:rPr>
        <w:t>6.5</w:t>
      </w:r>
      <w:r w:rsidRPr="0064770C">
        <w:rPr>
          <w:sz w:val="24"/>
          <w:szCs w:val="24"/>
        </w:rPr>
        <w:t xml:space="preserve"> Após a assinatura do contrato ou instrumento equivalente</w:t>
      </w:r>
      <w:r w:rsidRPr="0064770C">
        <w:rPr>
          <w:strike/>
          <w:sz w:val="24"/>
          <w:szCs w:val="24"/>
        </w:rPr>
        <w:t>,</w:t>
      </w:r>
      <w:r w:rsidRPr="0064770C">
        <w:rPr>
          <w:sz w:val="24"/>
          <w:szCs w:val="24"/>
        </w:rPr>
        <w:t xml:space="preserve"> o órgão ou entidade poderá convocar o representante da empresa contratada para reunião inicial para apresentação do plano de fiscalização, que conterá informações acerca das obrigações contratuais, dos </w:t>
      </w:r>
      <w:r w:rsidRPr="0064770C">
        <w:rPr>
          <w:sz w:val="24"/>
          <w:szCs w:val="24"/>
        </w:rPr>
        <w:lastRenderedPageBreak/>
        <w:t>mecanismos de fiscalização, das estratégias para execução do objeto, do plano complementar de execução da contratada, quando houver, do método de aferição dos resultados e das sanções aplicáveis, dentre outros.</w:t>
      </w:r>
    </w:p>
    <w:p w14:paraId="75ED1694" w14:textId="77777777" w:rsidR="00134F89" w:rsidRPr="0064770C" w:rsidRDefault="00134F89" w:rsidP="0064770C">
      <w:pPr>
        <w:pStyle w:val="Nivel2"/>
        <w:rPr>
          <w:sz w:val="24"/>
          <w:szCs w:val="24"/>
        </w:rPr>
      </w:pPr>
      <w:r w:rsidRPr="0064770C">
        <w:rPr>
          <w:b/>
          <w:bCs/>
          <w:sz w:val="24"/>
          <w:szCs w:val="24"/>
        </w:rPr>
        <w:t>6.6</w:t>
      </w:r>
      <w:r w:rsidRPr="0064770C">
        <w:rPr>
          <w:sz w:val="24"/>
          <w:szCs w:val="24"/>
        </w:rPr>
        <w:t xml:space="preserve"> A execução do contrato deverá ser acompanhada e fiscalizada pelo(s) fiscal(is) do contrato, ou pelos respectivos substitutos.</w:t>
      </w:r>
    </w:p>
    <w:p w14:paraId="238822FB" w14:textId="77777777" w:rsidR="00134F89" w:rsidRPr="0064770C" w:rsidRDefault="00134F89" w:rsidP="0064770C">
      <w:pPr>
        <w:pStyle w:val="Nivel2"/>
        <w:rPr>
          <w:sz w:val="24"/>
          <w:szCs w:val="24"/>
        </w:rPr>
      </w:pPr>
      <w:r w:rsidRPr="0064770C">
        <w:rPr>
          <w:b/>
          <w:bCs/>
          <w:sz w:val="24"/>
          <w:szCs w:val="24"/>
        </w:rPr>
        <w:t>6.7</w:t>
      </w:r>
      <w:r w:rsidRPr="0064770C">
        <w:rPr>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38B2AA5C" w14:textId="77777777" w:rsidR="00134F89" w:rsidRPr="0064770C" w:rsidRDefault="00134F89" w:rsidP="001379BF">
      <w:pPr>
        <w:pStyle w:val="Nivel3"/>
      </w:pPr>
      <w:r w:rsidRPr="0064770C">
        <w:rPr>
          <w:b/>
          <w:bCs/>
        </w:rPr>
        <w:t>6.8</w:t>
      </w:r>
      <w:r w:rsidRPr="0064770C">
        <w:t xml:space="preserve"> O fiscal do contrato anotará no histórico de gerenciamento do contrato todas as ocorrências relacionadas à execução do contrato, com a descrição do que for necessário para a regularização das faltas ou dos defeitos observados. </w:t>
      </w:r>
    </w:p>
    <w:p w14:paraId="393E6796" w14:textId="77777777" w:rsidR="00134F89" w:rsidRPr="0064770C" w:rsidRDefault="00134F89" w:rsidP="001379BF">
      <w:pPr>
        <w:pStyle w:val="Nivel3"/>
      </w:pPr>
      <w:r w:rsidRPr="0064770C">
        <w:rPr>
          <w:b/>
          <w:bCs/>
        </w:rPr>
        <w:t>6.8.1</w:t>
      </w:r>
      <w:r w:rsidRPr="0064770C">
        <w:t xml:space="preserve"> Identificada qualquer inexatidão ou irregularidade, o fiscal do contrato emitirá notificações para a correção da execução do contrato, determinando prazo para a correção. </w:t>
      </w:r>
    </w:p>
    <w:p w14:paraId="2A18A901" w14:textId="77777777" w:rsidR="00134F89" w:rsidRPr="0064770C" w:rsidRDefault="00134F89" w:rsidP="001379BF">
      <w:pPr>
        <w:pStyle w:val="Nivel3"/>
      </w:pPr>
      <w:r w:rsidRPr="0064770C">
        <w:rPr>
          <w:b/>
          <w:bCs/>
        </w:rPr>
        <w:t>6.8.2</w:t>
      </w:r>
      <w:r w:rsidRPr="0064770C">
        <w:t xml:space="preserve"> O fiscal do contrato informará ao gestor do contato, em tempo hábil, a situação que demandar decisão ou adoção de medidas que ultrapassem sua competência, para que adote as medidas necessárias e saneadoras, se for o caso. </w:t>
      </w:r>
    </w:p>
    <w:p w14:paraId="0F185818" w14:textId="77777777" w:rsidR="00134F89" w:rsidRPr="0064770C" w:rsidRDefault="00134F89" w:rsidP="001379BF">
      <w:pPr>
        <w:pStyle w:val="Nivel3"/>
      </w:pPr>
      <w:r w:rsidRPr="0064770C">
        <w:rPr>
          <w:b/>
          <w:bCs/>
        </w:rPr>
        <w:t>6.8.3</w:t>
      </w:r>
      <w:r w:rsidRPr="0064770C">
        <w:t xml:space="preserve"> No caso de ocorrências que possam inviabilizar a execução do contrato nas datas aprazadas, o fiscal do contrato comunicará o fato imediatamente ao gestor do contrato.</w:t>
      </w:r>
    </w:p>
    <w:p w14:paraId="33F84432" w14:textId="77777777" w:rsidR="00134F89" w:rsidRPr="0064770C" w:rsidRDefault="00134F89" w:rsidP="001379BF">
      <w:pPr>
        <w:pStyle w:val="Nivel3"/>
      </w:pPr>
      <w:r w:rsidRPr="0064770C">
        <w:rPr>
          <w:b/>
          <w:bCs/>
        </w:rPr>
        <w:t>6.8.4</w:t>
      </w:r>
      <w:r w:rsidRPr="0064770C">
        <w:t xml:space="preserve"> O fiscal do contrato comunicará ao gestor do contrato, em tempo hábil, o término do contrato sob sua responsabilidade, com vistas à renovação tempestiva ou à prorrogação contratual.</w:t>
      </w:r>
    </w:p>
    <w:p w14:paraId="565D03D6" w14:textId="77777777" w:rsidR="00134F89" w:rsidRPr="0064770C" w:rsidRDefault="00134F89" w:rsidP="0064770C">
      <w:pPr>
        <w:pStyle w:val="Nivel2"/>
        <w:rPr>
          <w:sz w:val="24"/>
          <w:szCs w:val="24"/>
        </w:rPr>
      </w:pPr>
      <w:r w:rsidRPr="0064770C">
        <w:rPr>
          <w:b/>
          <w:bCs/>
          <w:sz w:val="24"/>
          <w:szCs w:val="24"/>
        </w:rPr>
        <w:t>6.9</w:t>
      </w:r>
      <w:r w:rsidRPr="0064770C">
        <w:rPr>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49690222" w14:textId="77777777" w:rsidR="00134F89" w:rsidRPr="001379BF" w:rsidRDefault="00134F89" w:rsidP="001379BF">
      <w:pPr>
        <w:pStyle w:val="Nivel3"/>
      </w:pPr>
      <w:r w:rsidRPr="001379BF">
        <w:rPr>
          <w:b/>
          <w:bCs/>
        </w:rPr>
        <w:lastRenderedPageBreak/>
        <w:t>6.9.1</w:t>
      </w:r>
      <w:r w:rsidRPr="001379BF">
        <w:t xml:space="preserve"> Caso ocorra descumprimento das obrigações contratuais, o fiscal do contrato atuará tempestivamente na solução do problema, reportando ao gestor do contrato para que tome as providências cabíveis, quando ultrapassar a sua competência.</w:t>
      </w:r>
    </w:p>
    <w:tbl>
      <w:tblPr>
        <w:tblStyle w:val="Tabelacomgrade"/>
        <w:tblW w:w="0" w:type="auto"/>
        <w:tblLook w:val="04A0" w:firstRow="1" w:lastRow="0" w:firstColumn="1" w:lastColumn="0" w:noHBand="0" w:noVBand="1"/>
      </w:tblPr>
      <w:tblGrid>
        <w:gridCol w:w="9325"/>
      </w:tblGrid>
      <w:tr w:rsidR="00134F89" w:rsidRPr="0064770C" w14:paraId="40B41985"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C83A093" w14:textId="77777777" w:rsidR="00134F89" w:rsidRPr="0064770C" w:rsidRDefault="00134F89" w:rsidP="0064770C">
            <w:pPr>
              <w:spacing w:before="60" w:after="60" w:line="360" w:lineRule="auto"/>
              <w:jc w:val="both"/>
              <w:rPr>
                <w:rFonts w:ascii="Cambria" w:hAnsi="Cambria" w:cs="Arial"/>
                <w:b/>
                <w:bCs/>
                <w:sz w:val="24"/>
                <w:szCs w:val="24"/>
              </w:rPr>
            </w:pPr>
            <w:r w:rsidRPr="0064770C">
              <w:rPr>
                <w:rFonts w:ascii="Cambria" w:hAnsi="Cambria" w:cs="Arial"/>
                <w:b/>
                <w:bCs/>
                <w:sz w:val="24"/>
                <w:szCs w:val="24"/>
              </w:rPr>
              <w:t>7. DOS CRITÉRIOS DE MEDIÇÃO E DE PAGAMENTO</w:t>
            </w:r>
          </w:p>
        </w:tc>
      </w:tr>
    </w:tbl>
    <w:p w14:paraId="5843CF4B" w14:textId="77777777" w:rsidR="00134F89" w:rsidRPr="0064770C" w:rsidRDefault="00134F89" w:rsidP="0064770C">
      <w:pPr>
        <w:pStyle w:val="Nivel2"/>
        <w:rPr>
          <w:sz w:val="24"/>
          <w:szCs w:val="24"/>
        </w:rPr>
      </w:pPr>
      <w:r w:rsidRPr="0064770C">
        <w:rPr>
          <w:b/>
          <w:bCs/>
          <w:sz w:val="24"/>
          <w:szCs w:val="24"/>
        </w:rPr>
        <w:t>7.1</w:t>
      </w:r>
      <w:r w:rsidRPr="0064770C">
        <w:rPr>
          <w:sz w:val="24"/>
          <w:szCs w:val="24"/>
        </w:rPr>
        <w:t xml:space="preserve"> Os objetos serão recebidos provisoriamente, de forma sumária, no ato da entrega, juntamente com a </w:t>
      </w:r>
      <w:r w:rsidRPr="0064770C">
        <w:rPr>
          <w:rFonts w:eastAsia="Calibri"/>
          <w:sz w:val="24"/>
          <w:szCs w:val="24"/>
        </w:rPr>
        <w:t>nota</w:t>
      </w:r>
      <w:r w:rsidRPr="0064770C">
        <w:rPr>
          <w:sz w:val="24"/>
          <w:szCs w:val="24"/>
        </w:rPr>
        <w:t xml:space="preserve"> fiscal ou instrumento de cobrança equivalente, pelo(a) responsável do acompanhamento e fiscalização do contrato, para efeito de posterior verificação de sua conformidade com as especificações constantes no Termo de Referência</w:t>
      </w:r>
      <w:r w:rsidRPr="0064770C">
        <w:rPr>
          <w:color w:val="FF0000"/>
          <w:sz w:val="24"/>
          <w:szCs w:val="24"/>
        </w:rPr>
        <w:t xml:space="preserve"> </w:t>
      </w:r>
      <w:r w:rsidRPr="0064770C">
        <w:rPr>
          <w:sz w:val="24"/>
          <w:szCs w:val="24"/>
        </w:rPr>
        <w:t>e na proposta.</w:t>
      </w:r>
    </w:p>
    <w:p w14:paraId="3C745121" w14:textId="77777777" w:rsidR="00134F89" w:rsidRPr="0064770C" w:rsidRDefault="00134F89" w:rsidP="0064770C">
      <w:pPr>
        <w:pStyle w:val="Nivel2"/>
        <w:rPr>
          <w:sz w:val="24"/>
          <w:szCs w:val="24"/>
        </w:rPr>
      </w:pPr>
      <w:r w:rsidRPr="0064770C">
        <w:rPr>
          <w:b/>
          <w:bCs/>
          <w:sz w:val="24"/>
          <w:szCs w:val="24"/>
        </w:rPr>
        <w:t>7.2</w:t>
      </w:r>
      <w:r w:rsidRPr="0064770C">
        <w:rPr>
          <w:sz w:val="24"/>
          <w:szCs w:val="24"/>
        </w:rPr>
        <w:t xml:space="preserve"> Os objetos poderão ser rejeitados, no todo ou em parte, inclusive antes do recebimento provisório, quando em desacordo com as especificações constantes no Termo de Referência</w:t>
      </w:r>
      <w:r w:rsidRPr="0064770C">
        <w:rPr>
          <w:color w:val="FF0000"/>
          <w:sz w:val="24"/>
          <w:szCs w:val="24"/>
        </w:rPr>
        <w:t xml:space="preserve"> </w:t>
      </w:r>
      <w:r w:rsidRPr="0064770C">
        <w:rPr>
          <w:sz w:val="24"/>
          <w:szCs w:val="24"/>
        </w:rPr>
        <w:t xml:space="preserve">e na proposta, devendo ser substituídos no prazo de </w:t>
      </w:r>
      <w:r w:rsidRPr="0064770C">
        <w:rPr>
          <w:color w:val="000000" w:themeColor="text1"/>
          <w:sz w:val="24"/>
          <w:szCs w:val="24"/>
        </w:rPr>
        <w:t>02 (dois)</w:t>
      </w:r>
      <w:r w:rsidRPr="0064770C">
        <w:rPr>
          <w:color w:val="FF0000"/>
          <w:sz w:val="24"/>
          <w:szCs w:val="24"/>
        </w:rPr>
        <w:t xml:space="preserve"> </w:t>
      </w:r>
      <w:r w:rsidRPr="0064770C">
        <w:rPr>
          <w:sz w:val="24"/>
          <w:szCs w:val="24"/>
        </w:rPr>
        <w:t>dias, a contar da notificação da contratada, às suas custas, sem prejuízo da aplicação das penalidades.</w:t>
      </w:r>
    </w:p>
    <w:p w14:paraId="55593382" w14:textId="77777777" w:rsidR="00134F89" w:rsidRPr="0064770C" w:rsidRDefault="00134F89" w:rsidP="0064770C">
      <w:pPr>
        <w:pStyle w:val="Nivel2"/>
        <w:rPr>
          <w:sz w:val="24"/>
          <w:szCs w:val="24"/>
        </w:rPr>
      </w:pPr>
      <w:r w:rsidRPr="0064770C">
        <w:rPr>
          <w:b/>
          <w:bCs/>
          <w:sz w:val="24"/>
          <w:szCs w:val="24"/>
        </w:rPr>
        <w:t>7.3</w:t>
      </w:r>
      <w:r w:rsidRPr="0064770C">
        <w:rPr>
          <w:sz w:val="24"/>
          <w:szCs w:val="24"/>
        </w:rPr>
        <w:t xml:space="preserve"> O recebimento definitivo ocorrerá no prazo de </w:t>
      </w:r>
      <w:r w:rsidRPr="0064770C">
        <w:rPr>
          <w:color w:val="000000" w:themeColor="text1"/>
          <w:sz w:val="24"/>
          <w:szCs w:val="24"/>
        </w:rPr>
        <w:t>2 (dois) dias,</w:t>
      </w:r>
      <w:r w:rsidRPr="0064770C">
        <w:rPr>
          <w:color w:val="FF0000"/>
          <w:sz w:val="24"/>
          <w:szCs w:val="24"/>
        </w:rPr>
        <w:t xml:space="preserve"> </w:t>
      </w:r>
      <w:r w:rsidRPr="0064770C">
        <w:rPr>
          <w:sz w:val="24"/>
          <w:szCs w:val="24"/>
        </w:rPr>
        <w:t>a contar do recebimento da nota fiscal ou instrumento de cobrança equivalente pela requisitante, após a verificação da prestação do serviço e consequente aceitação mediante termo detalhado.</w:t>
      </w:r>
    </w:p>
    <w:p w14:paraId="5A19D7DE" w14:textId="77777777" w:rsidR="00134F89" w:rsidRPr="0064770C" w:rsidRDefault="00134F89" w:rsidP="0064770C">
      <w:pPr>
        <w:pStyle w:val="Nivel2"/>
        <w:rPr>
          <w:sz w:val="24"/>
          <w:szCs w:val="24"/>
        </w:rPr>
      </w:pPr>
      <w:r w:rsidRPr="0064770C">
        <w:rPr>
          <w:b/>
          <w:bCs/>
          <w:sz w:val="24"/>
          <w:szCs w:val="24"/>
        </w:rPr>
        <w:t>7.4</w:t>
      </w:r>
      <w:r w:rsidRPr="0064770C">
        <w:rPr>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2C7B5117" w14:textId="77777777" w:rsidR="00134F89" w:rsidRPr="0064770C" w:rsidRDefault="00134F89" w:rsidP="0064770C">
      <w:pPr>
        <w:pStyle w:val="Nivel2"/>
        <w:rPr>
          <w:sz w:val="24"/>
          <w:szCs w:val="24"/>
        </w:rPr>
      </w:pPr>
      <w:r w:rsidRPr="0064770C">
        <w:rPr>
          <w:b/>
          <w:bCs/>
          <w:sz w:val="24"/>
          <w:szCs w:val="24"/>
        </w:rPr>
        <w:t>7.5</w:t>
      </w:r>
      <w:r w:rsidRPr="0064770C">
        <w:rPr>
          <w:sz w:val="24"/>
          <w:szCs w:val="24"/>
        </w:rPr>
        <w:t xml:space="preserve"> No caso de controvérsia sobre a execução do objeto, quanto à dimensão, qualidade e quantidade, deverá ser observado o teor do </w:t>
      </w:r>
      <w:hyperlink r:id="rId32" w:anchor="art143" w:history="1">
        <w:r w:rsidRPr="0064770C">
          <w:rPr>
            <w:rStyle w:val="Hyperlink"/>
            <w:color w:val="000000" w:themeColor="text1"/>
            <w:sz w:val="24"/>
            <w:szCs w:val="24"/>
            <w:lang w:eastAsia="en-US"/>
          </w:rPr>
          <w:t>art. 143 da Lei nº 14.133, de 2021</w:t>
        </w:r>
      </w:hyperlink>
      <w:r w:rsidRPr="0064770C">
        <w:rPr>
          <w:sz w:val="24"/>
          <w:szCs w:val="24"/>
        </w:rPr>
        <w:t>, comunicando-se à empresa para emissão de Nota Fiscal no que pertine à parcela incontroversa da execução do objeto, para efeito de liquidação e pagamento.</w:t>
      </w:r>
    </w:p>
    <w:p w14:paraId="11E2B959" w14:textId="77777777" w:rsidR="00134F89" w:rsidRPr="0064770C" w:rsidRDefault="00134F89" w:rsidP="0064770C">
      <w:pPr>
        <w:pStyle w:val="Nivel2"/>
        <w:rPr>
          <w:sz w:val="24"/>
          <w:szCs w:val="24"/>
        </w:rPr>
      </w:pPr>
      <w:r w:rsidRPr="0064770C">
        <w:rPr>
          <w:b/>
          <w:bCs/>
          <w:sz w:val="24"/>
          <w:szCs w:val="24"/>
        </w:rPr>
        <w:t>7.6</w:t>
      </w:r>
      <w:r w:rsidRPr="0064770C">
        <w:rPr>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41ED4494" w14:textId="77777777" w:rsidR="00134F89" w:rsidRPr="0064770C" w:rsidRDefault="00134F89" w:rsidP="0064770C">
      <w:pPr>
        <w:pStyle w:val="Nivel2"/>
        <w:rPr>
          <w:sz w:val="24"/>
          <w:szCs w:val="24"/>
        </w:rPr>
      </w:pPr>
      <w:r w:rsidRPr="0064770C">
        <w:rPr>
          <w:b/>
          <w:bCs/>
          <w:sz w:val="24"/>
          <w:szCs w:val="24"/>
        </w:rPr>
        <w:lastRenderedPageBreak/>
        <w:t>7.7</w:t>
      </w:r>
      <w:r w:rsidRPr="0064770C">
        <w:rPr>
          <w:sz w:val="24"/>
          <w:szCs w:val="24"/>
        </w:rPr>
        <w:t xml:space="preserve"> O recebimento provisório ou definitivo não excluirá a responsabilidade civil pela solidez e pela segurança dos bens nem a responsabilidade ético-profissional pela perfeita execução do contrato.</w:t>
      </w:r>
    </w:p>
    <w:p w14:paraId="466CB2EA" w14:textId="77777777" w:rsidR="00134F89" w:rsidRPr="0064770C" w:rsidRDefault="00134F89" w:rsidP="0064770C">
      <w:pPr>
        <w:pStyle w:val="Nivel2"/>
        <w:rPr>
          <w:color w:val="000000" w:themeColor="text1"/>
          <w:sz w:val="24"/>
          <w:szCs w:val="24"/>
        </w:rPr>
      </w:pPr>
      <w:r w:rsidRPr="0064770C">
        <w:rPr>
          <w:b/>
          <w:bCs/>
          <w:sz w:val="24"/>
          <w:szCs w:val="24"/>
        </w:rPr>
        <w:t>7.8</w:t>
      </w:r>
      <w:r w:rsidRPr="0064770C">
        <w:rPr>
          <w:sz w:val="24"/>
          <w:szCs w:val="24"/>
        </w:rPr>
        <w:t xml:space="preserve"> Recebida a Nota Fiscal ou documento de cobrança equivalente</w:t>
      </w:r>
      <w:r w:rsidRPr="0064770C">
        <w:rPr>
          <w:color w:val="000000" w:themeColor="text1"/>
          <w:sz w:val="24"/>
          <w:szCs w:val="24"/>
        </w:rPr>
        <w:t xml:space="preserve">, ocorrerá o prazo de 10 (dez) dias úteis </w:t>
      </w:r>
      <w:r w:rsidRPr="0064770C">
        <w:rPr>
          <w:sz w:val="24"/>
          <w:szCs w:val="24"/>
        </w:rPr>
        <w:t>para fins de liquidação, na forma desta seção, prorrogáveis por igual período.</w:t>
      </w:r>
    </w:p>
    <w:p w14:paraId="531889FB" w14:textId="77777777" w:rsidR="00134F89" w:rsidRPr="0064770C" w:rsidRDefault="00134F89" w:rsidP="0064770C">
      <w:pPr>
        <w:pStyle w:val="Nivel2"/>
        <w:rPr>
          <w:sz w:val="24"/>
          <w:szCs w:val="24"/>
        </w:rPr>
      </w:pPr>
      <w:r w:rsidRPr="0064770C">
        <w:rPr>
          <w:b/>
          <w:bCs/>
          <w:sz w:val="24"/>
          <w:szCs w:val="24"/>
        </w:rPr>
        <w:t>7.9</w:t>
      </w:r>
      <w:r w:rsidRPr="0064770C">
        <w:rPr>
          <w:sz w:val="24"/>
          <w:szCs w:val="24"/>
        </w:rPr>
        <w:t xml:space="preserve"> Para fins de liquidação, o setor competente deverá verificar se a nota fiscal ou instrumento de cobrança equivalente apresentado expressa os elementos necessários e essenciais do documento, tais como: </w:t>
      </w:r>
    </w:p>
    <w:p w14:paraId="6F724D41" w14:textId="77777777" w:rsidR="00134F89" w:rsidRPr="0064770C" w:rsidRDefault="00134F89" w:rsidP="001379BF">
      <w:pPr>
        <w:pStyle w:val="Nivel3"/>
      </w:pPr>
      <w:r w:rsidRPr="0064770C">
        <w:rPr>
          <w:b/>
          <w:bCs/>
        </w:rPr>
        <w:t>7.9.1</w:t>
      </w:r>
      <w:r w:rsidRPr="0064770C">
        <w:t xml:space="preserve"> o prazo de validade;</w:t>
      </w:r>
    </w:p>
    <w:p w14:paraId="0F0AA61C" w14:textId="77777777" w:rsidR="00134F89" w:rsidRPr="0064770C" w:rsidRDefault="00134F89" w:rsidP="001379BF">
      <w:pPr>
        <w:pStyle w:val="Nivel3"/>
      </w:pPr>
      <w:r w:rsidRPr="0064770C">
        <w:rPr>
          <w:b/>
          <w:bCs/>
        </w:rPr>
        <w:t>7.9.2</w:t>
      </w:r>
      <w:r w:rsidRPr="0064770C">
        <w:t xml:space="preserve"> a data da emissão; </w:t>
      </w:r>
    </w:p>
    <w:p w14:paraId="26933E70" w14:textId="77777777" w:rsidR="00134F89" w:rsidRPr="0064770C" w:rsidRDefault="00134F89" w:rsidP="001379BF">
      <w:pPr>
        <w:pStyle w:val="Nivel3"/>
      </w:pPr>
      <w:r w:rsidRPr="0064770C">
        <w:rPr>
          <w:b/>
          <w:bCs/>
        </w:rPr>
        <w:t>7.9.3</w:t>
      </w:r>
      <w:r w:rsidRPr="0064770C">
        <w:t xml:space="preserve"> os dados do contrato e do órgão contratante; </w:t>
      </w:r>
    </w:p>
    <w:p w14:paraId="79CF265A" w14:textId="77777777" w:rsidR="00134F89" w:rsidRPr="0064770C" w:rsidRDefault="00134F89" w:rsidP="001379BF">
      <w:pPr>
        <w:pStyle w:val="Nivel3"/>
      </w:pPr>
      <w:r w:rsidRPr="0064770C">
        <w:rPr>
          <w:b/>
          <w:bCs/>
        </w:rPr>
        <w:t>7.9.4</w:t>
      </w:r>
      <w:r w:rsidRPr="0064770C">
        <w:t xml:space="preserve"> o período respectivo de execução do contrato; </w:t>
      </w:r>
    </w:p>
    <w:p w14:paraId="1AFF3878" w14:textId="77777777" w:rsidR="00134F89" w:rsidRPr="0064770C" w:rsidRDefault="00134F89" w:rsidP="001379BF">
      <w:pPr>
        <w:pStyle w:val="Nivel3"/>
      </w:pPr>
      <w:r w:rsidRPr="0064770C">
        <w:rPr>
          <w:b/>
          <w:bCs/>
        </w:rPr>
        <w:t>7.9.5</w:t>
      </w:r>
      <w:r w:rsidRPr="0064770C">
        <w:t xml:space="preserve"> o valor a pagar; e </w:t>
      </w:r>
    </w:p>
    <w:p w14:paraId="4C260B1D" w14:textId="77777777" w:rsidR="00134F89" w:rsidRPr="0064770C" w:rsidRDefault="00134F89" w:rsidP="001379BF">
      <w:pPr>
        <w:pStyle w:val="Nivel3"/>
      </w:pPr>
      <w:r w:rsidRPr="0064770C">
        <w:rPr>
          <w:b/>
          <w:bCs/>
        </w:rPr>
        <w:t>7.9.6</w:t>
      </w:r>
      <w:r w:rsidRPr="0064770C">
        <w:t xml:space="preserve"> eventual destaque do valor de retenções tributárias cabíveis.</w:t>
      </w:r>
    </w:p>
    <w:p w14:paraId="6A85483A" w14:textId="77777777" w:rsidR="00134F89" w:rsidRPr="0064770C" w:rsidRDefault="00134F89" w:rsidP="0064770C">
      <w:pPr>
        <w:pStyle w:val="Nivel2"/>
        <w:rPr>
          <w:sz w:val="24"/>
          <w:szCs w:val="24"/>
        </w:rPr>
      </w:pPr>
      <w:r w:rsidRPr="0064770C">
        <w:rPr>
          <w:rFonts w:eastAsia="Calibri"/>
          <w:b/>
          <w:bCs/>
          <w:sz w:val="24"/>
          <w:szCs w:val="24"/>
        </w:rPr>
        <w:t>7.10</w:t>
      </w:r>
      <w:r w:rsidRPr="0064770C">
        <w:rPr>
          <w:rFonts w:eastAsia="Calibri"/>
          <w:sz w:val="24"/>
          <w:szCs w:val="24"/>
        </w:rPr>
        <w:t xml:space="preserve"> Havendo erro na apresentação da nota fiscal ou instrumento de cobrança equivalente, ou circunstância que impeça a </w:t>
      </w:r>
      <w:r w:rsidRPr="0064770C">
        <w:rPr>
          <w:sz w:val="24"/>
          <w:szCs w:val="24"/>
        </w:rPr>
        <w:t>liquidação da despesa, esta ficará sobrestada até que o contratado providencie as medidas saneadoras, reiniciando-se o prazo após a comprovação da regularização da situação, sem ônus ao contratante;</w:t>
      </w:r>
    </w:p>
    <w:p w14:paraId="1630BA1B" w14:textId="77777777" w:rsidR="00134F89" w:rsidRPr="0064770C" w:rsidRDefault="00134F89" w:rsidP="0064770C">
      <w:pPr>
        <w:pStyle w:val="Nivel2"/>
        <w:rPr>
          <w:sz w:val="24"/>
          <w:szCs w:val="24"/>
          <w:u w:val="single"/>
        </w:rPr>
      </w:pPr>
      <w:r w:rsidRPr="0064770C">
        <w:rPr>
          <w:b/>
          <w:bCs/>
          <w:sz w:val="24"/>
          <w:szCs w:val="24"/>
        </w:rPr>
        <w:t>7.11</w:t>
      </w:r>
      <w:r w:rsidRPr="0064770C">
        <w:rPr>
          <w:sz w:val="24"/>
          <w:szCs w:val="24"/>
        </w:rPr>
        <w:t xml:space="preserve"> A nota fiscal ou instrumento de cobrança equivalente deverá ser obrigatoriamente acompanhado da comprovação da regularidade fiscal, constatada por meio de consulta </w:t>
      </w:r>
      <w:r w:rsidRPr="0064770C">
        <w:rPr>
          <w:i/>
          <w:iCs/>
          <w:sz w:val="24"/>
          <w:szCs w:val="24"/>
        </w:rPr>
        <w:t>on-line</w:t>
      </w:r>
      <w:r w:rsidRPr="0064770C">
        <w:rPr>
          <w:sz w:val="24"/>
          <w:szCs w:val="24"/>
        </w:rPr>
        <w:t xml:space="preserve"> ao SICAF ou, na impossibilidade de acesso ao referido Sistema, mediante consulta aos sítios eletrônicos oficiais ou à documentação mencionada no </w:t>
      </w:r>
      <w:hyperlink r:id="rId33" w:anchor="art68" w:history="1">
        <w:r w:rsidRPr="0064770C">
          <w:rPr>
            <w:rStyle w:val="Hyperlink"/>
            <w:color w:val="000000" w:themeColor="text1"/>
            <w:sz w:val="24"/>
            <w:szCs w:val="24"/>
            <w:lang w:eastAsia="en-US"/>
          </w:rPr>
          <w:t xml:space="preserve">art. 68 da Lei nº 14.133, de 2021.  </w:t>
        </w:r>
      </w:hyperlink>
    </w:p>
    <w:p w14:paraId="666059E6" w14:textId="77777777" w:rsidR="00134F89" w:rsidRPr="0064770C" w:rsidRDefault="00134F89" w:rsidP="0064770C">
      <w:pPr>
        <w:pStyle w:val="Nivel2"/>
        <w:rPr>
          <w:sz w:val="24"/>
          <w:szCs w:val="24"/>
        </w:rPr>
      </w:pPr>
      <w:r w:rsidRPr="0064770C">
        <w:rPr>
          <w:b/>
          <w:bCs/>
          <w:sz w:val="24"/>
          <w:szCs w:val="24"/>
        </w:rPr>
        <w:t>7.12</w:t>
      </w:r>
      <w:r w:rsidRPr="0064770C">
        <w:rPr>
          <w:sz w:val="24"/>
          <w:szCs w:val="24"/>
        </w:rPr>
        <w:t xml:space="preserve"> A requisitante deverá realizar consulta ao SICAF para: </w:t>
      </w:r>
    </w:p>
    <w:p w14:paraId="1965C052" w14:textId="77777777" w:rsidR="00134F89" w:rsidRPr="0064770C" w:rsidRDefault="00134F89" w:rsidP="001379BF">
      <w:pPr>
        <w:pStyle w:val="Nivel2"/>
        <w:ind w:firstLine="851"/>
        <w:rPr>
          <w:sz w:val="24"/>
          <w:szCs w:val="24"/>
        </w:rPr>
      </w:pPr>
      <w:r w:rsidRPr="0064770C">
        <w:rPr>
          <w:b/>
          <w:bCs/>
          <w:sz w:val="24"/>
          <w:szCs w:val="24"/>
        </w:rPr>
        <w:lastRenderedPageBreak/>
        <w:t>7.12.1</w:t>
      </w:r>
      <w:r w:rsidRPr="0064770C">
        <w:rPr>
          <w:sz w:val="24"/>
          <w:szCs w:val="24"/>
        </w:rPr>
        <w:t xml:space="preserve"> verificar a manutenção das condições de habilitação exigidas no edital; </w:t>
      </w:r>
    </w:p>
    <w:p w14:paraId="6F8FD59D" w14:textId="77777777" w:rsidR="00134F89" w:rsidRPr="0064770C" w:rsidRDefault="00134F89" w:rsidP="001379BF">
      <w:pPr>
        <w:pStyle w:val="Nivel2"/>
        <w:ind w:firstLine="851"/>
        <w:rPr>
          <w:sz w:val="24"/>
          <w:szCs w:val="24"/>
        </w:rPr>
      </w:pPr>
      <w:r w:rsidRPr="0064770C">
        <w:rPr>
          <w:b/>
          <w:bCs/>
          <w:sz w:val="24"/>
          <w:szCs w:val="24"/>
        </w:rPr>
        <w:t>7.12.2</w:t>
      </w:r>
      <w:r w:rsidRPr="0064770C">
        <w:rPr>
          <w:sz w:val="24"/>
          <w:szCs w:val="24"/>
        </w:rPr>
        <w:t xml:space="preserve"> identificar possível razão que impeça a participação em licitação, no âmbito do órgão ou entidade, proibição de contratar com o Poder Público, bem como ocorrências impeditivas indiretas.</w:t>
      </w:r>
    </w:p>
    <w:p w14:paraId="7C02E157" w14:textId="77777777" w:rsidR="00134F89" w:rsidRPr="0064770C" w:rsidRDefault="00134F89" w:rsidP="0064770C">
      <w:pPr>
        <w:pStyle w:val="Nivel2"/>
        <w:rPr>
          <w:sz w:val="24"/>
          <w:szCs w:val="24"/>
        </w:rPr>
      </w:pPr>
      <w:r w:rsidRPr="0064770C">
        <w:rPr>
          <w:b/>
          <w:bCs/>
          <w:sz w:val="24"/>
          <w:szCs w:val="24"/>
        </w:rPr>
        <w:t>7.13</w:t>
      </w:r>
      <w:r w:rsidRPr="0064770C">
        <w:rPr>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58BC9CF" w14:textId="77777777" w:rsidR="00134F89" w:rsidRPr="0064770C" w:rsidRDefault="00134F89" w:rsidP="0064770C">
      <w:pPr>
        <w:pStyle w:val="Nivel2"/>
        <w:rPr>
          <w:sz w:val="24"/>
          <w:szCs w:val="24"/>
        </w:rPr>
      </w:pPr>
      <w:r w:rsidRPr="0064770C">
        <w:rPr>
          <w:b/>
          <w:bCs/>
          <w:sz w:val="24"/>
          <w:szCs w:val="24"/>
        </w:rPr>
        <w:t>7.14</w:t>
      </w:r>
      <w:r w:rsidRPr="0064770C">
        <w:rPr>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EC9BFC6" w14:textId="77777777" w:rsidR="00134F89" w:rsidRPr="0064770C" w:rsidRDefault="00134F89" w:rsidP="0064770C">
      <w:pPr>
        <w:pStyle w:val="Nivel2"/>
        <w:rPr>
          <w:sz w:val="24"/>
          <w:szCs w:val="24"/>
        </w:rPr>
      </w:pPr>
      <w:r w:rsidRPr="0064770C">
        <w:rPr>
          <w:b/>
          <w:bCs/>
          <w:sz w:val="24"/>
          <w:szCs w:val="24"/>
        </w:rPr>
        <w:t>7.15</w:t>
      </w:r>
      <w:r w:rsidRPr="0064770C">
        <w:rPr>
          <w:sz w:val="24"/>
          <w:szCs w:val="24"/>
        </w:rPr>
        <w:t xml:space="preserve"> Persistindo a irregularidade, o contratante deverá adotar as medidas necessárias à rescisão contratual nos autos do processo administrativo correspondente, assegurada ao contratado a ampla defesa. </w:t>
      </w:r>
    </w:p>
    <w:p w14:paraId="0CCEE3E7" w14:textId="77777777" w:rsidR="00134F89" w:rsidRPr="0064770C" w:rsidRDefault="00134F89" w:rsidP="0064770C">
      <w:pPr>
        <w:pStyle w:val="Nivel2"/>
        <w:rPr>
          <w:sz w:val="24"/>
          <w:szCs w:val="24"/>
        </w:rPr>
      </w:pPr>
      <w:r w:rsidRPr="0064770C">
        <w:rPr>
          <w:b/>
          <w:bCs/>
          <w:sz w:val="24"/>
          <w:szCs w:val="24"/>
        </w:rPr>
        <w:t>7.16</w:t>
      </w:r>
      <w:r w:rsidRPr="0064770C">
        <w:rPr>
          <w:sz w:val="24"/>
          <w:szCs w:val="24"/>
        </w:rPr>
        <w:t xml:space="preserve"> Havendo a efetiva execução do objeto, os pagamentos serão realizados normalmente, até que se decida pela rescisão do contrato, caso o contratado não regularize sua situação junto ao SICAF.  </w:t>
      </w:r>
    </w:p>
    <w:p w14:paraId="7809C7A4" w14:textId="77777777" w:rsidR="00134F89" w:rsidRPr="0064770C" w:rsidRDefault="00134F89" w:rsidP="0064770C">
      <w:pPr>
        <w:pStyle w:val="Nivel2"/>
        <w:rPr>
          <w:sz w:val="24"/>
          <w:szCs w:val="24"/>
        </w:rPr>
      </w:pPr>
      <w:r w:rsidRPr="0064770C">
        <w:rPr>
          <w:b/>
          <w:bCs/>
          <w:sz w:val="24"/>
          <w:szCs w:val="24"/>
        </w:rPr>
        <w:t>7.17</w:t>
      </w:r>
      <w:r w:rsidRPr="0064770C">
        <w:rPr>
          <w:sz w:val="24"/>
          <w:szCs w:val="24"/>
        </w:rPr>
        <w:t xml:space="preserve"> O pagamento será efetuado no prazo de </w:t>
      </w:r>
      <w:r w:rsidRPr="0064770C">
        <w:rPr>
          <w:color w:val="000000" w:themeColor="text1"/>
          <w:sz w:val="24"/>
          <w:szCs w:val="24"/>
        </w:rPr>
        <w:t>até</w:t>
      </w:r>
      <w:r w:rsidRPr="0064770C">
        <w:rPr>
          <w:color w:val="FF0000"/>
          <w:sz w:val="24"/>
          <w:szCs w:val="24"/>
        </w:rPr>
        <w:t xml:space="preserve"> </w:t>
      </w:r>
      <w:r w:rsidRPr="0064770C">
        <w:rPr>
          <w:color w:val="000000" w:themeColor="text1"/>
          <w:sz w:val="24"/>
          <w:szCs w:val="24"/>
        </w:rPr>
        <w:t>30 (trinta) dias</w:t>
      </w:r>
      <w:r w:rsidRPr="0064770C">
        <w:rPr>
          <w:color w:val="FF0000"/>
          <w:sz w:val="24"/>
          <w:szCs w:val="24"/>
        </w:rPr>
        <w:t xml:space="preserve"> </w:t>
      </w:r>
      <w:r w:rsidRPr="0064770C">
        <w:rPr>
          <w:sz w:val="24"/>
          <w:szCs w:val="24"/>
        </w:rPr>
        <w:t>contados da finalização da liquidação da despesa.</w:t>
      </w:r>
    </w:p>
    <w:p w14:paraId="2A3CDDA8" w14:textId="77777777" w:rsidR="00134F89" w:rsidRPr="0064770C" w:rsidRDefault="00134F89" w:rsidP="0064770C">
      <w:pPr>
        <w:pStyle w:val="Nivel2"/>
        <w:rPr>
          <w:sz w:val="24"/>
          <w:szCs w:val="24"/>
        </w:rPr>
      </w:pPr>
      <w:r w:rsidRPr="0064770C">
        <w:rPr>
          <w:b/>
          <w:bCs/>
          <w:sz w:val="24"/>
          <w:szCs w:val="24"/>
        </w:rPr>
        <w:t>7.18</w:t>
      </w:r>
      <w:r w:rsidRPr="0064770C">
        <w:rPr>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64770C">
        <w:rPr>
          <w:i/>
          <w:iCs/>
          <w:color w:val="000000" w:themeColor="text1"/>
          <w:sz w:val="24"/>
          <w:szCs w:val="24"/>
        </w:rPr>
        <w:t>IPCA</w:t>
      </w:r>
      <w:r w:rsidRPr="0064770C">
        <w:rPr>
          <w:sz w:val="24"/>
          <w:szCs w:val="24"/>
        </w:rPr>
        <w:t xml:space="preserve"> de correção monetária.</w:t>
      </w:r>
    </w:p>
    <w:p w14:paraId="7C105244" w14:textId="77777777" w:rsidR="00134F89" w:rsidRPr="0064770C" w:rsidRDefault="00134F89" w:rsidP="0064770C">
      <w:pPr>
        <w:pStyle w:val="Nivel2"/>
        <w:rPr>
          <w:sz w:val="24"/>
          <w:szCs w:val="24"/>
        </w:rPr>
      </w:pPr>
      <w:r w:rsidRPr="0064770C">
        <w:rPr>
          <w:b/>
          <w:bCs/>
          <w:sz w:val="24"/>
          <w:szCs w:val="24"/>
        </w:rPr>
        <w:t>7.19</w:t>
      </w:r>
      <w:r w:rsidRPr="0064770C">
        <w:rPr>
          <w:sz w:val="24"/>
          <w:szCs w:val="24"/>
        </w:rPr>
        <w:t xml:space="preserve"> O pagamento será realizado por meio de ordem bancária, para crédito em banco, agência e conta corrente indicados pelo contratado.</w:t>
      </w:r>
    </w:p>
    <w:p w14:paraId="1930EB8C" w14:textId="77777777" w:rsidR="00134F89" w:rsidRPr="0064770C" w:rsidRDefault="00134F89" w:rsidP="0064770C">
      <w:pPr>
        <w:pStyle w:val="Nivel2"/>
        <w:rPr>
          <w:sz w:val="24"/>
          <w:szCs w:val="24"/>
        </w:rPr>
      </w:pPr>
      <w:r w:rsidRPr="0064770C">
        <w:rPr>
          <w:b/>
          <w:bCs/>
          <w:sz w:val="24"/>
          <w:szCs w:val="24"/>
        </w:rPr>
        <w:lastRenderedPageBreak/>
        <w:t>7.20</w:t>
      </w:r>
      <w:r w:rsidRPr="0064770C">
        <w:rPr>
          <w:sz w:val="24"/>
          <w:szCs w:val="24"/>
        </w:rPr>
        <w:t xml:space="preserve"> Será considerada data do pagamento o dia em que constar como emitida a ordem bancária para pagamento.</w:t>
      </w:r>
    </w:p>
    <w:p w14:paraId="04C9229E" w14:textId="77777777" w:rsidR="00134F89" w:rsidRPr="0064770C" w:rsidRDefault="00134F89" w:rsidP="0064770C">
      <w:pPr>
        <w:pStyle w:val="Nivel2"/>
        <w:rPr>
          <w:sz w:val="24"/>
          <w:szCs w:val="24"/>
        </w:rPr>
      </w:pPr>
      <w:r w:rsidRPr="0064770C">
        <w:rPr>
          <w:b/>
          <w:bCs/>
          <w:sz w:val="24"/>
          <w:szCs w:val="24"/>
        </w:rPr>
        <w:t>7.21</w:t>
      </w:r>
      <w:r w:rsidRPr="0064770C">
        <w:rPr>
          <w:sz w:val="24"/>
          <w:szCs w:val="24"/>
        </w:rPr>
        <w:t xml:space="preserve"> Quando do pagamento, será efetuada a retenção tributária prevista na legislação aplicável.</w:t>
      </w:r>
    </w:p>
    <w:p w14:paraId="3341C930" w14:textId="77777777" w:rsidR="00134F89" w:rsidRPr="0064770C" w:rsidRDefault="00134F89" w:rsidP="001379BF">
      <w:pPr>
        <w:pStyle w:val="Nivel3"/>
      </w:pPr>
      <w:r w:rsidRPr="0064770C">
        <w:rPr>
          <w:b/>
          <w:bCs/>
        </w:rPr>
        <w:t>7.21.1</w:t>
      </w:r>
      <w:r w:rsidRPr="0064770C">
        <w:t xml:space="preserve"> Independentemente do percentual de tributo inserido na planilha, quando houver, serão retidos na fonte, quando da realização do pagamento, os percentuais estabelecidos na legislação vigente.</w:t>
      </w:r>
    </w:p>
    <w:p w14:paraId="7DCFFC58" w14:textId="77777777" w:rsidR="00134F89" w:rsidRPr="0064770C" w:rsidRDefault="00134F89" w:rsidP="0064770C">
      <w:pPr>
        <w:pStyle w:val="Nivel2"/>
        <w:rPr>
          <w:sz w:val="24"/>
          <w:szCs w:val="24"/>
        </w:rPr>
      </w:pPr>
      <w:r w:rsidRPr="0064770C">
        <w:rPr>
          <w:b/>
          <w:sz w:val="24"/>
          <w:szCs w:val="24"/>
        </w:rPr>
        <w:t>7.22</w:t>
      </w:r>
      <w:r w:rsidRPr="0064770C">
        <w:rPr>
          <w:sz w:val="24"/>
          <w:szCs w:val="24"/>
        </w:rPr>
        <w:t xml:space="preserve"> O contratado regularmente optante pelo Simples Nacional, nos termos da </w:t>
      </w:r>
      <w:hyperlink r:id="rId34" w:history="1">
        <w:r w:rsidRPr="0064770C">
          <w:rPr>
            <w:rStyle w:val="Hyperlink"/>
            <w:color w:val="000000" w:themeColor="text1"/>
            <w:sz w:val="24"/>
            <w:szCs w:val="24"/>
            <w:lang w:eastAsia="en-US"/>
          </w:rPr>
          <w:t>Lei Complementar nº 123, de 2006</w:t>
        </w:r>
      </w:hyperlink>
      <w:r w:rsidRPr="0064770C">
        <w:rPr>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Style w:val="Tabelacomgrade"/>
        <w:tblW w:w="0" w:type="auto"/>
        <w:tblLook w:val="04A0" w:firstRow="1" w:lastRow="0" w:firstColumn="1" w:lastColumn="0" w:noHBand="0" w:noVBand="1"/>
      </w:tblPr>
      <w:tblGrid>
        <w:gridCol w:w="9325"/>
      </w:tblGrid>
      <w:tr w:rsidR="00134F89" w:rsidRPr="0064770C" w14:paraId="2D04B8B4"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F10A7DE" w14:textId="77777777" w:rsidR="00134F89" w:rsidRPr="0064770C" w:rsidRDefault="00134F89" w:rsidP="0064770C">
            <w:pPr>
              <w:spacing w:before="60" w:after="60" w:line="360" w:lineRule="auto"/>
              <w:jc w:val="both"/>
              <w:rPr>
                <w:rFonts w:ascii="Cambria" w:hAnsi="Cambria" w:cs="Arial"/>
                <w:b/>
                <w:bCs/>
                <w:sz w:val="24"/>
                <w:szCs w:val="24"/>
              </w:rPr>
            </w:pPr>
            <w:r w:rsidRPr="0064770C">
              <w:rPr>
                <w:rFonts w:ascii="Cambria" w:hAnsi="Cambria" w:cs="Arial"/>
                <w:b/>
                <w:bCs/>
                <w:sz w:val="24"/>
                <w:szCs w:val="24"/>
              </w:rPr>
              <w:t>8. DOS CRITÉRIOS DE SELEÇÃO DO FORNECEDOR E DA FORMA DE FORNECIMENTO</w:t>
            </w:r>
          </w:p>
        </w:tc>
      </w:tr>
    </w:tbl>
    <w:p w14:paraId="292EAF0D" w14:textId="77777777" w:rsidR="00134F89" w:rsidRPr="0064770C" w:rsidRDefault="00134F89" w:rsidP="0064770C">
      <w:pPr>
        <w:pStyle w:val="Nivel2"/>
        <w:rPr>
          <w:color w:val="000000" w:themeColor="text1"/>
          <w:sz w:val="24"/>
          <w:szCs w:val="24"/>
        </w:rPr>
      </w:pPr>
      <w:r w:rsidRPr="0064770C">
        <w:rPr>
          <w:b/>
          <w:sz w:val="24"/>
          <w:szCs w:val="24"/>
        </w:rPr>
        <w:t>8.1</w:t>
      </w:r>
      <w:r w:rsidRPr="0064770C">
        <w:rPr>
          <w:sz w:val="24"/>
          <w:szCs w:val="24"/>
        </w:rPr>
        <w:t xml:space="preserve"> O fornecedor será selecionado por meio da realização de procedimento de licitação, na modalidade pregão, sob a forma eletrônica, com adoção do critério de julgamento pelo </w:t>
      </w:r>
      <w:r w:rsidRPr="0064770C">
        <w:rPr>
          <w:color w:val="000000" w:themeColor="text1"/>
          <w:sz w:val="24"/>
          <w:szCs w:val="24"/>
        </w:rPr>
        <w:t>menor preço ou maior desconto.</w:t>
      </w:r>
    </w:p>
    <w:p w14:paraId="7EFE6182" w14:textId="77777777" w:rsidR="00134F89" w:rsidRPr="0064770C" w:rsidRDefault="00134F89" w:rsidP="0064770C">
      <w:pPr>
        <w:pStyle w:val="Nivel2"/>
        <w:rPr>
          <w:sz w:val="24"/>
          <w:szCs w:val="24"/>
        </w:rPr>
      </w:pPr>
      <w:r w:rsidRPr="0064770C">
        <w:rPr>
          <w:rStyle w:val="normaltextrun"/>
          <w:b/>
          <w:sz w:val="24"/>
          <w:szCs w:val="24"/>
          <w:shd w:val="clear" w:color="auto" w:fill="FFFFFF"/>
        </w:rPr>
        <w:t>8.2</w:t>
      </w:r>
      <w:r w:rsidRPr="0064770C">
        <w:rPr>
          <w:rStyle w:val="normaltextrun"/>
          <w:sz w:val="24"/>
          <w:szCs w:val="24"/>
          <w:shd w:val="clear" w:color="auto" w:fill="FFFFFF"/>
        </w:rPr>
        <w:t xml:space="preserve"> O </w:t>
      </w:r>
      <w:r w:rsidRPr="0064770C">
        <w:rPr>
          <w:rStyle w:val="findhit"/>
          <w:sz w:val="24"/>
          <w:szCs w:val="24"/>
          <w:shd w:val="clear" w:color="auto" w:fill="FFFFFF"/>
        </w:rPr>
        <w:t>fornecimento do objeto será adquirido conforme a necessidade da Secretaria Municipal de Educação de Piracanjuba-GO, pelo período de vigência do Instrumento Contratual.</w:t>
      </w:r>
    </w:p>
    <w:p w14:paraId="7FEFA59E" w14:textId="77777777" w:rsidR="00134F89" w:rsidRPr="0064770C" w:rsidRDefault="00134F89" w:rsidP="0064770C">
      <w:pPr>
        <w:pStyle w:val="Nivel2"/>
        <w:rPr>
          <w:sz w:val="24"/>
          <w:szCs w:val="24"/>
        </w:rPr>
      </w:pPr>
      <w:r w:rsidRPr="0064770C">
        <w:rPr>
          <w:b/>
          <w:sz w:val="24"/>
          <w:szCs w:val="24"/>
        </w:rPr>
        <w:t>8.3</w:t>
      </w:r>
      <w:r w:rsidRPr="0064770C">
        <w:rPr>
          <w:sz w:val="24"/>
          <w:szCs w:val="24"/>
        </w:rPr>
        <w:t xml:space="preserve"> Para fins de habilitação, deverá o licitante comprovar os seguintes requisitos:</w:t>
      </w:r>
    </w:p>
    <w:p w14:paraId="27B1A618" w14:textId="77777777" w:rsidR="00134F89" w:rsidRPr="0064770C" w:rsidRDefault="00134F89" w:rsidP="0064770C">
      <w:pPr>
        <w:pStyle w:val="Nvel1-SemNumPreto"/>
        <w:spacing w:line="360" w:lineRule="auto"/>
        <w:rPr>
          <w:rFonts w:ascii="Cambria" w:hAnsi="Cambria"/>
          <w:b w:val="0"/>
          <w:bCs w:val="0"/>
          <w:u w:val="single"/>
        </w:rPr>
      </w:pPr>
      <w:r w:rsidRPr="0064770C">
        <w:rPr>
          <w:rFonts w:ascii="Cambria" w:hAnsi="Cambria"/>
          <w:u w:val="single"/>
        </w:rPr>
        <w:t>Habilitação jurídica</w:t>
      </w:r>
    </w:p>
    <w:p w14:paraId="653DBEC2" w14:textId="77777777" w:rsidR="00134F89" w:rsidRPr="0064770C" w:rsidRDefault="00134F89" w:rsidP="0064770C">
      <w:pPr>
        <w:pStyle w:val="Nivel2"/>
        <w:rPr>
          <w:sz w:val="24"/>
          <w:szCs w:val="24"/>
        </w:rPr>
      </w:pPr>
      <w:r w:rsidRPr="0064770C">
        <w:rPr>
          <w:b/>
          <w:sz w:val="24"/>
          <w:szCs w:val="24"/>
        </w:rPr>
        <w:t>8.4 Microempreendedor Individual - MEI:</w:t>
      </w:r>
      <w:r w:rsidRPr="0064770C">
        <w:rPr>
          <w:sz w:val="24"/>
          <w:szCs w:val="24"/>
        </w:rPr>
        <w:t xml:space="preserve"> Certificado da Condição de Microempreendedor Individual - CCMEI, cuja aceitação ficará condicionada à verificação da autenticidade no sítio </w:t>
      </w:r>
      <w:hyperlink r:id="rId35" w:history="1">
        <w:r w:rsidRPr="0064770C">
          <w:rPr>
            <w:rStyle w:val="Hyperlink"/>
            <w:color w:val="000000" w:themeColor="text1"/>
            <w:sz w:val="24"/>
            <w:szCs w:val="24"/>
          </w:rPr>
          <w:t>https://www.gov.br/empresas-e-negocios/pt-br/empreendedor</w:t>
        </w:r>
      </w:hyperlink>
      <w:r w:rsidRPr="0064770C">
        <w:rPr>
          <w:color w:val="000000" w:themeColor="text1"/>
          <w:sz w:val="24"/>
          <w:szCs w:val="24"/>
        </w:rPr>
        <w:t>;</w:t>
      </w:r>
      <w:r w:rsidRPr="0064770C">
        <w:rPr>
          <w:sz w:val="24"/>
          <w:szCs w:val="24"/>
        </w:rPr>
        <w:t xml:space="preserve"> </w:t>
      </w:r>
    </w:p>
    <w:p w14:paraId="0CCC02BA" w14:textId="77777777" w:rsidR="00134F89" w:rsidRPr="0064770C" w:rsidRDefault="00134F89" w:rsidP="0064770C">
      <w:pPr>
        <w:pStyle w:val="Nivel2"/>
        <w:rPr>
          <w:sz w:val="24"/>
          <w:szCs w:val="24"/>
        </w:rPr>
      </w:pPr>
      <w:r w:rsidRPr="001379BF">
        <w:rPr>
          <w:b/>
          <w:bCs/>
          <w:sz w:val="24"/>
          <w:szCs w:val="24"/>
        </w:rPr>
        <w:lastRenderedPageBreak/>
        <w:t>8.5</w:t>
      </w:r>
      <w:r w:rsidRPr="0064770C">
        <w:rPr>
          <w:sz w:val="24"/>
          <w:szCs w:val="24"/>
        </w:rPr>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099162C7" w14:textId="77777777" w:rsidR="00134F89" w:rsidRPr="0064770C" w:rsidRDefault="00134F89" w:rsidP="0064770C">
      <w:pPr>
        <w:pStyle w:val="Nivel2"/>
        <w:rPr>
          <w:sz w:val="24"/>
          <w:szCs w:val="24"/>
        </w:rPr>
      </w:pPr>
      <w:r w:rsidRPr="0064770C">
        <w:rPr>
          <w:b/>
          <w:sz w:val="24"/>
          <w:szCs w:val="24"/>
        </w:rPr>
        <w:t xml:space="preserve">8.6 Sociedade simples: </w:t>
      </w:r>
      <w:r w:rsidRPr="0064770C">
        <w:rPr>
          <w:sz w:val="24"/>
          <w:szCs w:val="24"/>
        </w:rPr>
        <w:t>inscrição do ato constitutivo no Registro Civil de Pessoas Jurídicas do local de sua sede, acompanhada de documento comprobatório de seus administradores;</w:t>
      </w:r>
    </w:p>
    <w:p w14:paraId="29873187" w14:textId="77777777" w:rsidR="00134F89" w:rsidRPr="0064770C" w:rsidRDefault="00134F89" w:rsidP="0064770C">
      <w:pPr>
        <w:pStyle w:val="Nivel2"/>
        <w:rPr>
          <w:sz w:val="24"/>
          <w:szCs w:val="24"/>
        </w:rPr>
      </w:pPr>
      <w:r w:rsidRPr="0064770C">
        <w:rPr>
          <w:b/>
          <w:sz w:val="24"/>
          <w:szCs w:val="24"/>
        </w:rPr>
        <w:t>8.7 Filial, sucursal ou agência de sociedade simples ou empresária:</w:t>
      </w:r>
      <w:r w:rsidRPr="0064770C">
        <w:rPr>
          <w:sz w:val="24"/>
          <w:szCs w:val="24"/>
        </w:rPr>
        <w:t xml:space="preserve"> inscrição do ato constitutivo da filial, sucursal ou agência da sociedade simples ou empresária, respectivamente, no Registro Civil das Pessoas Jurídicas ou no Registro Público de Empresas </w:t>
      </w:r>
      <w:bookmarkStart w:id="66" w:name="_Int_ySfCXwr4"/>
      <w:r w:rsidRPr="0064770C">
        <w:rPr>
          <w:sz w:val="24"/>
          <w:szCs w:val="24"/>
        </w:rPr>
        <w:t>Mercantis onde</w:t>
      </w:r>
      <w:bookmarkEnd w:id="66"/>
      <w:r w:rsidRPr="0064770C">
        <w:rPr>
          <w:sz w:val="24"/>
          <w:szCs w:val="24"/>
        </w:rPr>
        <w:t xml:space="preserve"> opera, com averbação no Registro onde tem sede a matriz</w:t>
      </w:r>
    </w:p>
    <w:p w14:paraId="4283DB97" w14:textId="77777777" w:rsidR="00134F89" w:rsidRPr="0064770C" w:rsidRDefault="00134F89" w:rsidP="0064770C">
      <w:pPr>
        <w:pStyle w:val="Nivel2"/>
        <w:rPr>
          <w:color w:val="000000" w:themeColor="text1"/>
          <w:sz w:val="24"/>
          <w:szCs w:val="24"/>
        </w:rPr>
      </w:pPr>
      <w:r w:rsidRPr="0064770C">
        <w:rPr>
          <w:b/>
          <w:sz w:val="24"/>
          <w:szCs w:val="24"/>
        </w:rPr>
        <w:t>8.8 Sociedade cooperativa:</w:t>
      </w:r>
      <w:r w:rsidRPr="0064770C">
        <w:rPr>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6" w:anchor="art107" w:history="1">
        <w:r w:rsidRPr="0064770C">
          <w:rPr>
            <w:rStyle w:val="Hyperlink"/>
            <w:color w:val="000000" w:themeColor="text1"/>
            <w:sz w:val="24"/>
            <w:szCs w:val="24"/>
          </w:rPr>
          <w:t>art. 107 da Lei nº 5.764, de 16 de dezembro 1971</w:t>
        </w:r>
      </w:hyperlink>
      <w:r w:rsidRPr="0064770C">
        <w:rPr>
          <w:color w:val="000000" w:themeColor="text1"/>
          <w:sz w:val="24"/>
          <w:szCs w:val="24"/>
        </w:rPr>
        <w:t>.</w:t>
      </w:r>
    </w:p>
    <w:p w14:paraId="578BF7A3" w14:textId="77777777" w:rsidR="00134F89" w:rsidRPr="0064770C" w:rsidRDefault="00134F89" w:rsidP="0064770C">
      <w:pPr>
        <w:pStyle w:val="Nivel2"/>
        <w:rPr>
          <w:sz w:val="24"/>
          <w:szCs w:val="24"/>
        </w:rPr>
      </w:pPr>
      <w:r w:rsidRPr="0064770C">
        <w:rPr>
          <w:b/>
          <w:sz w:val="24"/>
          <w:szCs w:val="24"/>
        </w:rPr>
        <w:t>8.9</w:t>
      </w:r>
      <w:r w:rsidRPr="0064770C">
        <w:rPr>
          <w:sz w:val="24"/>
          <w:szCs w:val="24"/>
        </w:rPr>
        <w:t xml:space="preserve"> Os documentos apresentados deverão estar acompanhados de todas as alterações ou da consolidação respectiva.</w:t>
      </w:r>
    </w:p>
    <w:p w14:paraId="2FA80281" w14:textId="77777777" w:rsidR="00134F89" w:rsidRPr="0064770C" w:rsidRDefault="00134F89" w:rsidP="0064770C">
      <w:pPr>
        <w:pStyle w:val="Nvel1-SemNumPreto"/>
        <w:spacing w:line="360" w:lineRule="auto"/>
        <w:rPr>
          <w:rFonts w:ascii="Cambria" w:hAnsi="Cambria"/>
          <w:b w:val="0"/>
          <w:bCs w:val="0"/>
          <w:u w:val="single"/>
        </w:rPr>
      </w:pPr>
      <w:r w:rsidRPr="0064770C">
        <w:rPr>
          <w:rFonts w:ascii="Cambria" w:hAnsi="Cambria"/>
          <w:u w:val="single"/>
        </w:rPr>
        <w:t>Habilitação Fiscal, Social e Trabalhista</w:t>
      </w:r>
    </w:p>
    <w:p w14:paraId="5B74E3FB" w14:textId="77777777" w:rsidR="00134F89" w:rsidRPr="0064770C" w:rsidRDefault="00134F89" w:rsidP="0064770C">
      <w:pPr>
        <w:pStyle w:val="Nivel2"/>
        <w:rPr>
          <w:color w:val="C00000"/>
          <w:sz w:val="24"/>
          <w:szCs w:val="24"/>
        </w:rPr>
      </w:pPr>
      <w:r w:rsidRPr="001379BF">
        <w:rPr>
          <w:b/>
          <w:bCs/>
          <w:sz w:val="24"/>
          <w:szCs w:val="24"/>
        </w:rPr>
        <w:t>8.10</w:t>
      </w:r>
      <w:r w:rsidRPr="0064770C">
        <w:rPr>
          <w:sz w:val="24"/>
          <w:szCs w:val="24"/>
        </w:rPr>
        <w:t xml:space="preserve"> Prova de inscrição no Cadastro Nacional de Pessoas Jurídicas</w:t>
      </w:r>
      <w:r w:rsidRPr="0064770C">
        <w:rPr>
          <w:color w:val="000000" w:themeColor="text1"/>
          <w:sz w:val="24"/>
          <w:szCs w:val="24"/>
        </w:rPr>
        <w:t>.</w:t>
      </w:r>
    </w:p>
    <w:p w14:paraId="2E5AFB36" w14:textId="77777777" w:rsidR="00134F89" w:rsidRPr="0064770C" w:rsidRDefault="00134F89" w:rsidP="0064770C">
      <w:pPr>
        <w:pStyle w:val="Nivel2"/>
        <w:rPr>
          <w:sz w:val="24"/>
          <w:szCs w:val="24"/>
        </w:rPr>
      </w:pPr>
      <w:r w:rsidRPr="0064770C">
        <w:rPr>
          <w:b/>
          <w:sz w:val="24"/>
          <w:szCs w:val="24"/>
        </w:rPr>
        <w:t>8.11</w:t>
      </w:r>
      <w:r w:rsidRPr="0064770C">
        <w:rPr>
          <w:sz w:val="24"/>
          <w:szCs w:val="24"/>
        </w:rPr>
        <w:t xml:space="preserve"> </w:t>
      </w:r>
      <w:r w:rsidRPr="0064770C">
        <w:rPr>
          <w:b/>
          <w:sz w:val="24"/>
          <w:szCs w:val="24"/>
        </w:rPr>
        <w:t>Prova de regularidade fiscal perante a Fazenda Nacional</w:t>
      </w:r>
      <w:r w:rsidRPr="0064770C">
        <w:rPr>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73641716" w14:textId="77777777" w:rsidR="00134F89" w:rsidRPr="0064770C" w:rsidRDefault="00134F89" w:rsidP="0064770C">
      <w:pPr>
        <w:pStyle w:val="Nivel2"/>
        <w:rPr>
          <w:sz w:val="24"/>
          <w:szCs w:val="24"/>
        </w:rPr>
      </w:pPr>
      <w:r w:rsidRPr="001379BF">
        <w:rPr>
          <w:b/>
          <w:bCs/>
          <w:sz w:val="24"/>
          <w:szCs w:val="24"/>
        </w:rPr>
        <w:lastRenderedPageBreak/>
        <w:t>8.12</w:t>
      </w:r>
      <w:r w:rsidRPr="0064770C">
        <w:rPr>
          <w:sz w:val="24"/>
          <w:szCs w:val="24"/>
        </w:rPr>
        <w:t xml:space="preserve"> Prova de regularidade com o Fundo de Garantia do Tempo de Serviço (FGTS);</w:t>
      </w:r>
    </w:p>
    <w:p w14:paraId="61D6AA57" w14:textId="77777777" w:rsidR="00134F89" w:rsidRPr="0064770C" w:rsidRDefault="00134F89" w:rsidP="0064770C">
      <w:pPr>
        <w:pStyle w:val="Nivel2"/>
        <w:rPr>
          <w:sz w:val="24"/>
          <w:szCs w:val="24"/>
        </w:rPr>
      </w:pPr>
      <w:r w:rsidRPr="0064770C">
        <w:rPr>
          <w:b/>
          <w:sz w:val="24"/>
          <w:szCs w:val="24"/>
        </w:rPr>
        <w:t>8.13</w:t>
      </w:r>
      <w:r w:rsidRPr="0064770C">
        <w:rPr>
          <w:sz w:val="24"/>
          <w:szCs w:val="24"/>
        </w:rPr>
        <w:t xml:space="preserve"> </w:t>
      </w:r>
      <w:r w:rsidRPr="0064770C">
        <w:rPr>
          <w:b/>
          <w:sz w:val="24"/>
          <w:szCs w:val="24"/>
        </w:rPr>
        <w:t>Prova de inexistência de débitos inadimplidos perante a Justiça do Trabalho</w:t>
      </w:r>
      <w:r w:rsidRPr="0064770C">
        <w:rPr>
          <w:sz w:val="24"/>
          <w:szCs w:val="24"/>
        </w:rPr>
        <w:t>, mediante a apresentação de certidão negativa ou positiva com efeito de negativa, nos termos do Título VII-A da Consolidação das Leis do Trabalho, aprovada pelo Decreto-Lei nº 5.452, de 1º de maio de 1943;</w:t>
      </w:r>
    </w:p>
    <w:p w14:paraId="0351B57C" w14:textId="77777777" w:rsidR="00134F89" w:rsidRPr="0064770C" w:rsidRDefault="00134F89" w:rsidP="0064770C">
      <w:pPr>
        <w:pStyle w:val="Nivel2"/>
        <w:rPr>
          <w:sz w:val="24"/>
          <w:szCs w:val="24"/>
        </w:rPr>
      </w:pPr>
      <w:r w:rsidRPr="0064770C">
        <w:rPr>
          <w:b/>
          <w:sz w:val="24"/>
          <w:szCs w:val="24"/>
        </w:rPr>
        <w:t>8.14</w:t>
      </w:r>
      <w:r w:rsidRPr="0064770C">
        <w:rPr>
          <w:sz w:val="24"/>
          <w:szCs w:val="24"/>
        </w:rPr>
        <w:t xml:space="preserve"> </w:t>
      </w:r>
      <w:r w:rsidRPr="0064770C">
        <w:rPr>
          <w:b/>
          <w:sz w:val="24"/>
          <w:szCs w:val="24"/>
        </w:rPr>
        <w:t>Prova de inscrição no cadastro de contribuintes</w:t>
      </w:r>
      <w:r w:rsidRPr="0064770C">
        <w:rPr>
          <w:sz w:val="24"/>
          <w:szCs w:val="24"/>
        </w:rPr>
        <w:t xml:space="preserve"> [Estadual/Distrital] ou [Municipal/Distrital] relativo ao domicílio ou sede do fornecedor, pertinente ao seu ramo de atividade e compatível com o objeto contratual; </w:t>
      </w:r>
    </w:p>
    <w:p w14:paraId="70ABFC68" w14:textId="2BB09856" w:rsidR="00134F89" w:rsidRPr="0064770C" w:rsidRDefault="00134F89" w:rsidP="0064770C">
      <w:pPr>
        <w:pStyle w:val="Nivel2"/>
        <w:rPr>
          <w:sz w:val="24"/>
          <w:szCs w:val="24"/>
        </w:rPr>
      </w:pPr>
      <w:r w:rsidRPr="0064770C">
        <w:rPr>
          <w:b/>
          <w:sz w:val="24"/>
          <w:szCs w:val="24"/>
        </w:rPr>
        <w:t>8.15</w:t>
      </w:r>
      <w:r w:rsidRPr="0064770C">
        <w:rPr>
          <w:sz w:val="24"/>
          <w:szCs w:val="24"/>
        </w:rPr>
        <w:t xml:space="preserve"> </w:t>
      </w:r>
      <w:r w:rsidRPr="0064770C">
        <w:rPr>
          <w:b/>
          <w:sz w:val="24"/>
          <w:szCs w:val="24"/>
        </w:rPr>
        <w:t xml:space="preserve">Prova de regularidade com a Fazenda </w:t>
      </w:r>
      <w:r w:rsidRPr="0064770C">
        <w:rPr>
          <w:sz w:val="24"/>
          <w:szCs w:val="24"/>
        </w:rPr>
        <w:t xml:space="preserve">[Estadual/Distrital] </w:t>
      </w:r>
      <w:r w:rsidR="00B33004" w:rsidRPr="0064770C">
        <w:rPr>
          <w:sz w:val="24"/>
          <w:szCs w:val="24"/>
        </w:rPr>
        <w:t>e</w:t>
      </w:r>
      <w:r w:rsidRPr="0064770C">
        <w:rPr>
          <w:sz w:val="24"/>
          <w:szCs w:val="24"/>
        </w:rPr>
        <w:t xml:space="preserve"> [Municipal/Distrital] do domicílio ou sede do fornecedor, relativa à atividade em cujo exercício contrata ou concorre;</w:t>
      </w:r>
    </w:p>
    <w:p w14:paraId="10FF21FD" w14:textId="77777777" w:rsidR="00134F89" w:rsidRPr="0064770C" w:rsidRDefault="00134F89" w:rsidP="0064770C">
      <w:pPr>
        <w:pStyle w:val="Nivel2"/>
        <w:rPr>
          <w:sz w:val="24"/>
          <w:szCs w:val="24"/>
        </w:rPr>
      </w:pPr>
      <w:r w:rsidRPr="0064770C">
        <w:rPr>
          <w:b/>
          <w:sz w:val="24"/>
          <w:szCs w:val="24"/>
        </w:rPr>
        <w:t>8.16</w:t>
      </w:r>
      <w:r w:rsidRPr="0064770C">
        <w:rPr>
          <w:sz w:val="24"/>
          <w:szCs w:val="24"/>
        </w:rPr>
        <w:t xml:space="preserve"> </w:t>
      </w:r>
      <w:r w:rsidRPr="0064770C">
        <w:rPr>
          <w:b/>
          <w:sz w:val="24"/>
          <w:szCs w:val="24"/>
        </w:rPr>
        <w:t>Caso o fornecedor seja considerado isento dos tributos</w:t>
      </w:r>
      <w:r w:rsidRPr="0064770C">
        <w:rPr>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26C7A939" w14:textId="77777777" w:rsidR="00134F89" w:rsidRPr="0064770C" w:rsidRDefault="00134F89" w:rsidP="0064770C">
      <w:pPr>
        <w:pStyle w:val="Nivel2"/>
        <w:rPr>
          <w:sz w:val="24"/>
          <w:szCs w:val="24"/>
        </w:rPr>
      </w:pPr>
      <w:r w:rsidRPr="0064770C">
        <w:rPr>
          <w:b/>
          <w:sz w:val="24"/>
          <w:szCs w:val="24"/>
        </w:rPr>
        <w:t>8.17</w:t>
      </w:r>
      <w:r w:rsidRPr="0064770C">
        <w:rPr>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54B3C007" w14:textId="77777777" w:rsidR="00134F89" w:rsidRPr="0064770C" w:rsidRDefault="00134F89" w:rsidP="0064770C">
      <w:pPr>
        <w:pStyle w:val="Nvel1-SemNumPreto"/>
        <w:spacing w:line="360" w:lineRule="auto"/>
        <w:rPr>
          <w:rFonts w:ascii="Cambria" w:hAnsi="Cambria"/>
          <w:b w:val="0"/>
          <w:bCs w:val="0"/>
          <w:u w:val="single"/>
        </w:rPr>
      </w:pPr>
      <w:r w:rsidRPr="0064770C">
        <w:rPr>
          <w:rFonts w:ascii="Cambria" w:hAnsi="Cambria"/>
          <w:u w:val="single"/>
        </w:rPr>
        <w:t>Qualificação Econômico-Financeira</w:t>
      </w:r>
    </w:p>
    <w:p w14:paraId="0EDAC1F5" w14:textId="46B201AB" w:rsidR="00134F89" w:rsidRPr="0064770C" w:rsidRDefault="00134F89" w:rsidP="0064770C">
      <w:pPr>
        <w:widowControl w:val="0"/>
        <w:tabs>
          <w:tab w:val="left" w:pos="850"/>
          <w:tab w:val="left" w:pos="1211"/>
        </w:tabs>
        <w:spacing w:before="240" w:line="360" w:lineRule="auto"/>
        <w:ind w:left="567" w:firstLine="567"/>
        <w:rPr>
          <w:rFonts w:ascii="Cambria" w:hAnsi="Cambria"/>
          <w:sz w:val="24"/>
          <w:szCs w:val="24"/>
        </w:rPr>
      </w:pPr>
      <w:r w:rsidRPr="0064770C">
        <w:rPr>
          <w:rFonts w:ascii="Cambria" w:hAnsi="Cambria"/>
          <w:b/>
          <w:sz w:val="24"/>
          <w:szCs w:val="24"/>
        </w:rPr>
        <w:t>8.18</w:t>
      </w:r>
      <w:r w:rsidRPr="0064770C">
        <w:rPr>
          <w:rFonts w:ascii="Cambria" w:hAnsi="Cambria"/>
          <w:sz w:val="24"/>
          <w:szCs w:val="24"/>
        </w:rPr>
        <w:t xml:space="preserve"> </w:t>
      </w:r>
      <w:r w:rsidR="001507F2" w:rsidRPr="0064770C">
        <w:rPr>
          <w:rFonts w:ascii="Cambria" w:hAnsi="Cambria"/>
          <w:bCs/>
          <w:color w:val="000000" w:themeColor="text1"/>
          <w:sz w:val="24"/>
          <w:szCs w:val="24"/>
        </w:rPr>
        <w:t>Certidão Negativa de Feitos sobre Falência</w:t>
      </w:r>
      <w:r w:rsidR="001507F2" w:rsidRPr="0064770C">
        <w:rPr>
          <w:rFonts w:ascii="Cambria" w:hAnsi="Cambria"/>
          <w:color w:val="000000" w:themeColor="text1"/>
          <w:sz w:val="24"/>
          <w:szCs w:val="24"/>
        </w:rPr>
        <w:t>, expedida pelo Cartório Distribuidor da sede da licitante, com data de emissão de, no máximo, 30 (trinta) dias anteriores à convocação da Agente de Contratação/Pregoeira para apresentar os documentos de habilitação, ou dentro do prazo de validade constante no documento.</w:t>
      </w:r>
    </w:p>
    <w:p w14:paraId="794F9FAE" w14:textId="77777777" w:rsidR="00134F89" w:rsidRPr="0064770C" w:rsidRDefault="00134F89" w:rsidP="0064770C">
      <w:pPr>
        <w:pStyle w:val="Nivel2"/>
        <w:rPr>
          <w:sz w:val="24"/>
          <w:szCs w:val="24"/>
        </w:rPr>
      </w:pPr>
      <w:r w:rsidRPr="0064770C">
        <w:rPr>
          <w:b/>
          <w:sz w:val="24"/>
          <w:szCs w:val="24"/>
        </w:rPr>
        <w:t>8.19</w:t>
      </w:r>
      <w:r w:rsidRPr="0064770C">
        <w:rPr>
          <w:sz w:val="24"/>
          <w:szCs w:val="24"/>
        </w:rPr>
        <w:t xml:space="preserve"> Balanço patrimonial, demonstração de resultado de exercício e demais demonstrações contábeis dos 2 (dois) últimos exercícios sociais, comprovando;</w:t>
      </w:r>
    </w:p>
    <w:p w14:paraId="7EADC194" w14:textId="77777777" w:rsidR="00134F89" w:rsidRPr="0064770C" w:rsidRDefault="00134F89" w:rsidP="001379BF">
      <w:pPr>
        <w:pStyle w:val="Nivel3"/>
      </w:pPr>
      <w:r w:rsidRPr="0064770C">
        <w:rPr>
          <w:b/>
          <w:bCs/>
        </w:rPr>
        <w:lastRenderedPageBreak/>
        <w:t>8.19.1</w:t>
      </w:r>
      <w:r w:rsidRPr="0064770C">
        <w:t xml:space="preserve"> índices de Liquidez Geral (LG), Liquidez Corrente (LC), e Solvência Geral (SG) superiores a 1 (um);</w:t>
      </w:r>
    </w:p>
    <w:p w14:paraId="6AE85634" w14:textId="77777777" w:rsidR="00134F89" w:rsidRPr="0064770C" w:rsidRDefault="00134F89" w:rsidP="001379BF">
      <w:pPr>
        <w:pStyle w:val="Nivel3"/>
      </w:pPr>
      <w:r w:rsidRPr="0064770C">
        <w:rPr>
          <w:b/>
          <w:bCs/>
        </w:rPr>
        <w:t>8.19.2</w:t>
      </w:r>
      <w:r w:rsidRPr="0064770C">
        <w:t xml:space="preserve"> As empresas criadas no exercício financeiro da licitação deverão atender a todas as exigências da habilitação e poderão substituir os demonstrativos contábeis pelo balanço de abertura.</w:t>
      </w:r>
    </w:p>
    <w:p w14:paraId="6E400A70" w14:textId="77777777" w:rsidR="00134F89" w:rsidRPr="0064770C" w:rsidRDefault="00134F89" w:rsidP="001379BF">
      <w:pPr>
        <w:pStyle w:val="Nivel3"/>
      </w:pPr>
      <w:r w:rsidRPr="0064770C">
        <w:rPr>
          <w:b/>
          <w:bCs/>
        </w:rPr>
        <w:t>8.19.3</w:t>
      </w:r>
      <w:r w:rsidRPr="0064770C">
        <w:t xml:space="preserve"> Os documentos referidos acima limitar-se-ão ao último exercício no caso de a pessoa jurídica ter sido constituída há menos de 2 (dois) anos;</w:t>
      </w:r>
    </w:p>
    <w:p w14:paraId="29DD6D24" w14:textId="77777777" w:rsidR="00134F89" w:rsidRPr="0064770C" w:rsidRDefault="00134F89" w:rsidP="001379BF">
      <w:pPr>
        <w:pStyle w:val="Nivel3"/>
      </w:pPr>
      <w:r w:rsidRPr="0064770C">
        <w:rPr>
          <w:b/>
          <w:bCs/>
        </w:rPr>
        <w:t>8.19.4</w:t>
      </w:r>
      <w:r w:rsidRPr="0064770C">
        <w:t xml:space="preserve"> Os documentos referidos acima deverão ser exigidos com base no limite definido pela Receita Federal do Brasil para transmissão da Escrituração Contábil Digital - ECD ao Sped.</w:t>
      </w:r>
    </w:p>
    <w:p w14:paraId="2EB0BAB2" w14:textId="77777777" w:rsidR="00134F89" w:rsidRPr="0064770C" w:rsidRDefault="00134F89" w:rsidP="0064770C">
      <w:pPr>
        <w:pStyle w:val="Nivel2"/>
        <w:rPr>
          <w:sz w:val="24"/>
          <w:szCs w:val="24"/>
        </w:rPr>
      </w:pPr>
      <w:r w:rsidRPr="0064770C">
        <w:rPr>
          <w:b/>
          <w:sz w:val="24"/>
          <w:szCs w:val="24"/>
        </w:rPr>
        <w:t>8.20</w:t>
      </w:r>
      <w:r w:rsidRPr="0064770C">
        <w:rPr>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64770C">
        <w:rPr>
          <w:color w:val="FF0000"/>
          <w:sz w:val="24"/>
          <w:szCs w:val="24"/>
        </w:rPr>
        <w:t xml:space="preserve"> </w:t>
      </w:r>
      <w:r w:rsidRPr="0064770C">
        <w:rPr>
          <w:sz w:val="24"/>
          <w:szCs w:val="24"/>
        </w:rPr>
        <w:t xml:space="preserve">do </w:t>
      </w:r>
      <w:r w:rsidRPr="0064770C">
        <w:rPr>
          <w:color w:val="000000" w:themeColor="text1"/>
          <w:sz w:val="24"/>
          <w:szCs w:val="24"/>
        </w:rPr>
        <w:t>valor total estimado da contratação ou valor total estimado da parcela pertinente.</w:t>
      </w:r>
    </w:p>
    <w:p w14:paraId="4CF7167B" w14:textId="77777777" w:rsidR="00134F89" w:rsidRPr="0064770C" w:rsidRDefault="00134F89" w:rsidP="0064770C">
      <w:pPr>
        <w:pStyle w:val="Nivel2"/>
        <w:rPr>
          <w:sz w:val="24"/>
          <w:szCs w:val="24"/>
        </w:rPr>
      </w:pPr>
      <w:r w:rsidRPr="0064770C">
        <w:rPr>
          <w:b/>
          <w:sz w:val="24"/>
          <w:szCs w:val="24"/>
        </w:rPr>
        <w:t>8.21</w:t>
      </w:r>
      <w:r w:rsidRPr="0064770C">
        <w:rPr>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3E264207" w14:textId="77777777" w:rsidR="00134F89" w:rsidRPr="001379BF" w:rsidRDefault="00134F89" w:rsidP="0064770C">
      <w:pPr>
        <w:pStyle w:val="Nvel2-Red"/>
        <w:rPr>
          <w:i w:val="0"/>
          <w:iCs w:val="0"/>
          <w:color w:val="auto"/>
          <w:sz w:val="24"/>
          <w:szCs w:val="24"/>
        </w:rPr>
      </w:pPr>
      <w:r w:rsidRPr="001379BF">
        <w:rPr>
          <w:b/>
          <w:i w:val="0"/>
          <w:iCs w:val="0"/>
          <w:color w:val="auto"/>
          <w:sz w:val="24"/>
          <w:szCs w:val="24"/>
        </w:rPr>
        <w:t>8.22</w:t>
      </w:r>
      <w:r w:rsidRPr="001379BF">
        <w:rPr>
          <w:i w:val="0"/>
          <w:iCs w:val="0"/>
          <w:color w:val="auto"/>
          <w:sz w:val="24"/>
          <w:szCs w:val="24"/>
        </w:rPr>
        <w:t xml:space="preserve"> O atendimento dos índices econômicos previstos neste item deverá ser atestado mediante declaração assinada por profissional habilitado da área contábil, apresentada pelo fornecedor.</w:t>
      </w:r>
    </w:p>
    <w:p w14:paraId="5CBFDC1C" w14:textId="77777777" w:rsidR="00134F89" w:rsidRPr="0064770C" w:rsidRDefault="00134F89" w:rsidP="0064770C">
      <w:pPr>
        <w:pStyle w:val="Nvel1-SemNumPreto"/>
        <w:spacing w:line="360" w:lineRule="auto"/>
        <w:rPr>
          <w:rFonts w:ascii="Cambria" w:hAnsi="Cambria"/>
          <w:b w:val="0"/>
          <w:bCs w:val="0"/>
          <w:u w:val="single"/>
        </w:rPr>
      </w:pPr>
      <w:r w:rsidRPr="0064770C">
        <w:rPr>
          <w:rFonts w:ascii="Cambria" w:hAnsi="Cambria"/>
          <w:u w:val="single"/>
        </w:rPr>
        <w:t>Qualificação Técnica</w:t>
      </w:r>
    </w:p>
    <w:p w14:paraId="476C08A5" w14:textId="77777777" w:rsidR="00134F89" w:rsidRPr="001379BF" w:rsidRDefault="00134F89" w:rsidP="0064770C">
      <w:pPr>
        <w:pStyle w:val="Nvel2-Red"/>
        <w:rPr>
          <w:i w:val="0"/>
          <w:iCs w:val="0"/>
          <w:color w:val="auto"/>
          <w:sz w:val="24"/>
          <w:szCs w:val="24"/>
        </w:rPr>
      </w:pPr>
      <w:r w:rsidRPr="001379BF">
        <w:rPr>
          <w:b/>
          <w:i w:val="0"/>
          <w:iCs w:val="0"/>
          <w:color w:val="auto"/>
          <w:sz w:val="24"/>
          <w:szCs w:val="24"/>
        </w:rPr>
        <w:t>8.23</w:t>
      </w:r>
      <w:r w:rsidRPr="001379BF">
        <w:rPr>
          <w:i w:val="0"/>
          <w:iCs w:val="0"/>
          <w:color w:val="auto"/>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1694800E" w14:textId="77777777" w:rsidR="00134F89" w:rsidRPr="0064770C" w:rsidRDefault="00134F89" w:rsidP="0064770C">
      <w:pPr>
        <w:pStyle w:val="Nvel3-R"/>
        <w:spacing w:line="360" w:lineRule="auto"/>
        <w:ind w:left="851" w:firstLine="0"/>
        <w:rPr>
          <w:color w:val="000000" w:themeColor="text1"/>
          <w:sz w:val="24"/>
          <w:szCs w:val="24"/>
        </w:rPr>
      </w:pPr>
      <w:r w:rsidRPr="0064770C">
        <w:rPr>
          <w:b/>
          <w:color w:val="000000" w:themeColor="text1"/>
          <w:sz w:val="24"/>
          <w:szCs w:val="24"/>
        </w:rPr>
        <w:lastRenderedPageBreak/>
        <w:t>8.23.1</w:t>
      </w:r>
      <w:r w:rsidRPr="0064770C">
        <w:rPr>
          <w:color w:val="000000" w:themeColor="text1"/>
          <w:sz w:val="24"/>
          <w:szCs w:val="24"/>
        </w:rPr>
        <w:t xml:space="preserve"> Para fins da comprovação de que trata este subitem, os atestados deverão dizer respeito a contratos executados com as seguintes características: </w:t>
      </w:r>
    </w:p>
    <w:p w14:paraId="5A0151F5" w14:textId="77777777" w:rsidR="00134F89" w:rsidRPr="0064770C" w:rsidRDefault="00134F89" w:rsidP="0064770C">
      <w:pPr>
        <w:pStyle w:val="Nvel3-R"/>
        <w:spacing w:line="360" w:lineRule="auto"/>
        <w:ind w:left="1701" w:firstLine="0"/>
        <w:rPr>
          <w:color w:val="000000" w:themeColor="text1"/>
          <w:sz w:val="24"/>
          <w:szCs w:val="24"/>
        </w:rPr>
      </w:pPr>
      <w:r w:rsidRPr="0064770C">
        <w:rPr>
          <w:b/>
          <w:color w:val="000000" w:themeColor="text1"/>
          <w:sz w:val="24"/>
          <w:szCs w:val="24"/>
        </w:rPr>
        <w:t>8.23.1.1</w:t>
      </w:r>
      <w:r w:rsidRPr="0064770C">
        <w:rPr>
          <w:color w:val="000000" w:themeColor="text1"/>
          <w:sz w:val="24"/>
          <w:szCs w:val="24"/>
        </w:rPr>
        <w:t xml:space="preserve"> Será admitida, para fins de comprovação de quantitativo mínimo, a apresentação e o somatório de diferentes atestados executados de forma concomitante.</w:t>
      </w:r>
    </w:p>
    <w:p w14:paraId="7FB1F8AB" w14:textId="77777777" w:rsidR="00134F89" w:rsidRPr="0064770C" w:rsidRDefault="00134F89" w:rsidP="0064770C">
      <w:pPr>
        <w:pStyle w:val="Nvel3-R"/>
        <w:spacing w:line="360" w:lineRule="auto"/>
        <w:ind w:left="1701" w:firstLine="0"/>
        <w:rPr>
          <w:color w:val="000000" w:themeColor="text1"/>
          <w:sz w:val="24"/>
          <w:szCs w:val="24"/>
        </w:rPr>
      </w:pPr>
      <w:r w:rsidRPr="0064770C">
        <w:rPr>
          <w:b/>
          <w:color w:val="000000" w:themeColor="text1"/>
          <w:sz w:val="24"/>
          <w:szCs w:val="24"/>
        </w:rPr>
        <w:t>8.23.1.2</w:t>
      </w:r>
      <w:r w:rsidRPr="0064770C">
        <w:rPr>
          <w:color w:val="000000" w:themeColor="text1"/>
          <w:sz w:val="24"/>
          <w:szCs w:val="24"/>
        </w:rPr>
        <w:t xml:space="preserve"> Os atestados de capacidade técnica poderão ser apresentados em nome da matriz ou da filial do fornecedor.</w:t>
      </w:r>
    </w:p>
    <w:p w14:paraId="699DC210" w14:textId="77777777" w:rsidR="00134F89" w:rsidRPr="0064770C" w:rsidRDefault="00134F89" w:rsidP="0064770C">
      <w:pPr>
        <w:pStyle w:val="Nvel3-R"/>
        <w:spacing w:line="360" w:lineRule="auto"/>
        <w:ind w:left="1701" w:firstLine="0"/>
        <w:rPr>
          <w:color w:val="000000" w:themeColor="text1"/>
          <w:sz w:val="24"/>
          <w:szCs w:val="24"/>
        </w:rPr>
      </w:pPr>
      <w:r w:rsidRPr="0064770C">
        <w:rPr>
          <w:b/>
          <w:color w:val="000000" w:themeColor="text1"/>
          <w:sz w:val="24"/>
          <w:szCs w:val="24"/>
        </w:rPr>
        <w:t>8.23.1.3</w:t>
      </w:r>
      <w:r w:rsidRPr="0064770C">
        <w:rPr>
          <w:color w:val="000000" w:themeColor="text1"/>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642AC916" w14:textId="77777777" w:rsidR="00134F89" w:rsidRPr="0064770C" w:rsidRDefault="00134F89" w:rsidP="0064770C">
      <w:pPr>
        <w:pStyle w:val="Nivel2"/>
        <w:rPr>
          <w:sz w:val="24"/>
          <w:szCs w:val="24"/>
        </w:rPr>
      </w:pPr>
      <w:r w:rsidRPr="0064770C">
        <w:rPr>
          <w:b/>
          <w:sz w:val="24"/>
          <w:szCs w:val="24"/>
        </w:rPr>
        <w:t xml:space="preserve">8.24 </w:t>
      </w:r>
      <w:r w:rsidRPr="0064770C">
        <w:rPr>
          <w:sz w:val="24"/>
          <w:szCs w:val="24"/>
        </w:rPr>
        <w:t>Caso admitida a participação de cooperativas, será exigida a seguinte documentação complementar:</w:t>
      </w:r>
    </w:p>
    <w:p w14:paraId="587132B3" w14:textId="77777777" w:rsidR="00134F89" w:rsidRPr="0064770C" w:rsidRDefault="00134F89" w:rsidP="001379BF">
      <w:pPr>
        <w:pStyle w:val="Nivel3"/>
      </w:pPr>
      <w:r w:rsidRPr="0064770C">
        <w:rPr>
          <w:b/>
          <w:bCs/>
        </w:rPr>
        <w:t>8.24.1</w:t>
      </w:r>
      <w:r w:rsidRPr="0064770C">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history="1">
        <w:r w:rsidRPr="0064770C">
          <w:rPr>
            <w:rStyle w:val="Hyperlink"/>
            <w:color w:val="000000" w:themeColor="text1"/>
          </w:rPr>
          <w:t>artigos 4º, inciso XI, 21, inciso I</w:t>
        </w:r>
      </w:hyperlink>
      <w:r w:rsidRPr="0064770C">
        <w:rPr>
          <w:color w:val="000000" w:themeColor="text1"/>
        </w:rPr>
        <w:t xml:space="preserve"> e </w:t>
      </w:r>
      <w:hyperlink r:id="rId38" w:anchor="art42" w:history="1">
        <w:r w:rsidRPr="0064770C">
          <w:rPr>
            <w:rStyle w:val="Hyperlink"/>
            <w:color w:val="000000" w:themeColor="text1"/>
          </w:rPr>
          <w:t>42, §§2º a 6º da Lei n. 5.764, de 1971</w:t>
        </w:r>
      </w:hyperlink>
      <w:r w:rsidRPr="0064770C">
        <w:rPr>
          <w:color w:val="000000" w:themeColor="text1"/>
        </w:rPr>
        <w:t>;</w:t>
      </w:r>
    </w:p>
    <w:p w14:paraId="09B2D17A" w14:textId="77777777" w:rsidR="00134F89" w:rsidRPr="0064770C" w:rsidRDefault="00134F89" w:rsidP="001379BF">
      <w:pPr>
        <w:pStyle w:val="Nivel3"/>
      </w:pPr>
      <w:r w:rsidRPr="0064770C">
        <w:rPr>
          <w:b/>
          <w:bCs/>
        </w:rPr>
        <w:t>8.24.2</w:t>
      </w:r>
      <w:r w:rsidRPr="0064770C">
        <w:t xml:space="preserve"> A declaração de regularidade de situação do contribuinte individual – DRSCI, para cada um dos cooperados indicados;</w:t>
      </w:r>
    </w:p>
    <w:p w14:paraId="2C1ADDA2" w14:textId="77777777" w:rsidR="00134F89" w:rsidRPr="0064770C" w:rsidRDefault="00134F89" w:rsidP="001379BF">
      <w:pPr>
        <w:pStyle w:val="Nivel3"/>
      </w:pPr>
      <w:r w:rsidRPr="0064770C">
        <w:rPr>
          <w:b/>
          <w:bCs/>
        </w:rPr>
        <w:t>8.24.3</w:t>
      </w:r>
      <w:r w:rsidRPr="0064770C">
        <w:t xml:space="preserve"> A comprovação do capital social proporcional ao número de cooperados necessários à execução contratual; </w:t>
      </w:r>
    </w:p>
    <w:p w14:paraId="1DB55F0E" w14:textId="77777777" w:rsidR="00134F89" w:rsidRPr="0064770C" w:rsidRDefault="00134F89" w:rsidP="001379BF">
      <w:pPr>
        <w:pStyle w:val="Nivel3"/>
      </w:pPr>
      <w:r w:rsidRPr="0064770C">
        <w:rPr>
          <w:b/>
          <w:bCs/>
        </w:rPr>
        <w:t>8.24.4</w:t>
      </w:r>
      <w:r w:rsidRPr="0064770C">
        <w:t xml:space="preserve"> O registro previsto na </w:t>
      </w:r>
      <w:hyperlink r:id="rId39" w:anchor="art107" w:history="1">
        <w:r w:rsidRPr="0064770C">
          <w:rPr>
            <w:rStyle w:val="Hyperlink"/>
            <w:color w:val="000000" w:themeColor="text1"/>
          </w:rPr>
          <w:t>Lei n. 5.764, de 1971, art. 107</w:t>
        </w:r>
      </w:hyperlink>
      <w:r w:rsidRPr="0064770C">
        <w:rPr>
          <w:color w:val="000000" w:themeColor="text1"/>
        </w:rPr>
        <w:t>;</w:t>
      </w:r>
    </w:p>
    <w:p w14:paraId="520C4F56" w14:textId="77777777" w:rsidR="00134F89" w:rsidRPr="0064770C" w:rsidRDefault="00134F89" w:rsidP="001379BF">
      <w:pPr>
        <w:pStyle w:val="Nivel3"/>
      </w:pPr>
      <w:r w:rsidRPr="0064770C">
        <w:rPr>
          <w:b/>
          <w:bCs/>
        </w:rPr>
        <w:t>8.24.5</w:t>
      </w:r>
      <w:r w:rsidRPr="0064770C">
        <w:t xml:space="preserve"> A comprovação de integração das respectivas quotas-partes por parte dos cooperados que executarão o contrato; e</w:t>
      </w:r>
    </w:p>
    <w:p w14:paraId="3D4C795F" w14:textId="77777777" w:rsidR="00134F89" w:rsidRPr="0064770C" w:rsidRDefault="00134F89" w:rsidP="001379BF">
      <w:pPr>
        <w:pStyle w:val="Nivel3"/>
      </w:pPr>
      <w:r w:rsidRPr="0064770C">
        <w:rPr>
          <w:b/>
          <w:bCs/>
        </w:rPr>
        <w:t>8.24.6</w:t>
      </w:r>
      <w:r w:rsidRPr="0064770C">
        <w:t xml:space="preserve"> Os seguintes documentos para a comprovação da regularidade jurídica da cooperativa:</w:t>
      </w:r>
    </w:p>
    <w:p w14:paraId="39D91744" w14:textId="77777777" w:rsidR="00134F89" w:rsidRPr="0064770C" w:rsidRDefault="00134F89" w:rsidP="000A2FCF">
      <w:pPr>
        <w:pStyle w:val="Nivel3"/>
        <w:ind w:firstLine="1418"/>
      </w:pPr>
      <w:r w:rsidRPr="0064770C">
        <w:rPr>
          <w:b/>
          <w:bCs/>
        </w:rPr>
        <w:lastRenderedPageBreak/>
        <w:t>8.24.6.1</w:t>
      </w:r>
      <w:r w:rsidRPr="0064770C">
        <w:t xml:space="preserve"> ata de fundação; </w:t>
      </w:r>
    </w:p>
    <w:p w14:paraId="585E58CE" w14:textId="77777777" w:rsidR="00134F89" w:rsidRPr="0064770C" w:rsidRDefault="00134F89" w:rsidP="000A2FCF">
      <w:pPr>
        <w:pStyle w:val="Nivel3"/>
        <w:ind w:firstLine="1418"/>
      </w:pPr>
      <w:r w:rsidRPr="0064770C">
        <w:rPr>
          <w:b/>
          <w:bCs/>
        </w:rPr>
        <w:t>8.24.6.2</w:t>
      </w:r>
      <w:r w:rsidRPr="0064770C">
        <w:t xml:space="preserve"> estatuto social com a ata da assembleia que o aprovou;</w:t>
      </w:r>
    </w:p>
    <w:p w14:paraId="3681AD27" w14:textId="77777777" w:rsidR="00134F89" w:rsidRPr="0064770C" w:rsidRDefault="00134F89" w:rsidP="000A2FCF">
      <w:pPr>
        <w:pStyle w:val="Nivel3"/>
        <w:ind w:firstLine="1418"/>
      </w:pPr>
      <w:r w:rsidRPr="0064770C">
        <w:rPr>
          <w:b/>
          <w:bCs/>
        </w:rPr>
        <w:t>8.24.6.3</w:t>
      </w:r>
      <w:r w:rsidRPr="0064770C">
        <w:t xml:space="preserve"> regimento dos fundos instituídos pelos cooperados, com a ata da assembleia; </w:t>
      </w:r>
    </w:p>
    <w:p w14:paraId="27DC949A" w14:textId="77777777" w:rsidR="00134F89" w:rsidRPr="0064770C" w:rsidRDefault="00134F89" w:rsidP="000A2FCF">
      <w:pPr>
        <w:pStyle w:val="Nivel3"/>
        <w:ind w:firstLine="1418"/>
      </w:pPr>
      <w:r w:rsidRPr="0064770C">
        <w:rPr>
          <w:b/>
          <w:bCs/>
        </w:rPr>
        <w:t>8.24.6.4</w:t>
      </w:r>
      <w:r w:rsidRPr="0064770C">
        <w:t xml:space="preserve"> editais de convocação das três últimas assembleias gerais extraordinárias; </w:t>
      </w:r>
    </w:p>
    <w:p w14:paraId="543D8CD8" w14:textId="77777777" w:rsidR="00134F89" w:rsidRPr="0064770C" w:rsidRDefault="00134F89" w:rsidP="000A2FCF">
      <w:pPr>
        <w:pStyle w:val="Nivel3"/>
        <w:ind w:firstLine="1418"/>
      </w:pPr>
      <w:r w:rsidRPr="0064770C">
        <w:rPr>
          <w:b/>
          <w:bCs/>
        </w:rPr>
        <w:t>8.24.6.5</w:t>
      </w:r>
      <w:r w:rsidRPr="0064770C">
        <w:t xml:space="preserve"> três registros de presença dos cooperados que executarão o contrato em assembleias gerais ou nas reuniões seccionais; e </w:t>
      </w:r>
    </w:p>
    <w:p w14:paraId="58511D73" w14:textId="77777777" w:rsidR="00134F89" w:rsidRPr="0064770C" w:rsidRDefault="00134F89" w:rsidP="000A2FCF">
      <w:pPr>
        <w:pStyle w:val="Nivel3"/>
        <w:ind w:firstLine="1418"/>
      </w:pPr>
      <w:r w:rsidRPr="0064770C">
        <w:rPr>
          <w:b/>
          <w:bCs/>
        </w:rPr>
        <w:t>8.24.6.6</w:t>
      </w:r>
      <w:r w:rsidRPr="0064770C">
        <w:t xml:space="preserve"> ata da sessão que os cooperados autorizaram a cooperativa a contratar o objeto da licitação;</w:t>
      </w:r>
    </w:p>
    <w:p w14:paraId="3AE39C98" w14:textId="77777777" w:rsidR="00134F89" w:rsidRPr="0064770C" w:rsidRDefault="00134F89" w:rsidP="001379BF">
      <w:pPr>
        <w:pStyle w:val="Nivel3"/>
      </w:pPr>
      <w:r w:rsidRPr="0064770C">
        <w:rPr>
          <w:b/>
          <w:bCs/>
        </w:rPr>
        <w:t>8.24.7</w:t>
      </w:r>
      <w:r w:rsidRPr="0064770C">
        <w:t xml:space="preserve"> A última auditoria contábil-financeira da cooperativa, conforme dispõe o </w:t>
      </w:r>
      <w:hyperlink r:id="rId40" w:anchor="art112" w:history="1">
        <w:r w:rsidRPr="0064770C">
          <w:rPr>
            <w:rStyle w:val="Hyperlink"/>
            <w:color w:val="000000" w:themeColor="text1"/>
          </w:rPr>
          <w:t>art. 112 da Lei n. 5.764, de 1971</w:t>
        </w:r>
      </w:hyperlink>
      <w:r w:rsidRPr="0064770C">
        <w:t>, ou uma declaração, sob as penas da lei, de que tal auditoria não foi exigida pelo órgão fiscalizador.</w:t>
      </w:r>
    </w:p>
    <w:tbl>
      <w:tblPr>
        <w:tblStyle w:val="Tabelacomgrade"/>
        <w:tblW w:w="0" w:type="auto"/>
        <w:tblLook w:val="04A0" w:firstRow="1" w:lastRow="0" w:firstColumn="1" w:lastColumn="0" w:noHBand="0" w:noVBand="1"/>
      </w:tblPr>
      <w:tblGrid>
        <w:gridCol w:w="9325"/>
      </w:tblGrid>
      <w:tr w:rsidR="00134F89" w:rsidRPr="0064770C" w14:paraId="6B1B91E1"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8FB4890" w14:textId="77777777" w:rsidR="00134F89" w:rsidRPr="0064770C" w:rsidRDefault="00134F89" w:rsidP="0064770C">
            <w:pPr>
              <w:spacing w:before="60" w:after="60" w:line="360" w:lineRule="auto"/>
              <w:jc w:val="both"/>
              <w:rPr>
                <w:rFonts w:ascii="Cambria" w:hAnsi="Cambria" w:cs="Arial"/>
                <w:b/>
                <w:bCs/>
                <w:sz w:val="24"/>
                <w:szCs w:val="24"/>
              </w:rPr>
            </w:pPr>
            <w:r w:rsidRPr="0064770C">
              <w:rPr>
                <w:rFonts w:ascii="Cambria" w:hAnsi="Cambria" w:cs="Arial"/>
                <w:b/>
                <w:bCs/>
                <w:sz w:val="24"/>
                <w:szCs w:val="24"/>
              </w:rPr>
              <w:t>9. DA ESTIMATIVA DO VALOR DA CONTRATAÇÃO</w:t>
            </w:r>
          </w:p>
        </w:tc>
      </w:tr>
    </w:tbl>
    <w:p w14:paraId="1BB84F37" w14:textId="77777777" w:rsidR="00134F89" w:rsidRPr="000A2FCF" w:rsidRDefault="00134F89" w:rsidP="0064770C">
      <w:pPr>
        <w:pStyle w:val="Nvel2-Red"/>
        <w:rPr>
          <w:b/>
          <w:bCs/>
          <w:i w:val="0"/>
          <w:iCs w:val="0"/>
          <w:color w:val="auto"/>
          <w:sz w:val="24"/>
          <w:szCs w:val="24"/>
        </w:rPr>
      </w:pPr>
      <w:r w:rsidRPr="000A2FCF">
        <w:rPr>
          <w:b/>
          <w:bCs/>
          <w:i w:val="0"/>
          <w:iCs w:val="0"/>
          <w:color w:val="auto"/>
          <w:sz w:val="24"/>
          <w:szCs w:val="24"/>
        </w:rPr>
        <w:t>9.1</w:t>
      </w:r>
      <w:r w:rsidRPr="000A2FCF">
        <w:rPr>
          <w:i w:val="0"/>
          <w:iCs w:val="0"/>
          <w:color w:val="auto"/>
          <w:sz w:val="24"/>
          <w:szCs w:val="24"/>
        </w:rPr>
        <w:t xml:space="preserve"> O custo estimado total da contratação será dado através de orçamentos a serem realizados pelo Departamento de Compras da Prefeitura Municipal de Piracanjuba-GO, e devidamente anexado aos autos.</w:t>
      </w:r>
    </w:p>
    <w:p w14:paraId="08C3A8CE" w14:textId="77777777" w:rsidR="00134F89" w:rsidRPr="000A2FCF" w:rsidRDefault="00134F89" w:rsidP="0064770C">
      <w:pPr>
        <w:pStyle w:val="Nvel2-Red"/>
        <w:rPr>
          <w:i w:val="0"/>
          <w:iCs w:val="0"/>
          <w:color w:val="auto"/>
          <w:sz w:val="24"/>
          <w:szCs w:val="24"/>
        </w:rPr>
      </w:pPr>
      <w:r w:rsidRPr="000A2FCF">
        <w:rPr>
          <w:b/>
          <w:bCs/>
          <w:i w:val="0"/>
          <w:iCs w:val="0"/>
          <w:color w:val="auto"/>
          <w:sz w:val="24"/>
          <w:szCs w:val="24"/>
        </w:rPr>
        <w:t>9.2</w:t>
      </w:r>
      <w:r w:rsidRPr="000A2FCF">
        <w:rPr>
          <w:i w:val="0"/>
          <w:iCs w:val="0"/>
          <w:color w:val="auto"/>
          <w:sz w:val="24"/>
          <w:szCs w:val="24"/>
        </w:rPr>
        <w:t xml:space="preserve"> A estimativa de custo levará em consideração o risco envolvido na contratação e sua alocação entre Contratante e Contratado, conforme especificado na matriz de risco constante do Contrato.</w:t>
      </w:r>
    </w:p>
    <w:p w14:paraId="552FA6AD" w14:textId="77777777" w:rsidR="00134F89" w:rsidRPr="000A2FCF" w:rsidRDefault="00134F89" w:rsidP="0064770C">
      <w:pPr>
        <w:pStyle w:val="Nvel2-Red"/>
        <w:rPr>
          <w:i w:val="0"/>
          <w:iCs w:val="0"/>
          <w:color w:val="auto"/>
          <w:sz w:val="24"/>
          <w:szCs w:val="24"/>
        </w:rPr>
      </w:pPr>
      <w:r w:rsidRPr="000A2FCF">
        <w:rPr>
          <w:rFonts w:eastAsia="MS Mincho"/>
          <w:b/>
          <w:bCs/>
          <w:i w:val="0"/>
          <w:iCs w:val="0"/>
          <w:color w:val="auto"/>
          <w:sz w:val="24"/>
          <w:szCs w:val="24"/>
        </w:rPr>
        <w:t>9.3</w:t>
      </w:r>
      <w:r w:rsidRPr="000A2FCF">
        <w:rPr>
          <w:rFonts w:eastAsia="MS Mincho"/>
          <w:i w:val="0"/>
          <w:iCs w:val="0"/>
          <w:color w:val="auto"/>
          <w:sz w:val="24"/>
          <w:szCs w:val="24"/>
        </w:rPr>
        <w:t xml:space="preserve"> Em caso de licitação para Registro de Preços, os preços </w:t>
      </w:r>
      <w:r w:rsidRPr="000A2FCF">
        <w:rPr>
          <w:i w:val="0"/>
          <w:iCs w:val="0"/>
          <w:color w:val="auto"/>
          <w:sz w:val="24"/>
          <w:szCs w:val="24"/>
        </w:rPr>
        <w:t>registrados poderão ser alterados ou atualizados em decorrência de eventual redução dos preços praticados no mercado ou de fato que eleve o custo dos bens, das obras ou dos serviços registrados, nas seguintes situações (art. 17 do Decreto Municipal nº 017/2024):</w:t>
      </w:r>
    </w:p>
    <w:p w14:paraId="201A0B66" w14:textId="77777777" w:rsidR="00134F89" w:rsidRPr="0064770C" w:rsidRDefault="00134F89" w:rsidP="0064770C">
      <w:pPr>
        <w:pStyle w:val="Nvel3-R"/>
        <w:spacing w:line="360" w:lineRule="auto"/>
        <w:ind w:left="851" w:firstLine="0"/>
        <w:rPr>
          <w:rStyle w:val="Hyperlink"/>
          <w:rFonts w:eastAsia="MS Mincho"/>
          <w:color w:val="000000" w:themeColor="text1"/>
          <w:sz w:val="24"/>
          <w:szCs w:val="24"/>
        </w:rPr>
      </w:pPr>
      <w:r w:rsidRPr="0064770C">
        <w:rPr>
          <w:b/>
          <w:bCs/>
          <w:color w:val="000000" w:themeColor="text1"/>
          <w:sz w:val="24"/>
          <w:szCs w:val="24"/>
        </w:rPr>
        <w:t>9.3.1</w:t>
      </w:r>
      <w:r w:rsidRPr="0064770C">
        <w:rPr>
          <w:color w:val="000000" w:themeColor="text1"/>
          <w:sz w:val="24"/>
          <w:szCs w:val="24"/>
        </w:rPr>
        <w:t xml:space="preserve"> em caso de força maior, caso fortuito ou fato do príncipe ou em decorrência de fatos imprevisíveis ou previsíveis de consequências incalculáveis, que inviabilizem </w:t>
      </w:r>
      <w:r w:rsidRPr="0064770C">
        <w:rPr>
          <w:color w:val="000000" w:themeColor="text1"/>
          <w:sz w:val="24"/>
          <w:szCs w:val="24"/>
        </w:rPr>
        <w:lastRenderedPageBreak/>
        <w:t xml:space="preserve">a execução da ata tal como pactuada, nos termos do disposto na </w:t>
      </w:r>
      <w:r w:rsidRPr="0064770C">
        <w:rPr>
          <w:color w:val="000000" w:themeColor="text1"/>
          <w:sz w:val="24"/>
          <w:szCs w:val="24"/>
          <w:u w:val="single"/>
        </w:rPr>
        <w:t>a</w:t>
      </w:r>
      <w:hyperlink r:id="rId41" w:anchor="art124iid" w:history="1">
        <w:r w:rsidRPr="0064770C">
          <w:rPr>
            <w:rStyle w:val="Hyperlink"/>
            <w:rFonts w:eastAsia="Arial"/>
            <w:iCs/>
            <w:color w:val="000000" w:themeColor="text1"/>
            <w:sz w:val="24"/>
            <w:szCs w:val="24"/>
          </w:rPr>
          <w:t>línea “d” do inciso II do capu</w:t>
        </w:r>
        <w:r w:rsidRPr="0064770C">
          <w:rPr>
            <w:rStyle w:val="Hyperlink"/>
            <w:rFonts w:eastAsia="Arial"/>
            <w:b/>
            <w:bCs/>
            <w:iCs/>
            <w:color w:val="000000" w:themeColor="text1"/>
            <w:sz w:val="24"/>
            <w:szCs w:val="24"/>
          </w:rPr>
          <w:t>t</w:t>
        </w:r>
        <w:r w:rsidRPr="0064770C">
          <w:rPr>
            <w:rStyle w:val="Hyperlink"/>
            <w:rFonts w:eastAsia="Arial"/>
            <w:iCs/>
            <w:color w:val="000000" w:themeColor="text1"/>
            <w:sz w:val="24"/>
            <w:szCs w:val="24"/>
          </w:rPr>
          <w:t xml:space="preserve"> do art. 124 da Lei nº 14.133, de 2021;</w:t>
        </w:r>
      </w:hyperlink>
    </w:p>
    <w:p w14:paraId="223405A6" w14:textId="77777777" w:rsidR="00134F89" w:rsidRPr="0064770C" w:rsidRDefault="00134F89" w:rsidP="0064770C">
      <w:pPr>
        <w:pStyle w:val="Nvel3-R"/>
        <w:spacing w:line="360" w:lineRule="auto"/>
        <w:ind w:left="851" w:firstLine="0"/>
        <w:rPr>
          <w:sz w:val="24"/>
          <w:szCs w:val="24"/>
        </w:rPr>
      </w:pPr>
      <w:r w:rsidRPr="0064770C">
        <w:rPr>
          <w:b/>
          <w:bCs/>
          <w:color w:val="000000" w:themeColor="text1"/>
          <w:sz w:val="24"/>
          <w:szCs w:val="24"/>
        </w:rPr>
        <w:t>9.3.2</w:t>
      </w:r>
      <w:r w:rsidRPr="0064770C">
        <w:rPr>
          <w:color w:val="000000" w:themeColor="text1"/>
          <w:sz w:val="24"/>
          <w:szCs w:val="24"/>
        </w:rPr>
        <w:t xml:space="preserve"> em caso de criação, alteração ou extinção de quaisquer tributos ou encargos legais ou superveniência de disposições legais, com comprovada repercussão sobre os preços registrados;</w:t>
      </w:r>
    </w:p>
    <w:p w14:paraId="40C9709F" w14:textId="77777777" w:rsidR="00134F89" w:rsidRPr="0064770C" w:rsidRDefault="00134F89" w:rsidP="0064770C">
      <w:pPr>
        <w:pStyle w:val="Nvel3-R"/>
        <w:spacing w:line="360" w:lineRule="auto"/>
        <w:ind w:left="851" w:firstLine="0"/>
        <w:rPr>
          <w:rFonts w:eastAsia="MS Mincho"/>
          <w:iCs/>
          <w:color w:val="000000" w:themeColor="text1"/>
          <w:sz w:val="24"/>
          <w:szCs w:val="24"/>
          <w:u w:val="single"/>
        </w:rPr>
      </w:pPr>
      <w:r w:rsidRPr="0064770C">
        <w:rPr>
          <w:b/>
          <w:bCs/>
          <w:color w:val="000000" w:themeColor="text1"/>
          <w:sz w:val="24"/>
          <w:szCs w:val="24"/>
        </w:rPr>
        <w:t>9.3.3</w:t>
      </w:r>
      <w:r w:rsidRPr="0064770C">
        <w:rPr>
          <w:color w:val="000000" w:themeColor="text1"/>
          <w:sz w:val="24"/>
          <w:szCs w:val="24"/>
        </w:rPr>
        <w:t xml:space="preserve"> serão reajustados os preços registrados, respeitada a contagem da anualidade e o índice previsto para a contratação; ou</w:t>
      </w:r>
    </w:p>
    <w:p w14:paraId="0AF249E6" w14:textId="77777777" w:rsidR="00134F89" w:rsidRPr="0064770C" w:rsidRDefault="00134F89" w:rsidP="0064770C">
      <w:pPr>
        <w:pStyle w:val="Nvel3-R"/>
        <w:spacing w:line="360" w:lineRule="auto"/>
        <w:ind w:left="851" w:firstLine="0"/>
        <w:rPr>
          <w:rFonts w:eastAsia="MS Mincho"/>
          <w:iCs/>
          <w:color w:val="000000" w:themeColor="text1"/>
          <w:sz w:val="24"/>
          <w:szCs w:val="24"/>
          <w:u w:val="single"/>
        </w:rPr>
      </w:pPr>
      <w:r w:rsidRPr="0064770C">
        <w:rPr>
          <w:b/>
          <w:bCs/>
          <w:color w:val="000000" w:themeColor="text1"/>
          <w:sz w:val="24"/>
          <w:szCs w:val="24"/>
        </w:rPr>
        <w:t>9.3.4</w:t>
      </w:r>
      <w:r w:rsidRPr="0064770C">
        <w:rPr>
          <w:color w:val="000000" w:themeColor="text1"/>
          <w:sz w:val="24"/>
          <w:szCs w:val="24"/>
        </w:rPr>
        <w:t xml:space="preserve"> poderão ser repactuados, a pedido do interessado, conforme critérios definidos para a contratação.</w:t>
      </w:r>
    </w:p>
    <w:tbl>
      <w:tblPr>
        <w:tblStyle w:val="Tabelacomgrade"/>
        <w:tblW w:w="0" w:type="auto"/>
        <w:tblLook w:val="04A0" w:firstRow="1" w:lastRow="0" w:firstColumn="1" w:lastColumn="0" w:noHBand="0" w:noVBand="1"/>
      </w:tblPr>
      <w:tblGrid>
        <w:gridCol w:w="9325"/>
      </w:tblGrid>
      <w:tr w:rsidR="00134F89" w:rsidRPr="0064770C" w14:paraId="6AC9F38B"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C09B0A2" w14:textId="77777777" w:rsidR="00134F89" w:rsidRPr="0064770C" w:rsidRDefault="00134F89" w:rsidP="0064770C">
            <w:pPr>
              <w:spacing w:before="60" w:after="60" w:line="360" w:lineRule="auto"/>
              <w:jc w:val="both"/>
              <w:rPr>
                <w:rFonts w:ascii="Cambria" w:hAnsi="Cambria" w:cs="Arial"/>
                <w:b/>
                <w:bCs/>
                <w:sz w:val="24"/>
                <w:szCs w:val="24"/>
              </w:rPr>
            </w:pPr>
            <w:r w:rsidRPr="0064770C">
              <w:rPr>
                <w:rFonts w:ascii="Cambria" w:hAnsi="Cambria" w:cs="Arial"/>
                <w:b/>
                <w:bCs/>
                <w:sz w:val="24"/>
                <w:szCs w:val="24"/>
              </w:rPr>
              <w:t>10. DA ADEQUAÇÃO ORÇAMENTÁRIA</w:t>
            </w:r>
          </w:p>
        </w:tc>
      </w:tr>
    </w:tbl>
    <w:p w14:paraId="6090FA47" w14:textId="77777777" w:rsidR="00134F89" w:rsidRPr="0064770C" w:rsidRDefault="00134F89" w:rsidP="0064770C">
      <w:pPr>
        <w:pStyle w:val="Nivel2"/>
        <w:rPr>
          <w:sz w:val="24"/>
          <w:szCs w:val="24"/>
        </w:rPr>
      </w:pPr>
      <w:r w:rsidRPr="0064770C">
        <w:rPr>
          <w:b/>
          <w:sz w:val="24"/>
          <w:szCs w:val="24"/>
        </w:rPr>
        <w:t>10.1</w:t>
      </w:r>
      <w:r w:rsidRPr="0064770C">
        <w:rPr>
          <w:sz w:val="24"/>
          <w:szCs w:val="24"/>
        </w:rPr>
        <w:t xml:space="preserve"> As despesas decorrentes da presente contratação correrão à conta de recursos específicos consignados na Lei Orçamentária Anual.</w:t>
      </w:r>
    </w:p>
    <w:p w14:paraId="7E824D8D" w14:textId="77777777" w:rsidR="00134F89" w:rsidRPr="0064770C" w:rsidRDefault="00134F89" w:rsidP="000A2FCF">
      <w:pPr>
        <w:spacing w:after="0" w:line="240" w:lineRule="auto"/>
        <w:jc w:val="center"/>
        <w:rPr>
          <w:rFonts w:ascii="Cambria" w:hAnsi="Cambria" w:cs="Arial"/>
          <w:b/>
          <w:sz w:val="24"/>
          <w:szCs w:val="24"/>
        </w:rPr>
      </w:pPr>
      <w:r w:rsidRPr="0064770C">
        <w:rPr>
          <w:rFonts w:ascii="Cambria" w:hAnsi="Cambria" w:cs="Arial"/>
          <w:b/>
          <w:sz w:val="24"/>
          <w:szCs w:val="24"/>
        </w:rPr>
        <w:t>Matheus Henrique Lima Ferreira</w:t>
      </w:r>
    </w:p>
    <w:p w14:paraId="67E60A77" w14:textId="77777777" w:rsidR="00134F89" w:rsidRPr="0064770C" w:rsidRDefault="00134F89" w:rsidP="000A2FCF">
      <w:pPr>
        <w:spacing w:after="0" w:line="240" w:lineRule="auto"/>
        <w:jc w:val="center"/>
        <w:rPr>
          <w:rFonts w:ascii="Cambria" w:hAnsi="Cambria" w:cs="Arial"/>
          <w:sz w:val="24"/>
          <w:szCs w:val="24"/>
        </w:rPr>
      </w:pPr>
      <w:r w:rsidRPr="0064770C">
        <w:rPr>
          <w:rFonts w:ascii="Cambria" w:hAnsi="Cambria" w:cs="Arial"/>
          <w:sz w:val="24"/>
          <w:szCs w:val="24"/>
        </w:rPr>
        <w:t>Diretor do Departamento de Compras da</w:t>
      </w:r>
    </w:p>
    <w:p w14:paraId="7F2C54F6" w14:textId="77777777" w:rsidR="00134F89" w:rsidRPr="0064770C" w:rsidRDefault="00134F89" w:rsidP="000A2FCF">
      <w:pPr>
        <w:spacing w:after="0" w:line="240" w:lineRule="auto"/>
        <w:jc w:val="center"/>
        <w:rPr>
          <w:rFonts w:ascii="Cambria" w:hAnsi="Cambria" w:cs="Arial"/>
          <w:sz w:val="24"/>
          <w:szCs w:val="24"/>
        </w:rPr>
      </w:pPr>
      <w:r w:rsidRPr="0064770C">
        <w:rPr>
          <w:rFonts w:ascii="Cambria" w:hAnsi="Cambria" w:cs="Arial"/>
          <w:sz w:val="24"/>
          <w:szCs w:val="24"/>
        </w:rPr>
        <w:t>Secretaria Municipal de Educação de Piracanjuba-GO</w:t>
      </w:r>
    </w:p>
    <w:p w14:paraId="62C46A7C" w14:textId="77777777" w:rsidR="00134F89" w:rsidRPr="0064770C" w:rsidRDefault="00134F89" w:rsidP="000A2FCF">
      <w:pPr>
        <w:spacing w:after="0" w:line="240" w:lineRule="auto"/>
        <w:jc w:val="center"/>
        <w:rPr>
          <w:rFonts w:ascii="Cambria" w:hAnsi="Cambria" w:cs="Arial"/>
          <w:sz w:val="24"/>
          <w:szCs w:val="24"/>
        </w:rPr>
      </w:pPr>
      <w:r w:rsidRPr="0064770C">
        <w:rPr>
          <w:rFonts w:ascii="Cambria" w:hAnsi="Cambria" w:cs="Arial"/>
          <w:sz w:val="24"/>
          <w:szCs w:val="24"/>
        </w:rPr>
        <w:t>Responsável pela Formalização da Demanda</w:t>
      </w:r>
    </w:p>
    <w:p w14:paraId="24360079" w14:textId="77777777" w:rsidR="00134F89" w:rsidRPr="0064770C" w:rsidRDefault="00134F89" w:rsidP="000A2FCF">
      <w:pPr>
        <w:spacing w:after="0" w:line="240" w:lineRule="auto"/>
        <w:jc w:val="center"/>
        <w:rPr>
          <w:rFonts w:ascii="Cambria" w:eastAsia="Times New Roman" w:hAnsi="Cambria" w:cs="Arial"/>
          <w:color w:val="000000" w:themeColor="text1"/>
          <w:sz w:val="24"/>
          <w:szCs w:val="24"/>
        </w:rPr>
      </w:pPr>
      <w:r w:rsidRPr="0064770C">
        <w:rPr>
          <w:rFonts w:ascii="Cambria" w:eastAsia="Times New Roman" w:hAnsi="Cambria" w:cs="Arial"/>
          <w:color w:val="000000" w:themeColor="text1"/>
          <w:sz w:val="24"/>
          <w:szCs w:val="24"/>
        </w:rPr>
        <w:t>Matrícula n.º 51.496.268</w:t>
      </w:r>
    </w:p>
    <w:p w14:paraId="46BCEB3D" w14:textId="77777777" w:rsidR="00134F89" w:rsidRPr="0064770C" w:rsidRDefault="00134F89" w:rsidP="0064770C">
      <w:pPr>
        <w:spacing w:after="0" w:line="360" w:lineRule="auto"/>
        <w:rPr>
          <w:rFonts w:ascii="Cambria" w:eastAsia="Times New Roman" w:hAnsi="Cambria" w:cs="Arial"/>
          <w:color w:val="000000" w:themeColor="text1"/>
          <w:sz w:val="24"/>
          <w:szCs w:val="24"/>
        </w:rPr>
      </w:pPr>
    </w:p>
    <w:p w14:paraId="58994F5C" w14:textId="77777777" w:rsidR="00134F89" w:rsidRPr="0064770C" w:rsidRDefault="00134F89" w:rsidP="0064770C">
      <w:pPr>
        <w:spacing w:line="360" w:lineRule="auto"/>
        <w:rPr>
          <w:rFonts w:ascii="Cambria" w:hAnsi="Cambria" w:cs="Arial"/>
          <w:sz w:val="24"/>
          <w:szCs w:val="24"/>
        </w:rPr>
      </w:pPr>
      <w:r w:rsidRPr="0064770C">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2B42B32A" w14:textId="77777777" w:rsidR="000A2FCF" w:rsidRDefault="000A2FCF" w:rsidP="000A2FCF">
      <w:pPr>
        <w:spacing w:after="0" w:line="240" w:lineRule="auto"/>
        <w:jc w:val="center"/>
        <w:rPr>
          <w:rFonts w:ascii="Cambria" w:eastAsia="Times New Roman" w:hAnsi="Cambria" w:cs="Arial"/>
          <w:b/>
          <w:sz w:val="24"/>
          <w:szCs w:val="24"/>
        </w:rPr>
      </w:pPr>
    </w:p>
    <w:p w14:paraId="309307B3" w14:textId="39D4941B" w:rsidR="00134F89" w:rsidRPr="0064770C" w:rsidRDefault="00134F89" w:rsidP="000A2FCF">
      <w:pPr>
        <w:spacing w:after="0" w:line="240" w:lineRule="auto"/>
        <w:jc w:val="center"/>
        <w:rPr>
          <w:rFonts w:ascii="Cambria" w:eastAsia="Times New Roman" w:hAnsi="Cambria" w:cs="Arial"/>
          <w:b/>
          <w:sz w:val="24"/>
          <w:szCs w:val="24"/>
        </w:rPr>
      </w:pPr>
      <w:r w:rsidRPr="0064770C">
        <w:rPr>
          <w:rFonts w:ascii="Cambria" w:eastAsia="Times New Roman" w:hAnsi="Cambria" w:cs="Arial"/>
          <w:b/>
          <w:sz w:val="24"/>
          <w:szCs w:val="24"/>
        </w:rPr>
        <w:t>Nelma José Gomes</w:t>
      </w:r>
    </w:p>
    <w:p w14:paraId="139B1E8B" w14:textId="77777777" w:rsidR="00134F89" w:rsidRPr="0064770C" w:rsidRDefault="00134F89" w:rsidP="000A2FCF">
      <w:pPr>
        <w:spacing w:after="0" w:line="240" w:lineRule="auto"/>
        <w:jc w:val="center"/>
        <w:rPr>
          <w:rFonts w:ascii="Cambria" w:eastAsia="Times New Roman" w:hAnsi="Cambria" w:cs="Arial"/>
          <w:sz w:val="24"/>
          <w:szCs w:val="24"/>
        </w:rPr>
      </w:pPr>
      <w:r w:rsidRPr="0064770C">
        <w:rPr>
          <w:rFonts w:ascii="Cambria" w:eastAsia="Times New Roman" w:hAnsi="Cambria" w:cs="Arial"/>
          <w:sz w:val="24"/>
          <w:szCs w:val="24"/>
        </w:rPr>
        <w:t>Gestora do Fundo Municipal de Educação de Piracanjuba-GO</w:t>
      </w:r>
    </w:p>
    <w:p w14:paraId="40EF7D08" w14:textId="77777777" w:rsidR="00134F89" w:rsidRPr="0064770C" w:rsidRDefault="00134F89" w:rsidP="000A2FCF">
      <w:pPr>
        <w:spacing w:after="0" w:line="240" w:lineRule="auto"/>
        <w:jc w:val="center"/>
        <w:rPr>
          <w:rFonts w:ascii="Cambria" w:eastAsia="Times New Roman" w:hAnsi="Cambria" w:cs="Arial"/>
          <w:sz w:val="24"/>
          <w:szCs w:val="24"/>
        </w:rPr>
      </w:pPr>
      <w:r w:rsidRPr="0064770C">
        <w:rPr>
          <w:rFonts w:ascii="Cambria" w:eastAsia="Times New Roman" w:hAnsi="Cambria" w:cs="Arial"/>
          <w:sz w:val="24"/>
          <w:szCs w:val="24"/>
        </w:rPr>
        <w:t>Secretária Municipal de Educação de Piracanjuba-GO</w:t>
      </w:r>
    </w:p>
    <w:p w14:paraId="3E9C8123" w14:textId="77777777" w:rsidR="00134F89" w:rsidRPr="0064770C" w:rsidRDefault="00134F89" w:rsidP="000A2FCF">
      <w:pPr>
        <w:spacing w:after="0" w:line="240" w:lineRule="auto"/>
        <w:jc w:val="center"/>
        <w:rPr>
          <w:rFonts w:ascii="Cambria" w:eastAsia="Times New Roman" w:hAnsi="Cambria" w:cs="Arial"/>
          <w:sz w:val="24"/>
          <w:szCs w:val="24"/>
        </w:rPr>
      </w:pPr>
      <w:r w:rsidRPr="0064770C">
        <w:rPr>
          <w:rFonts w:ascii="Cambria" w:eastAsia="Times New Roman" w:hAnsi="Cambria" w:cs="Arial"/>
          <w:sz w:val="24"/>
          <w:szCs w:val="24"/>
        </w:rPr>
        <w:t>Decreto n.º 012/2025</w:t>
      </w:r>
    </w:p>
    <w:p w14:paraId="1512DE67" w14:textId="77777777" w:rsidR="00134F89" w:rsidRPr="0064770C" w:rsidRDefault="00134F89" w:rsidP="000A2FCF">
      <w:pPr>
        <w:spacing w:after="0" w:line="240" w:lineRule="auto"/>
        <w:jc w:val="center"/>
        <w:rPr>
          <w:rFonts w:ascii="Cambria" w:hAnsi="Cambria"/>
          <w:sz w:val="24"/>
          <w:szCs w:val="24"/>
        </w:rPr>
      </w:pPr>
      <w:r w:rsidRPr="0064770C">
        <w:rPr>
          <w:rFonts w:ascii="Cambria" w:eastAsia="Times New Roman" w:hAnsi="Cambria" w:cs="Arial"/>
          <w:sz w:val="24"/>
          <w:szCs w:val="24"/>
        </w:rPr>
        <w:t>Matrícula n.º 5.758</w:t>
      </w:r>
    </w:p>
    <w:p w14:paraId="263D5ECA" w14:textId="3F847D04" w:rsidR="00665FDC" w:rsidRPr="0064770C" w:rsidRDefault="00665FDC" w:rsidP="0064770C">
      <w:pPr>
        <w:spacing w:line="360" w:lineRule="auto"/>
        <w:jc w:val="center"/>
        <w:rPr>
          <w:rFonts w:ascii="Cambria" w:hAnsi="Cambria"/>
          <w:b/>
          <w:sz w:val="24"/>
          <w:szCs w:val="24"/>
        </w:rPr>
      </w:pPr>
      <w:r w:rsidRPr="0064770C">
        <w:rPr>
          <w:rFonts w:ascii="Cambria" w:hAnsi="Cambria"/>
          <w:b/>
          <w:sz w:val="24"/>
          <w:szCs w:val="24"/>
        </w:rPr>
        <w:lastRenderedPageBreak/>
        <w:t xml:space="preserve">PREGÃO ELETRÔNICO Nº </w:t>
      </w:r>
      <w:r w:rsidR="00A0111B" w:rsidRPr="0064770C">
        <w:rPr>
          <w:rFonts w:ascii="Cambria" w:hAnsi="Cambria"/>
          <w:b/>
          <w:sz w:val="24"/>
          <w:szCs w:val="24"/>
        </w:rPr>
        <w:t>049/2025</w:t>
      </w:r>
    </w:p>
    <w:p w14:paraId="1B6A3F4E" w14:textId="560B5798" w:rsidR="00665FDC" w:rsidRPr="0064770C" w:rsidRDefault="00665FDC" w:rsidP="0064770C">
      <w:pPr>
        <w:tabs>
          <w:tab w:val="left" w:pos="1701"/>
        </w:tabs>
        <w:spacing w:before="240" w:line="360" w:lineRule="auto"/>
        <w:jc w:val="center"/>
        <w:rPr>
          <w:rFonts w:ascii="Cambria" w:hAnsi="Cambria"/>
          <w:b/>
          <w:sz w:val="24"/>
          <w:szCs w:val="24"/>
        </w:rPr>
      </w:pPr>
      <w:r w:rsidRPr="0064770C">
        <w:rPr>
          <w:rFonts w:ascii="Cambria" w:hAnsi="Cambria"/>
          <w:b/>
          <w:sz w:val="24"/>
          <w:szCs w:val="24"/>
        </w:rPr>
        <w:t>ANEXO II</w:t>
      </w:r>
    </w:p>
    <w:p w14:paraId="529CA525" w14:textId="77777777" w:rsidR="00134F89" w:rsidRPr="0064770C" w:rsidRDefault="00134F89" w:rsidP="0064770C">
      <w:pPr>
        <w:spacing w:line="360" w:lineRule="auto"/>
        <w:jc w:val="center"/>
        <w:rPr>
          <w:rFonts w:ascii="Cambria" w:hAnsi="Cambria" w:cs="Arial"/>
          <w:b/>
          <w:bCs/>
          <w:sz w:val="24"/>
          <w:szCs w:val="24"/>
          <w:u w:val="single"/>
        </w:rPr>
      </w:pPr>
      <w:r w:rsidRPr="0064770C">
        <w:rPr>
          <w:rFonts w:ascii="Cambria" w:hAnsi="Cambria" w:cs="Arial"/>
          <w:b/>
          <w:bCs/>
          <w:sz w:val="24"/>
          <w:szCs w:val="24"/>
          <w:u w:val="single"/>
        </w:rPr>
        <w:t>ESTUDO TÉCNICO PRELIMINAR</w:t>
      </w:r>
    </w:p>
    <w:tbl>
      <w:tblPr>
        <w:tblW w:w="0" w:type="auto"/>
        <w:tblLook w:val="04A0" w:firstRow="1" w:lastRow="0" w:firstColumn="1" w:lastColumn="0" w:noHBand="0" w:noVBand="1"/>
      </w:tblPr>
      <w:tblGrid>
        <w:gridCol w:w="9325"/>
      </w:tblGrid>
      <w:tr w:rsidR="00134F89" w:rsidRPr="0064770C" w14:paraId="4C759897"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E786989"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1. INFORMAÇÕES BÁSICAS</w:t>
            </w:r>
          </w:p>
        </w:tc>
      </w:tr>
    </w:tbl>
    <w:p w14:paraId="566BC14E" w14:textId="77777777" w:rsidR="00134F89" w:rsidRPr="0064770C" w:rsidRDefault="00134F89" w:rsidP="0064770C">
      <w:pPr>
        <w:spacing w:before="240" w:after="240" w:line="360" w:lineRule="auto"/>
        <w:rPr>
          <w:rFonts w:ascii="Cambria" w:hAnsi="Cambria" w:cs="Arial"/>
          <w:sz w:val="24"/>
          <w:szCs w:val="24"/>
        </w:rPr>
      </w:pPr>
      <w:r w:rsidRPr="0064770C">
        <w:rPr>
          <w:rFonts w:ascii="Cambria" w:hAnsi="Cambria" w:cs="Arial"/>
          <w:b/>
          <w:sz w:val="24"/>
          <w:szCs w:val="24"/>
        </w:rPr>
        <w:t>Processo Administrativo n.º</w:t>
      </w:r>
      <w:r w:rsidRPr="0064770C">
        <w:rPr>
          <w:rFonts w:ascii="Cambria" w:hAnsi="Cambria" w:cs="Arial"/>
          <w:sz w:val="24"/>
          <w:szCs w:val="24"/>
        </w:rPr>
        <w:t>: 164360/2025.</w:t>
      </w:r>
    </w:p>
    <w:p w14:paraId="7EE3AF1D" w14:textId="77777777" w:rsidR="00134F89" w:rsidRPr="0064770C" w:rsidRDefault="00134F89" w:rsidP="0064770C">
      <w:pPr>
        <w:spacing w:before="240" w:after="240" w:line="360" w:lineRule="auto"/>
        <w:rPr>
          <w:rFonts w:ascii="Cambria" w:hAnsi="Cambria" w:cs="Arial"/>
          <w:sz w:val="24"/>
          <w:szCs w:val="24"/>
        </w:rPr>
      </w:pPr>
      <w:r w:rsidRPr="0064770C">
        <w:rPr>
          <w:rFonts w:ascii="Cambria" w:hAnsi="Cambria" w:cs="Arial"/>
          <w:b/>
          <w:sz w:val="24"/>
          <w:szCs w:val="24"/>
        </w:rPr>
        <w:t>Área Requisitante:</w:t>
      </w:r>
      <w:r w:rsidRPr="0064770C">
        <w:rPr>
          <w:rFonts w:ascii="Cambria" w:hAnsi="Cambria" w:cs="Arial"/>
          <w:sz w:val="24"/>
          <w:szCs w:val="24"/>
        </w:rPr>
        <w:t xml:space="preserve"> Secretaria Municipal de Educação de Piracanjuba-GO.</w:t>
      </w:r>
    </w:p>
    <w:p w14:paraId="7FC1ED4F" w14:textId="77777777" w:rsidR="00134F89" w:rsidRPr="0064770C" w:rsidRDefault="00134F89" w:rsidP="0064770C">
      <w:pPr>
        <w:pStyle w:val="NormalWeb"/>
        <w:spacing w:before="240" w:beforeAutospacing="0" w:after="240" w:afterAutospacing="0" w:line="360" w:lineRule="auto"/>
        <w:jc w:val="both"/>
        <w:rPr>
          <w:rFonts w:ascii="Cambria" w:hAnsi="Cambria" w:cs="Arial"/>
        </w:rPr>
      </w:pPr>
      <w:r w:rsidRPr="0064770C">
        <w:rPr>
          <w:rFonts w:ascii="Cambria" w:hAnsi="Cambria" w:cs="Arial"/>
          <w:b/>
        </w:rPr>
        <w:t>Objeto da Contratação</w:t>
      </w:r>
      <w:r w:rsidRPr="0064770C">
        <w:rPr>
          <w:rFonts w:ascii="Cambria" w:hAnsi="Cambria" w:cs="Arial"/>
        </w:rPr>
        <w:t>: Aquisição de eletrodomésticos e mobiliários, destinados a atender às necessidades das Creches Municipais vinculadas à Secretaria Municipal de Educação de Piracanjuba-GO. A aquisição será custeada por meio da Emenda n.º 1009/2023, proveniente do Convênio n.º 169/2024, referente ao Processo n.º 202400006010467.</w:t>
      </w:r>
    </w:p>
    <w:p w14:paraId="4DB9E09E" w14:textId="77777777" w:rsidR="00134F89" w:rsidRPr="0064770C" w:rsidRDefault="00134F89" w:rsidP="0064770C">
      <w:pPr>
        <w:spacing w:before="240" w:after="240" w:line="360" w:lineRule="auto"/>
        <w:rPr>
          <w:rFonts w:ascii="Cambria" w:hAnsi="Cambria" w:cs="Arial"/>
          <w:sz w:val="24"/>
          <w:szCs w:val="24"/>
        </w:rPr>
      </w:pPr>
      <w:r w:rsidRPr="0064770C">
        <w:rPr>
          <w:rFonts w:ascii="Cambria" w:hAnsi="Cambria" w:cs="Arial"/>
          <w:b/>
          <w:sz w:val="24"/>
          <w:szCs w:val="24"/>
        </w:rPr>
        <w:t>Vigência da Contratação</w:t>
      </w:r>
      <w:r w:rsidRPr="0064770C">
        <w:rPr>
          <w:rFonts w:ascii="Cambria" w:hAnsi="Cambria" w:cs="Arial"/>
          <w:sz w:val="24"/>
          <w:szCs w:val="24"/>
        </w:rPr>
        <w:t>: 01 (um) ano, podendo ser prorrogado nos termos da Lei de Licitações e Contratos Administrativos n.º 14133/2021.</w:t>
      </w:r>
    </w:p>
    <w:tbl>
      <w:tblPr>
        <w:tblW w:w="0" w:type="auto"/>
        <w:tblLook w:val="04A0" w:firstRow="1" w:lastRow="0" w:firstColumn="1" w:lastColumn="0" w:noHBand="0" w:noVBand="1"/>
      </w:tblPr>
      <w:tblGrid>
        <w:gridCol w:w="9325"/>
      </w:tblGrid>
      <w:tr w:rsidR="00134F89" w:rsidRPr="0064770C" w14:paraId="432EF26C"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EEADD0B"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2. ALINHAMENTO ENTRE A CONTRATAÇÃO E O PLANEJAMENTO</w:t>
            </w:r>
          </w:p>
        </w:tc>
      </w:tr>
    </w:tbl>
    <w:p w14:paraId="7B16E3C9" w14:textId="77777777" w:rsidR="00134F89" w:rsidRPr="0064770C" w:rsidRDefault="00134F89" w:rsidP="0064770C">
      <w:pPr>
        <w:spacing w:before="240" w:after="0" w:line="360" w:lineRule="auto"/>
        <w:ind w:firstLine="851"/>
        <w:rPr>
          <w:rFonts w:ascii="Cambria" w:eastAsia="Times New Roman" w:hAnsi="Cambria" w:cs="Arial"/>
          <w:sz w:val="24"/>
          <w:szCs w:val="24"/>
          <w:lang w:eastAsia="pt-BR"/>
        </w:rPr>
      </w:pPr>
      <w:r w:rsidRPr="0064770C">
        <w:rPr>
          <w:rFonts w:ascii="Cambria" w:hAnsi="Cambria" w:cs="Arial"/>
          <w:sz w:val="24"/>
          <w:szCs w:val="24"/>
        </w:rPr>
        <w:t>A presente contratação fundamenta-se no planejamento de aquisições do órgão, visando atender de forma precisa e eficiente às demandas específicas das creches municipais.</w:t>
      </w:r>
    </w:p>
    <w:p w14:paraId="382D8BF5" w14:textId="77777777" w:rsidR="00134F89" w:rsidRPr="0064770C" w:rsidRDefault="00134F89" w:rsidP="0064770C">
      <w:pPr>
        <w:spacing w:after="240" w:line="360" w:lineRule="auto"/>
        <w:ind w:firstLine="851"/>
        <w:rPr>
          <w:rFonts w:ascii="Cambria" w:eastAsia="Times New Roman" w:hAnsi="Cambria" w:cs="Arial"/>
          <w:sz w:val="24"/>
          <w:szCs w:val="24"/>
          <w:lang w:eastAsia="pt-BR"/>
        </w:rPr>
      </w:pPr>
      <w:r w:rsidRPr="0064770C">
        <w:rPr>
          <w:rFonts w:ascii="Cambria" w:eastAsia="Times New Roman" w:hAnsi="Cambria" w:cs="Arial"/>
          <w:sz w:val="24"/>
          <w:szCs w:val="24"/>
          <w:lang w:eastAsia="pt-BR"/>
        </w:rPr>
        <w:t>Considerando que o Plano Anual de Contratações ainda não foi formalizado, será utilizado o histórico de aquisições dos últimos três anos como referência. Caso necessário, poderá haver um acréscimo de até 20% na demanda, com o objetivo de garantir a reserva adequada e proporcionar melhor adequação aos objetos contratados.</w:t>
      </w:r>
    </w:p>
    <w:tbl>
      <w:tblPr>
        <w:tblW w:w="0" w:type="auto"/>
        <w:tblLook w:val="04A0" w:firstRow="1" w:lastRow="0" w:firstColumn="1" w:lastColumn="0" w:noHBand="0" w:noVBand="1"/>
      </w:tblPr>
      <w:tblGrid>
        <w:gridCol w:w="9325"/>
      </w:tblGrid>
      <w:tr w:rsidR="00134F89" w:rsidRPr="0064770C" w14:paraId="4765A959"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65F0C3F"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3. DESCRIÇÃO DA NECESSIDADE</w:t>
            </w:r>
          </w:p>
        </w:tc>
      </w:tr>
    </w:tbl>
    <w:p w14:paraId="221E9AB8" w14:textId="77777777" w:rsidR="00134F89" w:rsidRPr="0064770C" w:rsidRDefault="00134F89" w:rsidP="0064770C">
      <w:pPr>
        <w:pStyle w:val="NormalWeb"/>
        <w:spacing w:line="360" w:lineRule="auto"/>
        <w:ind w:firstLine="851"/>
        <w:jc w:val="both"/>
        <w:rPr>
          <w:rFonts w:ascii="Cambria" w:hAnsi="Cambria" w:cs="Arial"/>
        </w:rPr>
      </w:pPr>
      <w:r w:rsidRPr="0064770C">
        <w:rPr>
          <w:rFonts w:ascii="Cambria" w:hAnsi="Cambria" w:cs="Arial"/>
        </w:rPr>
        <w:t>A contratação desejada tem por objetivo suprir as seguintes necessidades identificadas nas Creches Municipais,</w:t>
      </w:r>
    </w:p>
    <w:p w14:paraId="0B224117" w14:textId="77777777" w:rsidR="00134F89" w:rsidRPr="0064770C" w:rsidRDefault="00134F89" w:rsidP="0064770C">
      <w:pPr>
        <w:pStyle w:val="SemEspaamento"/>
        <w:numPr>
          <w:ilvl w:val="0"/>
          <w:numId w:val="4"/>
        </w:numPr>
        <w:tabs>
          <w:tab w:val="left" w:pos="993"/>
        </w:tabs>
        <w:spacing w:before="240" w:after="240" w:line="360" w:lineRule="auto"/>
        <w:ind w:left="850" w:hanging="425"/>
        <w:jc w:val="both"/>
        <w:rPr>
          <w:rFonts w:ascii="Cambria" w:hAnsi="Cambria" w:cs="Arial"/>
          <w:sz w:val="24"/>
          <w:szCs w:val="24"/>
        </w:rPr>
      </w:pPr>
      <w:r w:rsidRPr="0064770C">
        <w:rPr>
          <w:rFonts w:ascii="Cambria" w:eastAsia="Times New Roman" w:hAnsi="Cambria" w:cs="Arial"/>
          <w:b/>
          <w:bCs/>
          <w:sz w:val="24"/>
          <w:szCs w:val="24"/>
          <w:lang w:eastAsia="pt-BR"/>
        </w:rPr>
        <w:lastRenderedPageBreak/>
        <w:t>Aquisição de eletrodomésticos:</w:t>
      </w:r>
      <w:r w:rsidRPr="0064770C">
        <w:rPr>
          <w:rFonts w:ascii="Cambria" w:eastAsia="Times New Roman" w:hAnsi="Cambria" w:cs="Arial"/>
          <w:sz w:val="24"/>
          <w:szCs w:val="24"/>
          <w:lang w:eastAsia="pt-BR"/>
        </w:rPr>
        <w:t xml:space="preserve"> os equipamentos a serem adquiridos serão utilizados nas creches municipais para apoiar os serviços realizados nos ambientes de apoio, como cozinha, refeitório e salas de uso coletivo. Seu uso será essencial para a preparação e conservação de alimentos, além de outras atividades de suporte, garantindo melhores condições de trabalho às equipes e contribuindo para a eficiência operacional e organização das rotinas diárias.</w:t>
      </w:r>
    </w:p>
    <w:p w14:paraId="3C27C455" w14:textId="77777777" w:rsidR="00134F89" w:rsidRPr="0064770C" w:rsidRDefault="00134F89" w:rsidP="0064770C">
      <w:pPr>
        <w:pStyle w:val="SemEspaamento"/>
        <w:numPr>
          <w:ilvl w:val="0"/>
          <w:numId w:val="4"/>
        </w:numPr>
        <w:tabs>
          <w:tab w:val="left" w:pos="993"/>
        </w:tabs>
        <w:spacing w:before="240" w:after="240" w:line="360" w:lineRule="auto"/>
        <w:ind w:left="850" w:hanging="425"/>
        <w:jc w:val="both"/>
        <w:rPr>
          <w:rFonts w:ascii="Cambria" w:hAnsi="Cambria" w:cs="Arial"/>
          <w:sz w:val="24"/>
          <w:szCs w:val="24"/>
        </w:rPr>
      </w:pPr>
      <w:r w:rsidRPr="0064770C">
        <w:rPr>
          <w:rFonts w:ascii="Cambria" w:eastAsia="Times New Roman" w:hAnsi="Cambria" w:cs="Arial"/>
          <w:b/>
          <w:bCs/>
          <w:sz w:val="24"/>
          <w:szCs w:val="24"/>
          <w:lang w:eastAsia="pt-BR"/>
        </w:rPr>
        <w:t>Aquisição de mobiliário escolar:</w:t>
      </w:r>
      <w:r w:rsidRPr="0064770C">
        <w:rPr>
          <w:rFonts w:ascii="Cambria" w:eastAsia="Times New Roman" w:hAnsi="Cambria" w:cs="Arial"/>
          <w:sz w:val="24"/>
          <w:szCs w:val="24"/>
          <w:lang w:eastAsia="pt-BR"/>
        </w:rPr>
        <w:t xml:space="preserve"> o mobiliário a ser fornecido será destinado às creches municipais, visando assegurar conforto, organização e funcionalidade aos ambientes escolares. Mesas, cadeiras, berços e demais itens serão empregados diretamente nas salas de aula e espaços coletivos, proporcionando estrutura adequada ao pleno funcionamento das atividades pedagógicas e de cuidado com as crianças.</w:t>
      </w:r>
    </w:p>
    <w:p w14:paraId="5CA3B476" w14:textId="77777777" w:rsidR="00134F89" w:rsidRPr="0064770C" w:rsidRDefault="00134F89" w:rsidP="0064770C">
      <w:pPr>
        <w:spacing w:before="240" w:after="240" w:line="360" w:lineRule="auto"/>
        <w:ind w:firstLine="851"/>
        <w:rPr>
          <w:rFonts w:ascii="Cambria" w:hAnsi="Cambria" w:cs="Arial"/>
          <w:sz w:val="24"/>
          <w:szCs w:val="24"/>
        </w:rPr>
      </w:pPr>
      <w:r w:rsidRPr="0064770C">
        <w:rPr>
          <w:rFonts w:ascii="Cambria" w:hAnsi="Cambria" w:cs="Arial"/>
          <w:sz w:val="24"/>
          <w:szCs w:val="24"/>
        </w:rPr>
        <w:t>As unidades a serem atendidas são:</w:t>
      </w:r>
    </w:p>
    <w:p w14:paraId="0F4F0CEE" w14:textId="77777777" w:rsidR="00134F89" w:rsidRPr="0064770C" w:rsidRDefault="00134F89" w:rsidP="0064770C">
      <w:pPr>
        <w:pStyle w:val="SemEspaamento"/>
        <w:numPr>
          <w:ilvl w:val="0"/>
          <w:numId w:val="9"/>
        </w:numPr>
        <w:tabs>
          <w:tab w:val="left" w:pos="284"/>
        </w:tabs>
        <w:spacing w:line="360" w:lineRule="auto"/>
        <w:ind w:left="850" w:hanging="425"/>
        <w:jc w:val="both"/>
        <w:rPr>
          <w:rFonts w:ascii="Cambria" w:hAnsi="Cambria" w:cs="Arial"/>
          <w:sz w:val="24"/>
          <w:szCs w:val="24"/>
        </w:rPr>
      </w:pPr>
      <w:r w:rsidRPr="0064770C">
        <w:rPr>
          <w:rFonts w:ascii="Cambria" w:hAnsi="Cambria" w:cs="Arial"/>
          <w:sz w:val="24"/>
          <w:szCs w:val="24"/>
        </w:rPr>
        <w:t>Creche Municipal CAMP II;</w:t>
      </w:r>
    </w:p>
    <w:p w14:paraId="66AFB5D0" w14:textId="77777777" w:rsidR="00134F89" w:rsidRPr="0064770C" w:rsidRDefault="00134F89" w:rsidP="0064770C">
      <w:pPr>
        <w:pStyle w:val="SemEspaamento"/>
        <w:numPr>
          <w:ilvl w:val="0"/>
          <w:numId w:val="9"/>
        </w:numPr>
        <w:tabs>
          <w:tab w:val="left" w:pos="284"/>
        </w:tabs>
        <w:spacing w:line="360" w:lineRule="auto"/>
        <w:ind w:left="850" w:hanging="425"/>
        <w:jc w:val="both"/>
        <w:rPr>
          <w:rFonts w:ascii="Cambria" w:hAnsi="Cambria" w:cs="Arial"/>
          <w:sz w:val="24"/>
          <w:szCs w:val="24"/>
        </w:rPr>
      </w:pPr>
      <w:r w:rsidRPr="0064770C">
        <w:rPr>
          <w:rFonts w:ascii="Cambria" w:hAnsi="Cambria" w:cs="Arial"/>
          <w:sz w:val="24"/>
          <w:szCs w:val="24"/>
        </w:rPr>
        <w:t xml:space="preserve">Creche Municipal Lar das Crianças; </w:t>
      </w:r>
    </w:p>
    <w:p w14:paraId="7DDEE4F8" w14:textId="77777777" w:rsidR="00134F89" w:rsidRPr="0064770C" w:rsidRDefault="00134F89" w:rsidP="0064770C">
      <w:pPr>
        <w:pStyle w:val="SemEspaamento"/>
        <w:numPr>
          <w:ilvl w:val="0"/>
          <w:numId w:val="9"/>
        </w:numPr>
        <w:tabs>
          <w:tab w:val="left" w:pos="284"/>
        </w:tabs>
        <w:spacing w:line="360" w:lineRule="auto"/>
        <w:ind w:left="850" w:hanging="425"/>
        <w:jc w:val="both"/>
        <w:rPr>
          <w:rFonts w:ascii="Cambria" w:hAnsi="Cambria" w:cs="Arial"/>
          <w:sz w:val="24"/>
          <w:szCs w:val="24"/>
        </w:rPr>
      </w:pPr>
      <w:r w:rsidRPr="0064770C">
        <w:rPr>
          <w:rFonts w:ascii="Cambria" w:hAnsi="Cambria" w:cs="Arial"/>
          <w:sz w:val="24"/>
          <w:szCs w:val="24"/>
        </w:rPr>
        <w:t>Creche Municipal Sininho.</w:t>
      </w:r>
    </w:p>
    <w:p w14:paraId="6B02FA53" w14:textId="77777777" w:rsidR="00134F89" w:rsidRPr="0064770C" w:rsidRDefault="00134F89" w:rsidP="0064770C">
      <w:pPr>
        <w:pStyle w:val="NormalWeb"/>
        <w:spacing w:before="240" w:beforeAutospacing="0" w:after="240" w:afterAutospacing="0" w:line="360" w:lineRule="auto"/>
        <w:ind w:firstLine="851"/>
        <w:jc w:val="both"/>
        <w:rPr>
          <w:rFonts w:ascii="Cambria" w:hAnsi="Cambria" w:cs="Arial"/>
        </w:rPr>
      </w:pPr>
      <w:r w:rsidRPr="0064770C">
        <w:rPr>
          <w:rFonts w:ascii="Cambria" w:hAnsi="Cambria" w:cs="Arial"/>
        </w:rPr>
        <w:t>Este Estudo Técnico Preliminar tem como objeto a contratação de empresa para fornecimento de eletrodomésticos e mobiliários, destinados a atender às necessidades das Creches Municipais vinculadas à Secretaria Municipal de Educação de Piracanjuba-GO. A aquisição será custeada por meio da Emenda nº 1009/2023, proveniente do Convênio nº 169/2024, referente ao Processo nº 202400006010467.</w:t>
      </w:r>
    </w:p>
    <w:tbl>
      <w:tblPr>
        <w:tblW w:w="0" w:type="auto"/>
        <w:tblLook w:val="04A0" w:firstRow="1" w:lastRow="0" w:firstColumn="1" w:lastColumn="0" w:noHBand="0" w:noVBand="1"/>
      </w:tblPr>
      <w:tblGrid>
        <w:gridCol w:w="9325"/>
      </w:tblGrid>
      <w:tr w:rsidR="00134F89" w:rsidRPr="0064770C" w14:paraId="73122627"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C4A2248"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4. DESCRIÇÃO DOS REQUISITOS DA CONTRATAÇÃO</w:t>
            </w:r>
          </w:p>
        </w:tc>
      </w:tr>
    </w:tbl>
    <w:p w14:paraId="1A4EAC11" w14:textId="77777777" w:rsidR="00134F89" w:rsidRPr="0064770C" w:rsidRDefault="00134F89" w:rsidP="0064770C">
      <w:pPr>
        <w:spacing w:before="240" w:after="240" w:line="360" w:lineRule="auto"/>
        <w:ind w:firstLine="851"/>
        <w:rPr>
          <w:rFonts w:ascii="Cambria" w:hAnsi="Cambria" w:cs="Arial"/>
          <w:sz w:val="24"/>
          <w:szCs w:val="24"/>
        </w:rPr>
      </w:pPr>
      <w:r w:rsidRPr="0064770C">
        <w:rPr>
          <w:rFonts w:ascii="Cambria" w:hAnsi="Cambria" w:cs="Arial"/>
          <w:sz w:val="24"/>
          <w:szCs w:val="24"/>
        </w:rPr>
        <w:t>Para a necessidade indicado acima ser solucionado, entende-se necessário que a contratação apresente os seguintes requisitos:</w:t>
      </w:r>
    </w:p>
    <w:p w14:paraId="572BD26E" w14:textId="77777777" w:rsidR="00134F89" w:rsidRPr="0064770C" w:rsidRDefault="00134F89" w:rsidP="0064770C">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64770C">
        <w:rPr>
          <w:rFonts w:ascii="Cambria" w:eastAsia="Times New Roman" w:hAnsi="Cambria" w:cs="Arial"/>
          <w:sz w:val="24"/>
          <w:szCs w:val="24"/>
          <w:lang w:eastAsia="pt-BR"/>
        </w:rPr>
        <w:lastRenderedPageBreak/>
        <w:t xml:space="preserve">Os </w:t>
      </w:r>
      <w:r w:rsidRPr="0064770C">
        <w:rPr>
          <w:rFonts w:ascii="Cambria" w:hAnsi="Cambria" w:cs="Arial"/>
          <w:sz w:val="24"/>
          <w:szCs w:val="24"/>
        </w:rPr>
        <w:t>objetos</w:t>
      </w:r>
      <w:r w:rsidRPr="0064770C">
        <w:rPr>
          <w:rFonts w:ascii="Cambria" w:eastAsia="Times New Roman" w:hAnsi="Cambria" w:cs="Arial"/>
          <w:sz w:val="24"/>
          <w:szCs w:val="24"/>
          <w:lang w:eastAsia="pt-BR"/>
        </w:rPr>
        <w:t xml:space="preserve"> deverão estar de acordo com as descrições contidas na coluna "Descrição/Especificação" da tabela do tópico </w:t>
      </w:r>
      <w:r w:rsidRPr="0064770C">
        <w:rPr>
          <w:rFonts w:ascii="Cambria" w:eastAsia="Times New Roman" w:hAnsi="Cambria" w:cs="Arial"/>
          <w:bCs/>
          <w:sz w:val="24"/>
          <w:szCs w:val="24"/>
          <w:lang w:eastAsia="pt-BR"/>
        </w:rPr>
        <w:t>"7. ESTIMATIVA DAS QUANTIDADES A SEREM CONTRATADAS"</w:t>
      </w:r>
      <w:r w:rsidRPr="0064770C">
        <w:rPr>
          <w:rFonts w:ascii="Cambria" w:eastAsia="Times New Roman" w:hAnsi="Cambria" w:cs="Arial"/>
          <w:sz w:val="24"/>
          <w:szCs w:val="24"/>
          <w:lang w:eastAsia="pt-BR"/>
        </w:rPr>
        <w:t xml:space="preserve"> deste Estudo Técnico Preliminar;</w:t>
      </w:r>
    </w:p>
    <w:p w14:paraId="4734A006" w14:textId="77777777" w:rsidR="00134F89" w:rsidRPr="0064770C" w:rsidRDefault="00134F89" w:rsidP="0064770C">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64770C">
        <w:rPr>
          <w:rFonts w:ascii="Cambria" w:hAnsi="Cambria" w:cs="Arial"/>
          <w:sz w:val="24"/>
          <w:szCs w:val="24"/>
        </w:rPr>
        <w:t xml:space="preserve">Os objetos </w:t>
      </w:r>
      <w:r w:rsidRPr="0064770C">
        <w:rPr>
          <w:rFonts w:ascii="Cambria" w:eastAsia="Times New Roman" w:hAnsi="Cambria" w:cs="Arial"/>
          <w:sz w:val="24"/>
          <w:szCs w:val="24"/>
          <w:lang w:eastAsia="pt-BR"/>
        </w:rPr>
        <w:t>deverão possuir garantia contra não conformidade de fabricação, a contar do recebimento definitivo dos mesmos. A responsabilidade pela garantia será total da CONTRATADA, incluindo os custos relacionados ao transporte do material da CONTRATANTE à CONTRATADA e seu devido retorno à CONTRATANTE;</w:t>
      </w:r>
    </w:p>
    <w:p w14:paraId="48EBECC2" w14:textId="77777777" w:rsidR="00134F89" w:rsidRPr="0064770C" w:rsidRDefault="00134F89" w:rsidP="0064770C">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64770C">
        <w:rPr>
          <w:rFonts w:ascii="Cambria" w:eastAsia="Times New Roman" w:hAnsi="Cambria" w:cs="Arial"/>
          <w:sz w:val="24"/>
          <w:szCs w:val="24"/>
          <w:lang w:eastAsia="pt-BR"/>
        </w:rPr>
        <w:t>A CONTRATADA deverá prestar todos os esclarecimentos técnicos que lhe forem solicitados, relacionados às características e composições dos objetos a serem adquiridos;</w:t>
      </w:r>
    </w:p>
    <w:p w14:paraId="1DE69B81" w14:textId="77777777" w:rsidR="00134F89" w:rsidRPr="0064770C" w:rsidRDefault="00134F89" w:rsidP="0064770C">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64770C">
        <w:rPr>
          <w:rFonts w:ascii="Cambria" w:eastAsia="Times New Roman" w:hAnsi="Cambria" w:cs="Arial"/>
          <w:sz w:val="24"/>
          <w:szCs w:val="24"/>
          <w:lang w:eastAsia="pt-BR"/>
        </w:rPr>
        <w:t>A CONTRATADA deverá arcar com todas as despesas, diretas ou indiretas, decorrentes do fornecimento dos objetos, sem qualquer ônus para a municipalidade;</w:t>
      </w:r>
    </w:p>
    <w:p w14:paraId="32E87337" w14:textId="77777777" w:rsidR="00134F89" w:rsidRPr="0064770C" w:rsidRDefault="00134F89" w:rsidP="0064770C">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64770C">
        <w:rPr>
          <w:rFonts w:ascii="Cambria" w:eastAsia="Times New Roman" w:hAnsi="Cambria" w:cs="Arial"/>
          <w:sz w:val="24"/>
          <w:szCs w:val="24"/>
          <w:lang w:eastAsia="pt-BR"/>
        </w:rPr>
        <w:t>A CONTRATADA deverá corrigir, às suas próprias custas, quaisquer falhas verificadas, especialmente no caso de fornecimento de objetos que não atendam às condições previamente acordadas;</w:t>
      </w:r>
    </w:p>
    <w:p w14:paraId="1A98C62C" w14:textId="77777777" w:rsidR="00134F89" w:rsidRPr="0064770C" w:rsidRDefault="00134F89" w:rsidP="0064770C">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64770C">
        <w:rPr>
          <w:rFonts w:ascii="Cambria" w:eastAsia="Times New Roman" w:hAnsi="Cambria" w:cs="Arial"/>
          <w:sz w:val="24"/>
          <w:szCs w:val="24"/>
          <w:lang w:eastAsia="pt-BR"/>
        </w:rPr>
        <w:t>A CONTRATADA deverá atentar para as práticas de mitigação dos impactos ambientais na produção dos objetos, conforme as leis e resoluções que orientam a produção sustentável dessas atividades;</w:t>
      </w:r>
    </w:p>
    <w:p w14:paraId="71F73A82" w14:textId="77777777" w:rsidR="00134F89" w:rsidRPr="0064770C" w:rsidRDefault="00134F89" w:rsidP="0064770C">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64770C">
        <w:rPr>
          <w:rFonts w:ascii="Cambria" w:eastAsia="Times New Roman" w:hAnsi="Cambria" w:cs="Arial"/>
          <w:sz w:val="24"/>
          <w:szCs w:val="24"/>
          <w:lang w:eastAsia="pt-BR"/>
        </w:rPr>
        <w:t>Os objetos deverão ser entregues na sede da Secretaria Municipal de Educação de Piracanjuba-GO, situada na Rua Dom Pedro II, n.º 99, Centro, Piracanjuba-GO, CEP: 75.640-116, em até 10 (dez) dias úteis, durante o horário das 7h às 11h (horário de Brasília-DF) e/ou das 13h às 17h (horário de Brasília-DF), conforme determinação dada através de Requisição, Solicitação e/ou Ordem de Fornecimento.</w:t>
      </w:r>
    </w:p>
    <w:p w14:paraId="348C73BB" w14:textId="77777777" w:rsidR="00134F89" w:rsidRPr="0064770C" w:rsidRDefault="00134F89" w:rsidP="0064770C">
      <w:pPr>
        <w:spacing w:after="240" w:line="360" w:lineRule="auto"/>
        <w:ind w:firstLine="851"/>
        <w:rPr>
          <w:rFonts w:ascii="Cambria" w:hAnsi="Cambria" w:cs="Arial"/>
          <w:sz w:val="24"/>
          <w:szCs w:val="24"/>
        </w:rPr>
      </w:pPr>
      <w:r w:rsidRPr="0064770C">
        <w:rPr>
          <w:rFonts w:ascii="Cambria" w:hAnsi="Cambria" w:cs="Arial"/>
          <w:sz w:val="24"/>
          <w:szCs w:val="24"/>
        </w:rPr>
        <w:t xml:space="preserve">A Contratação deve considerar ainda as consequências ambientais, sociais e econômicos de: projetos, uso de materiais não renováveis, fabricação e métodos de </w:t>
      </w:r>
      <w:r w:rsidRPr="0064770C">
        <w:rPr>
          <w:rFonts w:ascii="Cambria" w:hAnsi="Cambria" w:cs="Arial"/>
          <w:sz w:val="24"/>
          <w:szCs w:val="24"/>
        </w:rPr>
        <w:lastRenderedPageBreak/>
        <w:t>produção, logística, prestação de serviços; uso, operação, manutenção, reutilização; opções de reciclagem; disposição, e as capacidades dos fornecedores para resolver essas consequências em toda a cadeia de abastecimento.</w:t>
      </w:r>
    </w:p>
    <w:tbl>
      <w:tblPr>
        <w:tblW w:w="0" w:type="auto"/>
        <w:tblLook w:val="04A0" w:firstRow="1" w:lastRow="0" w:firstColumn="1" w:lastColumn="0" w:noHBand="0" w:noVBand="1"/>
      </w:tblPr>
      <w:tblGrid>
        <w:gridCol w:w="9325"/>
      </w:tblGrid>
      <w:tr w:rsidR="00134F89" w:rsidRPr="0064770C" w14:paraId="4753EDBE"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B4092FF"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5. LEVANTAMENTO DO MERCADO</w:t>
            </w:r>
          </w:p>
        </w:tc>
      </w:tr>
    </w:tbl>
    <w:p w14:paraId="79D47932" w14:textId="77777777" w:rsidR="00134F89" w:rsidRPr="0064770C" w:rsidRDefault="00134F89" w:rsidP="0064770C">
      <w:pPr>
        <w:spacing w:before="240" w:after="240" w:line="360" w:lineRule="auto"/>
        <w:ind w:firstLine="851"/>
        <w:rPr>
          <w:rFonts w:ascii="Cambria" w:hAnsi="Cambria" w:cs="Arial"/>
          <w:sz w:val="24"/>
          <w:szCs w:val="24"/>
        </w:rPr>
      </w:pPr>
      <w:r w:rsidRPr="0064770C">
        <w:rPr>
          <w:rFonts w:ascii="Cambria" w:hAnsi="Cambria" w:cs="Arial"/>
          <w:sz w:val="24"/>
          <w:szCs w:val="24"/>
        </w:rPr>
        <w:t>Analisando o mercado, entendem-se viáveis as seguintes alternativas abaixo indicadas com os seus pós e contras:</w:t>
      </w:r>
    </w:p>
    <w:p w14:paraId="673A77EF" w14:textId="77777777" w:rsidR="00134F89" w:rsidRPr="0064770C" w:rsidRDefault="00134F89" w:rsidP="0064770C">
      <w:pPr>
        <w:pStyle w:val="Ttulo3"/>
        <w:spacing w:before="0" w:after="240" w:line="360" w:lineRule="auto"/>
        <w:jc w:val="both"/>
        <w:rPr>
          <w:rFonts w:ascii="Cambria" w:hAnsi="Cambria" w:cs="Arial"/>
          <w:b/>
          <w:color w:val="000000" w:themeColor="text1"/>
        </w:rPr>
      </w:pPr>
      <w:r w:rsidRPr="0064770C">
        <w:rPr>
          <w:rFonts w:ascii="Cambria" w:hAnsi="Cambria" w:cs="Arial"/>
          <w:b/>
          <w:color w:val="000000" w:themeColor="text1"/>
        </w:rPr>
        <w:t>Eletrodomésticos</w:t>
      </w:r>
    </w:p>
    <w:p w14:paraId="491806EE" w14:textId="77777777" w:rsidR="00134F89" w:rsidRPr="0064770C" w:rsidRDefault="00134F89" w:rsidP="0064770C">
      <w:pPr>
        <w:pStyle w:val="NormalWeb"/>
        <w:spacing w:line="360" w:lineRule="auto"/>
        <w:jc w:val="both"/>
        <w:rPr>
          <w:rStyle w:val="Forte"/>
          <w:rFonts w:ascii="Cambria" w:hAnsi="Cambria" w:cs="Arial"/>
          <w:b w:val="0"/>
        </w:rPr>
      </w:pPr>
      <w:r w:rsidRPr="0064770C">
        <w:rPr>
          <w:rStyle w:val="Forte"/>
          <w:rFonts w:ascii="Cambria" w:hAnsi="Cambria" w:cs="Arial"/>
        </w:rPr>
        <w:t>Prós:</w:t>
      </w:r>
    </w:p>
    <w:p w14:paraId="39CEC302" w14:textId="77777777" w:rsidR="00134F89" w:rsidRPr="0064770C" w:rsidRDefault="00134F89" w:rsidP="0064770C">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64770C">
        <w:rPr>
          <w:rFonts w:ascii="Cambria" w:hAnsi="Cambria" w:cs="Arial"/>
          <w:sz w:val="24"/>
          <w:szCs w:val="24"/>
        </w:rPr>
        <w:t>Auxiliam nas tarefas diárias, facilitando os serviços de apoio da creche;</w:t>
      </w:r>
    </w:p>
    <w:p w14:paraId="4C1C08CE" w14:textId="77777777" w:rsidR="00134F89" w:rsidRPr="0064770C" w:rsidRDefault="00134F89" w:rsidP="0064770C">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64770C">
        <w:rPr>
          <w:rFonts w:ascii="Cambria" w:hAnsi="Cambria" w:cs="Arial"/>
          <w:sz w:val="24"/>
          <w:szCs w:val="24"/>
        </w:rPr>
        <w:t>Melhoria na eficiência operacional dos espaços;</w:t>
      </w:r>
    </w:p>
    <w:p w14:paraId="6A8AA1F2" w14:textId="77777777" w:rsidR="00134F89" w:rsidRPr="0064770C" w:rsidRDefault="00134F89" w:rsidP="0064770C">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64770C">
        <w:rPr>
          <w:rFonts w:ascii="Cambria" w:hAnsi="Cambria" w:cs="Arial"/>
          <w:sz w:val="24"/>
          <w:szCs w:val="24"/>
        </w:rPr>
        <w:t>Possibilidade de substituir equipamentos defeituosos rapidamente.</w:t>
      </w:r>
    </w:p>
    <w:p w14:paraId="6373BC52" w14:textId="77777777" w:rsidR="00134F89" w:rsidRPr="0064770C" w:rsidRDefault="00134F89" w:rsidP="0064770C">
      <w:pPr>
        <w:pStyle w:val="NormalWeb"/>
        <w:spacing w:line="360" w:lineRule="auto"/>
        <w:jc w:val="both"/>
        <w:rPr>
          <w:rStyle w:val="Forte"/>
          <w:rFonts w:ascii="Cambria" w:hAnsi="Cambria" w:cs="Arial"/>
          <w:b w:val="0"/>
        </w:rPr>
      </w:pPr>
      <w:r w:rsidRPr="0064770C">
        <w:rPr>
          <w:rStyle w:val="Forte"/>
          <w:rFonts w:ascii="Cambria" w:hAnsi="Cambria" w:cs="Arial"/>
        </w:rPr>
        <w:t>Contras:</w:t>
      </w:r>
    </w:p>
    <w:p w14:paraId="6A0C75D8" w14:textId="77777777" w:rsidR="00134F89" w:rsidRPr="0064770C" w:rsidRDefault="00134F89" w:rsidP="0064770C">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64770C">
        <w:rPr>
          <w:rFonts w:ascii="Cambria" w:hAnsi="Cambria" w:cs="Arial"/>
          <w:sz w:val="24"/>
          <w:szCs w:val="24"/>
        </w:rPr>
        <w:t>Gastos com manutenção e consumo de energia.</w:t>
      </w:r>
    </w:p>
    <w:p w14:paraId="7B11DA6C" w14:textId="77777777" w:rsidR="00134F89" w:rsidRPr="0064770C" w:rsidRDefault="00134F89" w:rsidP="0064770C">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64770C">
        <w:rPr>
          <w:rFonts w:ascii="Cambria" w:hAnsi="Cambria" w:cs="Arial"/>
          <w:sz w:val="24"/>
          <w:szCs w:val="24"/>
        </w:rPr>
        <w:t>Necessidade de espaço adequado para armazenamento e uso;</w:t>
      </w:r>
    </w:p>
    <w:p w14:paraId="76F56435" w14:textId="77777777" w:rsidR="00134F89" w:rsidRPr="0064770C" w:rsidRDefault="00134F89" w:rsidP="0064770C">
      <w:pPr>
        <w:numPr>
          <w:ilvl w:val="0"/>
          <w:numId w:val="6"/>
        </w:numPr>
        <w:tabs>
          <w:tab w:val="clear" w:pos="720"/>
          <w:tab w:val="num" w:pos="851"/>
          <w:tab w:val="left" w:pos="4395"/>
        </w:tabs>
        <w:spacing w:before="0" w:after="240" w:line="360" w:lineRule="auto"/>
        <w:ind w:left="850" w:hanging="425"/>
        <w:rPr>
          <w:rFonts w:ascii="Cambria" w:hAnsi="Cambria" w:cs="Arial"/>
          <w:sz w:val="24"/>
          <w:szCs w:val="24"/>
        </w:rPr>
      </w:pPr>
      <w:r w:rsidRPr="0064770C">
        <w:rPr>
          <w:rFonts w:ascii="Cambria" w:hAnsi="Cambria" w:cs="Arial"/>
          <w:sz w:val="24"/>
          <w:szCs w:val="24"/>
        </w:rPr>
        <w:t>Risco de obsolescência tecnológica rápida.</w:t>
      </w:r>
    </w:p>
    <w:p w14:paraId="3F123293" w14:textId="77777777" w:rsidR="00134F89" w:rsidRPr="0064770C" w:rsidRDefault="00134F89" w:rsidP="0064770C">
      <w:pPr>
        <w:pStyle w:val="Ttulo3"/>
        <w:spacing w:line="360" w:lineRule="auto"/>
        <w:jc w:val="both"/>
        <w:rPr>
          <w:rFonts w:ascii="Cambria" w:hAnsi="Cambria" w:cs="Arial"/>
          <w:b/>
          <w:color w:val="000000" w:themeColor="text1"/>
        </w:rPr>
      </w:pPr>
      <w:r w:rsidRPr="0064770C">
        <w:rPr>
          <w:rFonts w:ascii="Cambria" w:hAnsi="Cambria" w:cs="Arial"/>
          <w:b/>
          <w:color w:val="000000" w:themeColor="text1"/>
        </w:rPr>
        <w:t>Mobiliário</w:t>
      </w:r>
    </w:p>
    <w:p w14:paraId="382B0BD7" w14:textId="77777777" w:rsidR="00134F89" w:rsidRPr="0064770C" w:rsidRDefault="00134F89" w:rsidP="0064770C">
      <w:pPr>
        <w:pStyle w:val="NormalWeb"/>
        <w:spacing w:line="360" w:lineRule="auto"/>
        <w:jc w:val="both"/>
        <w:rPr>
          <w:rStyle w:val="Forte"/>
          <w:rFonts w:ascii="Cambria" w:hAnsi="Cambria" w:cs="Arial"/>
          <w:b w:val="0"/>
        </w:rPr>
      </w:pPr>
      <w:r w:rsidRPr="0064770C">
        <w:rPr>
          <w:rStyle w:val="Forte"/>
          <w:rFonts w:ascii="Cambria" w:hAnsi="Cambria" w:cs="Arial"/>
        </w:rPr>
        <w:t>Prós:</w:t>
      </w:r>
    </w:p>
    <w:p w14:paraId="66721A29" w14:textId="77777777" w:rsidR="00134F89" w:rsidRPr="0064770C" w:rsidRDefault="00134F89" w:rsidP="0064770C">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64770C">
        <w:rPr>
          <w:rFonts w:ascii="Cambria" w:hAnsi="Cambria" w:cs="Arial"/>
          <w:sz w:val="24"/>
          <w:szCs w:val="24"/>
        </w:rPr>
        <w:t>Garantia de conforto e ergonomia para alunos e profissionais;</w:t>
      </w:r>
    </w:p>
    <w:p w14:paraId="426275AE" w14:textId="77777777" w:rsidR="00134F89" w:rsidRPr="0064770C" w:rsidRDefault="00134F89" w:rsidP="0064770C">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64770C">
        <w:rPr>
          <w:rFonts w:ascii="Cambria" w:hAnsi="Cambria" w:cs="Arial"/>
          <w:sz w:val="24"/>
          <w:szCs w:val="24"/>
        </w:rPr>
        <w:t>Melhora da organização e funcionalidade dos ambientes escolares;</w:t>
      </w:r>
    </w:p>
    <w:p w14:paraId="5649656F" w14:textId="77777777" w:rsidR="00134F89" w:rsidRPr="0064770C" w:rsidRDefault="00134F89" w:rsidP="0064770C">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64770C">
        <w:rPr>
          <w:rFonts w:ascii="Cambria" w:hAnsi="Cambria" w:cs="Arial"/>
          <w:sz w:val="24"/>
          <w:szCs w:val="24"/>
        </w:rPr>
        <w:t>Possibilidade de aquisição conforme necessidades específicas da escola.</w:t>
      </w:r>
    </w:p>
    <w:p w14:paraId="58C52944" w14:textId="77777777" w:rsidR="00134F89" w:rsidRPr="0064770C" w:rsidRDefault="00134F89" w:rsidP="0064770C">
      <w:pPr>
        <w:pStyle w:val="NormalWeb"/>
        <w:spacing w:line="360" w:lineRule="auto"/>
        <w:jc w:val="both"/>
        <w:rPr>
          <w:rStyle w:val="Forte"/>
          <w:rFonts w:ascii="Cambria" w:hAnsi="Cambria" w:cs="Arial"/>
          <w:b w:val="0"/>
        </w:rPr>
      </w:pPr>
      <w:r w:rsidRPr="0064770C">
        <w:rPr>
          <w:rStyle w:val="Forte"/>
          <w:rFonts w:ascii="Cambria" w:hAnsi="Cambria" w:cs="Arial"/>
        </w:rPr>
        <w:t>Contras:</w:t>
      </w:r>
    </w:p>
    <w:p w14:paraId="1ECCFCA8" w14:textId="77777777" w:rsidR="00134F89" w:rsidRPr="0064770C" w:rsidRDefault="00134F89" w:rsidP="0064770C">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64770C">
        <w:rPr>
          <w:rFonts w:ascii="Cambria" w:hAnsi="Cambria" w:cs="Arial"/>
          <w:sz w:val="24"/>
          <w:szCs w:val="24"/>
        </w:rPr>
        <w:t>Alto custo inicial;</w:t>
      </w:r>
    </w:p>
    <w:p w14:paraId="39058289" w14:textId="77777777" w:rsidR="00134F89" w:rsidRPr="0064770C" w:rsidRDefault="00134F89" w:rsidP="0064770C">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64770C">
        <w:rPr>
          <w:rFonts w:ascii="Cambria" w:hAnsi="Cambria" w:cs="Arial"/>
          <w:sz w:val="24"/>
          <w:szCs w:val="24"/>
        </w:rPr>
        <w:lastRenderedPageBreak/>
        <w:t>Exige cuidados para conservação e durabilidade;</w:t>
      </w:r>
    </w:p>
    <w:p w14:paraId="236DA2E1" w14:textId="77777777" w:rsidR="00134F89" w:rsidRPr="0064770C" w:rsidRDefault="00134F89" w:rsidP="0064770C">
      <w:pPr>
        <w:numPr>
          <w:ilvl w:val="0"/>
          <w:numId w:val="6"/>
        </w:numPr>
        <w:tabs>
          <w:tab w:val="clear" w:pos="720"/>
          <w:tab w:val="num" w:pos="851"/>
          <w:tab w:val="left" w:pos="4395"/>
        </w:tabs>
        <w:spacing w:before="0" w:after="240" w:line="360" w:lineRule="auto"/>
        <w:ind w:left="850" w:hanging="425"/>
        <w:rPr>
          <w:rFonts w:ascii="Cambria" w:hAnsi="Cambria" w:cs="Arial"/>
          <w:sz w:val="24"/>
          <w:szCs w:val="24"/>
        </w:rPr>
      </w:pPr>
      <w:r w:rsidRPr="0064770C">
        <w:rPr>
          <w:rFonts w:ascii="Cambria" w:hAnsi="Cambria" w:cs="Arial"/>
          <w:sz w:val="24"/>
          <w:szCs w:val="24"/>
        </w:rPr>
        <w:t>Espaço físico pode limitar o tipo e quantidade de mobiliário.</w:t>
      </w:r>
    </w:p>
    <w:p w14:paraId="400E54CD" w14:textId="77777777" w:rsidR="00134F89" w:rsidRPr="0064770C" w:rsidRDefault="00134F89" w:rsidP="0064770C">
      <w:pPr>
        <w:spacing w:after="0" w:line="360" w:lineRule="auto"/>
        <w:ind w:firstLine="851"/>
        <w:rPr>
          <w:rFonts w:ascii="Cambria" w:hAnsi="Cambria" w:cs="Arial"/>
          <w:sz w:val="24"/>
          <w:szCs w:val="24"/>
        </w:rPr>
      </w:pPr>
      <w:r w:rsidRPr="0064770C">
        <w:rPr>
          <w:rFonts w:ascii="Cambria" w:hAnsi="Cambria" w:cs="Arial"/>
          <w:sz w:val="24"/>
          <w:szCs w:val="24"/>
        </w:rPr>
        <w:t>Diante das necessidades apontadas neste estudo, o atendimento à solução exige a contratação de empresa especializada cujo o ramo de atividade seja compatível com o objeto pretendido.</w:t>
      </w:r>
    </w:p>
    <w:p w14:paraId="00D805C2" w14:textId="77777777" w:rsidR="00134F89" w:rsidRPr="0064770C" w:rsidRDefault="00134F89" w:rsidP="0064770C">
      <w:pPr>
        <w:spacing w:after="240" w:line="360" w:lineRule="auto"/>
        <w:ind w:firstLine="851"/>
        <w:rPr>
          <w:rFonts w:ascii="Cambria" w:hAnsi="Cambria" w:cs="Arial"/>
          <w:sz w:val="24"/>
          <w:szCs w:val="24"/>
        </w:rPr>
      </w:pPr>
      <w:r w:rsidRPr="0064770C">
        <w:rPr>
          <w:rFonts w:ascii="Cambria"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0" w:type="auto"/>
        <w:tblLook w:val="04A0" w:firstRow="1" w:lastRow="0" w:firstColumn="1" w:lastColumn="0" w:noHBand="0" w:noVBand="1"/>
      </w:tblPr>
      <w:tblGrid>
        <w:gridCol w:w="9325"/>
      </w:tblGrid>
      <w:tr w:rsidR="00134F89" w:rsidRPr="0064770C" w14:paraId="0ADDB7DB"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A618950"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6. DESCRIÇÃO DA SOLUÇÃO COMO UM TODO</w:t>
            </w:r>
          </w:p>
        </w:tc>
      </w:tr>
    </w:tbl>
    <w:p w14:paraId="76E2F9E3" w14:textId="35F6D65D" w:rsidR="00134F89" w:rsidRPr="0064770C" w:rsidRDefault="00134F89" w:rsidP="0064770C">
      <w:pPr>
        <w:spacing w:before="240" w:after="0" w:line="360" w:lineRule="auto"/>
        <w:ind w:firstLine="851"/>
        <w:rPr>
          <w:rFonts w:ascii="Cambria" w:hAnsi="Cambria" w:cs="Arial"/>
          <w:sz w:val="24"/>
          <w:szCs w:val="24"/>
        </w:rPr>
      </w:pPr>
      <w:r w:rsidRPr="0064770C">
        <w:rPr>
          <w:rFonts w:ascii="Cambria" w:hAnsi="Cambria" w:cs="Arial"/>
          <w:sz w:val="24"/>
          <w:szCs w:val="24"/>
        </w:rPr>
        <w:t>Diante das alternativas apresentadas pelo mercado, sopesando-se os p</w:t>
      </w:r>
      <w:r w:rsidR="001507F2" w:rsidRPr="0064770C">
        <w:rPr>
          <w:rFonts w:ascii="Cambria" w:hAnsi="Cambria" w:cs="Arial"/>
          <w:sz w:val="24"/>
          <w:szCs w:val="24"/>
        </w:rPr>
        <w:t>r</w:t>
      </w:r>
      <w:r w:rsidRPr="0064770C">
        <w:rPr>
          <w:rFonts w:ascii="Cambria" w:hAnsi="Cambria" w:cs="Arial"/>
          <w:sz w:val="24"/>
          <w:szCs w:val="24"/>
        </w:rPr>
        <w:t>ós e contras de cada uma delas, entende-se que a melhor solução para a satisfação do interesse público é a aquisição de eletrodomésticos e mobiliários, destinados a atender às necessidades das Creches Municipais vinculadas à Secretaria Municipal de Educação de Piracanjuba-GO.</w:t>
      </w:r>
    </w:p>
    <w:p w14:paraId="7C99758B" w14:textId="77777777" w:rsidR="00134F89" w:rsidRPr="0064770C" w:rsidRDefault="00134F89" w:rsidP="0064770C">
      <w:pPr>
        <w:spacing w:after="240" w:line="360" w:lineRule="auto"/>
        <w:ind w:firstLine="851"/>
        <w:rPr>
          <w:rFonts w:ascii="Cambria" w:hAnsi="Cambria" w:cs="Arial"/>
          <w:sz w:val="24"/>
          <w:szCs w:val="24"/>
        </w:rPr>
      </w:pPr>
      <w:r w:rsidRPr="0064770C">
        <w:rPr>
          <w:rFonts w:ascii="Cambria"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W w:w="0" w:type="auto"/>
        <w:tblLook w:val="04A0" w:firstRow="1" w:lastRow="0" w:firstColumn="1" w:lastColumn="0" w:noHBand="0" w:noVBand="1"/>
      </w:tblPr>
      <w:tblGrid>
        <w:gridCol w:w="9325"/>
      </w:tblGrid>
      <w:tr w:rsidR="00134F89" w:rsidRPr="0064770C" w14:paraId="659C9339"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63F4DE8"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7. ESTIMATIVA DAS QUANTIDADES A SEREM CONTRATADAS</w:t>
            </w:r>
          </w:p>
        </w:tc>
      </w:tr>
    </w:tbl>
    <w:p w14:paraId="42C8D8A9" w14:textId="77777777" w:rsidR="00134F89" w:rsidRPr="0064770C" w:rsidRDefault="00134F89" w:rsidP="0064770C">
      <w:pPr>
        <w:spacing w:before="240" w:after="240" w:line="360" w:lineRule="auto"/>
        <w:ind w:firstLine="851"/>
        <w:rPr>
          <w:rFonts w:ascii="Cambria" w:hAnsi="Cambria" w:cs="Arial"/>
          <w:sz w:val="24"/>
          <w:szCs w:val="24"/>
        </w:rPr>
      </w:pPr>
      <w:r w:rsidRPr="0064770C">
        <w:rPr>
          <w:rFonts w:ascii="Cambria" w:hAnsi="Cambria" w:cs="Arial"/>
          <w:sz w:val="24"/>
          <w:szCs w:val="24"/>
        </w:rPr>
        <w:t>Entende-se necessária a contratação dos seguintes itens e quantitativos:</w:t>
      </w:r>
    </w:p>
    <w:tbl>
      <w:tblPr>
        <w:tblW w:w="9747" w:type="dxa"/>
        <w:tblLayout w:type="fixed"/>
        <w:tblLook w:val="04A0" w:firstRow="1" w:lastRow="0" w:firstColumn="1" w:lastColumn="0" w:noHBand="0" w:noVBand="1"/>
      </w:tblPr>
      <w:tblGrid>
        <w:gridCol w:w="1119"/>
        <w:gridCol w:w="993"/>
        <w:gridCol w:w="4677"/>
        <w:gridCol w:w="1418"/>
        <w:gridCol w:w="1540"/>
      </w:tblGrid>
      <w:tr w:rsidR="00134F89" w:rsidRPr="0064770C" w14:paraId="38026DD7" w14:textId="77777777" w:rsidTr="000A2FCF">
        <w:tc>
          <w:tcPr>
            <w:tcW w:w="111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E2C94E7" w14:textId="77777777" w:rsidR="00134F89" w:rsidRPr="000A2FCF" w:rsidRDefault="00134F89" w:rsidP="000A2FCF">
            <w:pPr>
              <w:spacing w:before="120" w:after="120" w:line="276" w:lineRule="auto"/>
              <w:jc w:val="center"/>
              <w:rPr>
                <w:rFonts w:ascii="Cambria" w:eastAsia="Times New Roman" w:hAnsi="Cambria" w:cs="Arial"/>
                <w:b/>
                <w:sz w:val="24"/>
                <w:szCs w:val="24"/>
              </w:rPr>
            </w:pPr>
            <w:r w:rsidRPr="000A2FCF">
              <w:rPr>
                <w:rFonts w:ascii="Cambria" w:eastAsia="Times New Roman" w:hAnsi="Cambria" w:cs="Arial"/>
                <w:b/>
                <w:sz w:val="24"/>
                <w:szCs w:val="24"/>
              </w:rPr>
              <w:t>Item</w:t>
            </w:r>
          </w:p>
        </w:tc>
        <w:tc>
          <w:tcPr>
            <w:tcW w:w="99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F591CA9" w14:textId="77777777" w:rsidR="00134F89" w:rsidRPr="000A2FCF" w:rsidRDefault="00134F89" w:rsidP="000A2FCF">
            <w:pPr>
              <w:widowControl w:val="0"/>
              <w:spacing w:before="120" w:after="120" w:line="276" w:lineRule="auto"/>
              <w:jc w:val="center"/>
              <w:rPr>
                <w:rFonts w:ascii="Cambria" w:eastAsia="Times New Roman" w:hAnsi="Cambria" w:cs="Arial"/>
                <w:b/>
                <w:sz w:val="24"/>
                <w:szCs w:val="24"/>
              </w:rPr>
            </w:pPr>
            <w:r w:rsidRPr="000A2FCF">
              <w:rPr>
                <w:rFonts w:ascii="Cambria" w:eastAsia="Times New Roman" w:hAnsi="Cambria" w:cs="Arial"/>
                <w:b/>
                <w:sz w:val="24"/>
                <w:szCs w:val="24"/>
              </w:rPr>
              <w:t>Código</w:t>
            </w:r>
          </w:p>
        </w:tc>
        <w:tc>
          <w:tcPr>
            <w:tcW w:w="467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8AD68D2" w14:textId="77777777" w:rsidR="00134F89" w:rsidRPr="000A2FCF" w:rsidRDefault="00134F89" w:rsidP="000A2FCF">
            <w:pPr>
              <w:widowControl w:val="0"/>
              <w:spacing w:before="120" w:after="120" w:line="276" w:lineRule="auto"/>
              <w:jc w:val="center"/>
              <w:rPr>
                <w:rFonts w:ascii="Cambria" w:eastAsia="Times New Roman" w:hAnsi="Cambria" w:cs="Arial"/>
                <w:sz w:val="24"/>
                <w:szCs w:val="24"/>
              </w:rPr>
            </w:pPr>
            <w:r w:rsidRPr="000A2FCF">
              <w:rPr>
                <w:rFonts w:ascii="Cambria" w:eastAsia="Times New Roman" w:hAnsi="Cambria" w:cs="Arial"/>
                <w:b/>
                <w:sz w:val="24"/>
                <w:szCs w:val="24"/>
              </w:rPr>
              <w:t>Descrição/Especificação</w:t>
            </w:r>
          </w:p>
        </w:tc>
        <w:tc>
          <w:tcPr>
            <w:tcW w:w="141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F9B09A5" w14:textId="77777777" w:rsidR="00134F89" w:rsidRPr="000A2FCF" w:rsidRDefault="00134F89" w:rsidP="000A2FCF">
            <w:pPr>
              <w:spacing w:before="120" w:after="120" w:line="276" w:lineRule="auto"/>
              <w:jc w:val="center"/>
              <w:rPr>
                <w:rFonts w:ascii="Cambria" w:hAnsi="Cambria" w:cs="Arial"/>
                <w:b/>
                <w:color w:val="000000"/>
                <w:sz w:val="24"/>
                <w:szCs w:val="24"/>
              </w:rPr>
            </w:pPr>
            <w:r w:rsidRPr="000A2FCF">
              <w:rPr>
                <w:rFonts w:ascii="Cambria" w:hAnsi="Cambria" w:cs="Arial"/>
                <w:b/>
                <w:color w:val="000000"/>
                <w:sz w:val="24"/>
                <w:szCs w:val="24"/>
              </w:rPr>
              <w:t>Unidade de medida</w:t>
            </w:r>
          </w:p>
        </w:tc>
        <w:tc>
          <w:tcPr>
            <w:tcW w:w="154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9CDD21E" w14:textId="77777777" w:rsidR="00134F89" w:rsidRPr="000A2FCF" w:rsidRDefault="00134F89" w:rsidP="000A2FCF">
            <w:pPr>
              <w:spacing w:before="120" w:after="120" w:line="276" w:lineRule="auto"/>
              <w:jc w:val="center"/>
              <w:rPr>
                <w:rFonts w:ascii="Cambria" w:hAnsi="Cambria" w:cs="Arial"/>
                <w:b/>
                <w:color w:val="000000"/>
                <w:sz w:val="24"/>
                <w:szCs w:val="24"/>
              </w:rPr>
            </w:pPr>
            <w:r w:rsidRPr="000A2FCF">
              <w:rPr>
                <w:rFonts w:ascii="Cambria" w:hAnsi="Cambria" w:cs="Arial"/>
                <w:b/>
                <w:color w:val="000000"/>
                <w:sz w:val="24"/>
                <w:szCs w:val="24"/>
              </w:rPr>
              <w:t>Quantidade</w:t>
            </w:r>
          </w:p>
        </w:tc>
      </w:tr>
      <w:tr w:rsidR="00134F89" w:rsidRPr="0064770C" w14:paraId="01458FA9"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503C99A3"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01</w:t>
            </w:r>
          </w:p>
        </w:tc>
        <w:tc>
          <w:tcPr>
            <w:tcW w:w="993" w:type="dxa"/>
            <w:tcBorders>
              <w:top w:val="single" w:sz="12" w:space="0" w:color="auto"/>
              <w:left w:val="single" w:sz="12" w:space="0" w:color="auto"/>
              <w:bottom w:val="single" w:sz="12" w:space="0" w:color="auto"/>
              <w:right w:val="single" w:sz="12" w:space="0" w:color="auto"/>
            </w:tcBorders>
            <w:vAlign w:val="center"/>
          </w:tcPr>
          <w:p w14:paraId="3FDED576"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55765</w:t>
            </w:r>
          </w:p>
        </w:tc>
        <w:tc>
          <w:tcPr>
            <w:tcW w:w="4677" w:type="dxa"/>
            <w:tcBorders>
              <w:top w:val="single" w:sz="12" w:space="0" w:color="auto"/>
              <w:left w:val="single" w:sz="12" w:space="0" w:color="auto"/>
              <w:bottom w:val="single" w:sz="12" w:space="0" w:color="auto"/>
              <w:right w:val="single" w:sz="12" w:space="0" w:color="auto"/>
            </w:tcBorders>
            <w:vAlign w:val="center"/>
          </w:tcPr>
          <w:p w14:paraId="62AFE223" w14:textId="77777777" w:rsidR="00134F89" w:rsidRPr="000A2FCF" w:rsidRDefault="00134F89" w:rsidP="000A2FCF">
            <w:pPr>
              <w:spacing w:before="120" w:after="120" w:line="276" w:lineRule="auto"/>
              <w:rPr>
                <w:rFonts w:ascii="Cambria" w:eastAsia="Times New Roman" w:hAnsi="Cambria" w:cs="Arial"/>
                <w:sz w:val="24"/>
                <w:szCs w:val="24"/>
                <w:lang w:eastAsia="pt-BR"/>
              </w:rPr>
            </w:pPr>
            <w:r w:rsidRPr="000A2FCF">
              <w:rPr>
                <w:rFonts w:ascii="Cambria" w:hAnsi="Cambria" w:cs="Arial"/>
                <w:sz w:val="24"/>
                <w:szCs w:val="24"/>
              </w:rPr>
              <w:t xml:space="preserve">Aparelho de ar condicionado split de 18.000 BTUs - AR2 </w:t>
            </w:r>
            <w:r w:rsidRPr="000A2FCF">
              <w:rPr>
                <w:rFonts w:ascii="Cambria" w:eastAsia="Times New Roman" w:hAnsi="Cambria" w:cs="Arial"/>
                <w:sz w:val="24"/>
                <w:szCs w:val="24"/>
                <w:lang w:eastAsia="pt-BR"/>
              </w:rPr>
              <w:t>(Proinfância)</w:t>
            </w:r>
            <w:r w:rsidRPr="000A2FCF">
              <w:rPr>
                <w:rFonts w:ascii="Cambria" w:hAnsi="Cambria" w:cs="Arial"/>
                <w:sz w:val="24"/>
                <w:szCs w:val="24"/>
              </w:rPr>
              <w:t xml:space="preserve">. O aparelho deve </w:t>
            </w:r>
            <w:r w:rsidRPr="000A2FCF">
              <w:rPr>
                <w:rFonts w:ascii="Cambria" w:hAnsi="Cambria" w:cs="Arial"/>
                <w:sz w:val="24"/>
                <w:szCs w:val="24"/>
              </w:rPr>
              <w:lastRenderedPageBreak/>
              <w:t>ser equipado com tecnologia de ciclo frio ou quente/frio. Deve possuir classificação de eficiência energética mínima “A”, conforme o INMETRO/Procel, e utilizar gás refrigerante ecológico, do tipo R-410A ou equivalente, que seja livre de CFC, não inflamável e atóxico. A unidade interna, ou evaporadora, precisa contar com filtro lavável e painel de fácil remoção para higienização. A unidade externa, ou condensadora, deve apresentar proteção anticorrosiva e carcaça resistente a intempéries, garantindo durabilidade mesmo em ambientes externos. O nível de ruído gerado deve ser compatível com ambientes escolares, em conformidade com as normas da ABNT. O aparelho deve oferecer funções mínimas de ajuste de temperatura, ventilação, desumidificação, modo automático e timer, e ser acompanhado de controle remoto com pilhas. A alimentação elétrica deve ser de 220V. Além disso, deve incluir instalação profissional, contemplando todos os acessórios necessários, como suportes, tubulações, cabos e parte elétrica, obedecendo às normas da ABNT para assegurar segurança e eficiência energética.</w:t>
            </w:r>
          </w:p>
        </w:tc>
        <w:tc>
          <w:tcPr>
            <w:tcW w:w="1418" w:type="dxa"/>
            <w:tcBorders>
              <w:top w:val="single" w:sz="12" w:space="0" w:color="auto"/>
              <w:left w:val="single" w:sz="12" w:space="0" w:color="auto"/>
              <w:bottom w:val="single" w:sz="12" w:space="0" w:color="auto"/>
              <w:right w:val="single" w:sz="12" w:space="0" w:color="auto"/>
            </w:tcBorders>
            <w:vAlign w:val="center"/>
          </w:tcPr>
          <w:p w14:paraId="1083437E"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16C0E608"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01</w:t>
            </w:r>
          </w:p>
        </w:tc>
      </w:tr>
      <w:tr w:rsidR="00134F89" w:rsidRPr="0064770C" w14:paraId="395D3E47"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64A4F632"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02</w:t>
            </w:r>
          </w:p>
        </w:tc>
        <w:tc>
          <w:tcPr>
            <w:tcW w:w="993" w:type="dxa"/>
            <w:tcBorders>
              <w:top w:val="single" w:sz="12" w:space="0" w:color="auto"/>
              <w:left w:val="single" w:sz="12" w:space="0" w:color="auto"/>
              <w:bottom w:val="single" w:sz="12" w:space="0" w:color="auto"/>
              <w:right w:val="single" w:sz="12" w:space="0" w:color="auto"/>
            </w:tcBorders>
            <w:vAlign w:val="center"/>
          </w:tcPr>
          <w:p w14:paraId="2785D806"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56359</w:t>
            </w:r>
          </w:p>
        </w:tc>
        <w:tc>
          <w:tcPr>
            <w:tcW w:w="4677" w:type="dxa"/>
            <w:tcBorders>
              <w:top w:val="single" w:sz="12" w:space="0" w:color="auto"/>
              <w:left w:val="single" w:sz="12" w:space="0" w:color="auto"/>
              <w:bottom w:val="single" w:sz="12" w:space="0" w:color="auto"/>
              <w:right w:val="single" w:sz="12" w:space="0" w:color="auto"/>
            </w:tcBorders>
            <w:vAlign w:val="center"/>
          </w:tcPr>
          <w:p w14:paraId="54BD26C9" w14:textId="77777777" w:rsidR="00134F89" w:rsidRPr="000A2FCF" w:rsidRDefault="00134F89" w:rsidP="000A2FCF">
            <w:pPr>
              <w:spacing w:before="120" w:after="0" w:line="276" w:lineRule="auto"/>
              <w:rPr>
                <w:rFonts w:ascii="Cambria" w:eastAsia="Times New Roman" w:hAnsi="Cambria" w:cs="Arial"/>
                <w:sz w:val="24"/>
                <w:szCs w:val="24"/>
                <w:lang w:eastAsia="pt-BR"/>
              </w:rPr>
            </w:pPr>
            <w:r w:rsidRPr="000A2FCF">
              <w:rPr>
                <w:rFonts w:ascii="Cambria" w:eastAsia="Times New Roman" w:hAnsi="Cambria" w:cs="Arial"/>
                <w:bCs/>
                <w:sz w:val="24"/>
                <w:szCs w:val="24"/>
                <w:lang w:eastAsia="pt-BR"/>
              </w:rPr>
              <w:t>Berço com colchão modelo BÇ1 + CO1 (Proinfância).</w:t>
            </w:r>
            <w:r w:rsidRPr="000A2FCF">
              <w:rPr>
                <w:rFonts w:ascii="Cambria" w:eastAsia="Times New Roman" w:hAnsi="Cambria" w:cs="Arial"/>
                <w:b/>
                <w:bCs/>
                <w:sz w:val="24"/>
                <w:szCs w:val="24"/>
                <w:lang w:eastAsia="pt-BR"/>
              </w:rPr>
              <w:t xml:space="preserve"> </w:t>
            </w:r>
            <w:r w:rsidRPr="000A2FCF">
              <w:rPr>
                <w:rFonts w:ascii="Cambria" w:eastAsia="Times New Roman" w:hAnsi="Cambria" w:cs="Arial"/>
                <w:sz w:val="24"/>
                <w:szCs w:val="24"/>
                <w:lang w:eastAsia="pt-BR"/>
              </w:rPr>
              <w:t>Berço em MDP revestido com laminado melamínico e colchão em espuma de poliuretano D28. Dimensões: comprimento 1200 mm ±10 mm, largura 670 mm ±10 mm, altura das cabeceiras 1000 mm ±10 mm, barra superior 855 mm ±10 mm, extensão vertical das grades 750 mm ±10 mm. Ajuste da altura do colchão entre 180 mm e 480 mm.</w:t>
            </w:r>
          </w:p>
          <w:p w14:paraId="7785C73B"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lastRenderedPageBreak/>
              <w:t>Estrutura com pés em tubo de aço carbono circular (1 1/4" a 2", chapa 14 – 1,9 mm), conformados em U invertido; estrado em quadro tubular aço carbono (40x20 mm ou 40x40 mm, chapa 16 – 1,5 mm) com MDP 18 mm revestido em laminado BP branco e fita de bordo atóxica 2 mm. Ajuste do estrado em no mínimo três posições, por ferramenta.</w:t>
            </w:r>
          </w:p>
          <w:p w14:paraId="623916F2"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Grades laterais fixas em MDP (20 mm horizontais, 18 mm verticais), revestidas em BP branco texturizado, topos com fita de bordo 2 mm, aberturas conforme ABNT NBR 15860-1. Cabeceiras em MDP 18 mm, revestidas em BP branco texturizado, bordas arredondadas e fitadas.</w:t>
            </w:r>
          </w:p>
          <w:p w14:paraId="43322D23"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Equipado com quatro rodízios em nylon com fibra de vidro, freio por pedal, rodas duplas 75 mm em PVC, banda de rodagem em PU, capacidade 60 kg cada. Fixação com porcas cilíndricas M6 e parafusos Allen.</w:t>
            </w:r>
          </w:p>
          <w:p w14:paraId="76FA6EC7"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Partes metálicas com pintura eletrostática epóxi/poliéster, lisa, brilhante, atóxica, cor cinza RAL 7040, polimerizada em estufa. Tratamento antiferruginoso com resistência mínima de 300 h em névoa salina. Soldas lisas e contínuas, sem rebarbas ou pontos cortantes.</w:t>
            </w:r>
          </w:p>
          <w:p w14:paraId="0078CB0C"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Colchão: 1150 x 620 x 120 mm, espuma PU D28 integral, revestido em tecido Jacquard matelassê com fechamento em viés. Face inferior plastificada, antialérgica e antiácaro, conforme ABNT NBR 13579-1/2. Espaço entre colchão e laterais não deve exceder 3 cm.</w:t>
            </w:r>
          </w:p>
          <w:p w14:paraId="35123D7D" w14:textId="77777777" w:rsidR="00134F89" w:rsidRPr="000A2FCF" w:rsidRDefault="00134F89" w:rsidP="000A2FCF">
            <w:pPr>
              <w:spacing w:after="120" w:line="276" w:lineRule="auto"/>
              <w:rPr>
                <w:rFonts w:ascii="Cambria" w:eastAsia="Times New Roman" w:hAnsi="Cambria"/>
                <w:sz w:val="24"/>
                <w:szCs w:val="24"/>
                <w:lang w:eastAsia="pt-BR"/>
              </w:rPr>
            </w:pPr>
            <w:r w:rsidRPr="000A2FCF">
              <w:rPr>
                <w:rFonts w:ascii="Cambria" w:eastAsia="Times New Roman" w:hAnsi="Cambria" w:cs="Arial"/>
                <w:sz w:val="24"/>
                <w:szCs w:val="24"/>
                <w:lang w:eastAsia="pt-BR"/>
              </w:rPr>
              <w:lastRenderedPageBreak/>
              <w:t>Conjunto deve atender integralmente à ABNT NBR 15860-1:2010. Fornecimento deve incluir todos os acessórios e ferragens, além de montagem no local indicado, garantindo segurança, estabilidade e pleno funcionamento.</w:t>
            </w:r>
          </w:p>
        </w:tc>
        <w:tc>
          <w:tcPr>
            <w:tcW w:w="1418" w:type="dxa"/>
            <w:tcBorders>
              <w:top w:val="single" w:sz="12" w:space="0" w:color="auto"/>
              <w:left w:val="single" w:sz="12" w:space="0" w:color="auto"/>
              <w:bottom w:val="single" w:sz="12" w:space="0" w:color="auto"/>
              <w:right w:val="single" w:sz="12" w:space="0" w:color="auto"/>
            </w:tcBorders>
            <w:vAlign w:val="center"/>
          </w:tcPr>
          <w:p w14:paraId="17CDABBF"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48427A5E"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16</w:t>
            </w:r>
          </w:p>
        </w:tc>
      </w:tr>
      <w:tr w:rsidR="00134F89" w:rsidRPr="0064770C" w14:paraId="03EA0006"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492B0EF2"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03</w:t>
            </w:r>
          </w:p>
        </w:tc>
        <w:tc>
          <w:tcPr>
            <w:tcW w:w="993" w:type="dxa"/>
            <w:tcBorders>
              <w:top w:val="single" w:sz="12" w:space="0" w:color="auto"/>
              <w:left w:val="single" w:sz="12" w:space="0" w:color="auto"/>
              <w:bottom w:val="single" w:sz="12" w:space="0" w:color="auto"/>
              <w:right w:val="single" w:sz="12" w:space="0" w:color="auto"/>
            </w:tcBorders>
            <w:vAlign w:val="center"/>
          </w:tcPr>
          <w:p w14:paraId="13E93C00"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55770</w:t>
            </w:r>
          </w:p>
        </w:tc>
        <w:tc>
          <w:tcPr>
            <w:tcW w:w="4677" w:type="dxa"/>
            <w:tcBorders>
              <w:top w:val="single" w:sz="12" w:space="0" w:color="auto"/>
              <w:left w:val="single" w:sz="12" w:space="0" w:color="auto"/>
              <w:bottom w:val="single" w:sz="12" w:space="0" w:color="auto"/>
              <w:right w:val="single" w:sz="12" w:space="0" w:color="auto"/>
            </w:tcBorders>
            <w:vAlign w:val="center"/>
          </w:tcPr>
          <w:p w14:paraId="75AF768E" w14:textId="77777777" w:rsidR="00134F89" w:rsidRPr="000A2FCF" w:rsidRDefault="00134F89" w:rsidP="000A2FCF">
            <w:pPr>
              <w:spacing w:before="120"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Cadeira alta para alimentação de criança modelo C1 (Proinfância). Cadeira alta dobrável, equipada com bandeja removível, projetada para uso seguro e confortável. Suas dimensões apresentam altura de 1050 mm, largura de 560 mm e profundidade de 680 mm, todas com tolerância de ± 50 mm. A proteção lateral possui no mínimo 140 mm, medida do topo da proteção até a superfície do assento, enquanto o encosto tem altura mínima de 250 mm em posição vertical. O ângulo do encosto é de no mínimo 60º em relação à horizontal; caso seja inferior, o comprimento mínimo do encosto deve ser 400 mm. A borda frontal do assento conta com raio mínimo de 5 mm, garantindo maior segurança.</w:t>
            </w:r>
          </w:p>
          <w:p w14:paraId="67642C61"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 xml:space="preserve">A estrutura é confeccionada em aço carbono tubular de seção circular, sendo dobrável para facilitar o transporte e armazenamento. O assento e o encosto são acolchoados com espuma e revestidos com lona vinílica laminada com tecido, proporcionando conforto e fácil limpeza. A cadeira dispõe de braços ou dispositivo para proteção lateral da criança. A bandeja é produzida em polipropileno injetado na cor branca, removível ou articulada, com bordas arredondadas para retenção de líquidos. O apoio para os pés, também em polipropileno injetado, é removível ou </w:t>
            </w:r>
            <w:r w:rsidRPr="000A2FCF">
              <w:rPr>
                <w:rFonts w:ascii="Cambria" w:eastAsia="Times New Roman" w:hAnsi="Cambria" w:cs="Arial"/>
                <w:sz w:val="24"/>
                <w:szCs w:val="24"/>
                <w:lang w:eastAsia="pt-BR"/>
              </w:rPr>
              <w:lastRenderedPageBreak/>
              <w:t>articulado, e as sapatas possuem partes emborrachadas para evitar deslizamentos.</w:t>
            </w:r>
          </w:p>
          <w:p w14:paraId="09077CC1"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O sistema de segurança inclui cinto do tipo suspensório com largura mínima de 25 mm, equipado com pontos de retenção entre as pernas, tiras subabdominais e tiras de ombro, garantindo proteção contra quedas e estabilidade para a criança. Os elementos metálicos são pintados com tinta epóxi/poliéster híbrida aplicada por processo eletrostático, com acabamento brilhante, polimerizada em estufa, apresentando espessura mínima de 40 micrômetros na cor cinza.</w:t>
            </w:r>
          </w:p>
          <w:p w14:paraId="7F49A0B9" w14:textId="77777777" w:rsidR="00134F89" w:rsidRPr="000A2FCF" w:rsidRDefault="00134F89" w:rsidP="000A2FCF">
            <w:pPr>
              <w:spacing w:after="12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A cadeira suporta até 15 kg e deve possuir garantia mínima de um ano contra defeitos de fabricação, a contar da data de entrega.</w:t>
            </w:r>
          </w:p>
        </w:tc>
        <w:tc>
          <w:tcPr>
            <w:tcW w:w="1418" w:type="dxa"/>
            <w:tcBorders>
              <w:top w:val="single" w:sz="12" w:space="0" w:color="auto"/>
              <w:left w:val="single" w:sz="12" w:space="0" w:color="auto"/>
              <w:bottom w:val="single" w:sz="12" w:space="0" w:color="auto"/>
              <w:right w:val="single" w:sz="12" w:space="0" w:color="auto"/>
            </w:tcBorders>
            <w:vAlign w:val="center"/>
          </w:tcPr>
          <w:p w14:paraId="46A7C448"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2D21C75D"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06</w:t>
            </w:r>
          </w:p>
        </w:tc>
      </w:tr>
      <w:tr w:rsidR="00134F89" w:rsidRPr="0064770C" w14:paraId="23CA943B"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430F935D"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04</w:t>
            </w:r>
          </w:p>
        </w:tc>
        <w:tc>
          <w:tcPr>
            <w:tcW w:w="993" w:type="dxa"/>
            <w:tcBorders>
              <w:top w:val="single" w:sz="12" w:space="0" w:color="auto"/>
              <w:left w:val="single" w:sz="12" w:space="0" w:color="auto"/>
              <w:bottom w:val="single" w:sz="12" w:space="0" w:color="auto"/>
              <w:right w:val="single" w:sz="12" w:space="0" w:color="auto"/>
            </w:tcBorders>
            <w:vAlign w:val="center"/>
          </w:tcPr>
          <w:p w14:paraId="47951E91"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56360</w:t>
            </w:r>
          </w:p>
        </w:tc>
        <w:tc>
          <w:tcPr>
            <w:tcW w:w="4677" w:type="dxa"/>
            <w:tcBorders>
              <w:top w:val="single" w:sz="12" w:space="0" w:color="auto"/>
              <w:left w:val="single" w:sz="12" w:space="0" w:color="auto"/>
              <w:bottom w:val="single" w:sz="12" w:space="0" w:color="auto"/>
              <w:right w:val="single" w:sz="12" w:space="0" w:color="auto"/>
            </w:tcBorders>
            <w:vAlign w:val="center"/>
          </w:tcPr>
          <w:p w14:paraId="3EC27AF7" w14:textId="77777777" w:rsidR="00134F89" w:rsidRPr="000A2FCF" w:rsidRDefault="00134F89" w:rsidP="000A2FCF">
            <w:pPr>
              <w:spacing w:before="120" w:after="0" w:line="276" w:lineRule="auto"/>
              <w:rPr>
                <w:rFonts w:ascii="Cambria" w:eastAsia="Times New Roman" w:hAnsi="Cambria" w:cs="Arial"/>
                <w:sz w:val="24"/>
                <w:szCs w:val="24"/>
                <w:lang w:eastAsia="pt-BR"/>
              </w:rPr>
            </w:pPr>
            <w:r w:rsidRPr="000A2FCF">
              <w:rPr>
                <w:rFonts w:ascii="Cambria" w:eastAsia="Times New Roman" w:hAnsi="Cambria" w:cs="Arial"/>
                <w:bCs/>
                <w:sz w:val="24"/>
                <w:szCs w:val="24"/>
                <w:lang w:eastAsia="pt-BR"/>
              </w:rPr>
              <w:t>Conjunto aluno modelo CJA-03 (Proinfância),</w:t>
            </w:r>
            <w:r w:rsidRPr="000A2FCF">
              <w:rPr>
                <w:rFonts w:ascii="Cambria" w:eastAsia="Times New Roman" w:hAnsi="Cambria" w:cs="Arial"/>
                <w:sz w:val="24"/>
                <w:szCs w:val="24"/>
                <w:lang w:eastAsia="pt-BR"/>
              </w:rPr>
              <w:t xml:space="preserve"> composto por mesa e cadeira. </w:t>
            </w:r>
            <w:r w:rsidRPr="000A2FCF">
              <w:rPr>
                <w:rFonts w:ascii="Cambria" w:eastAsia="Times New Roman" w:hAnsi="Cambria" w:cs="Arial"/>
                <w:bCs/>
                <w:sz w:val="24"/>
                <w:szCs w:val="24"/>
                <w:lang w:eastAsia="pt-BR"/>
              </w:rPr>
              <w:t>Mesa:</w:t>
            </w:r>
            <w:r w:rsidRPr="000A2FCF">
              <w:rPr>
                <w:rFonts w:ascii="Cambria" w:eastAsia="Times New Roman" w:hAnsi="Cambria" w:cs="Arial"/>
                <w:sz w:val="24"/>
                <w:szCs w:val="24"/>
                <w:lang w:eastAsia="pt-BR"/>
              </w:rPr>
              <w:t xml:space="preserve"> tampo em MDP ou MDF 18 mm, face superior com laminado melamínico de alta pressão (0,8 mm) na cor cinza texturizada; face inferior com chapa de balanceamento 0,6 mm. Dimensões: 450 x 600 mm, espessura 19,4 mm (tolerância: largura e comprimento +2 mm, espessura ±0,6 mm). Cantos arredondados, topos com fita de bordo em PVC 22 x 3 mm na cor amarela, acabamento texturizado, colada a quente. Fixação por porcas garra M6 e parafusos adequados.</w:t>
            </w:r>
          </w:p>
          <w:p w14:paraId="45F42AD9"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Estrutura: montantes verticais e travessa longitudinal em tubo de aço carbono oblonga 29 x 58 mm, chapa 16 (1,5 mm); travessa superior em tubo curvado circular 31,75 mm (1 1/4”), chapa 16; pés em tubo circular 38 mm (1 1/2”), chapa 16. Porta-</w:t>
            </w:r>
            <w:r w:rsidRPr="000A2FCF">
              <w:rPr>
                <w:rFonts w:ascii="Cambria" w:eastAsia="Times New Roman" w:hAnsi="Cambria" w:cs="Arial"/>
                <w:sz w:val="24"/>
                <w:szCs w:val="24"/>
                <w:lang w:eastAsia="pt-BR"/>
              </w:rPr>
              <w:lastRenderedPageBreak/>
              <w:t>livros em polipropileno injetado, cinza, com até 50% reciclado, podendo chegar a 100%, identificado com símbolo de reciclagem, polímero, datador, “modelo FDE-FNDE” e fabricante. Fixação por rebites 4 x 10 mm.</w:t>
            </w:r>
          </w:p>
          <w:p w14:paraId="431CADDC"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Sapatas e ponteiras em polipropileno copolímero virgem, injetadas em amarelo, fixadas por encaixe, moldes com símbolo de reciclagem, datador e fabricante. Partes metálicas com tratamento antiferruginoso (mín. 300 h em névoa salina) e pintura eletrostática epóxi/poliéster em pó, acabamento brilhante cinza, espessura mín. 40 µm. Dimensões finais conforme padrão FDE/FNDE.</w:t>
            </w:r>
          </w:p>
          <w:p w14:paraId="3E46A165"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bCs/>
                <w:sz w:val="24"/>
                <w:szCs w:val="24"/>
                <w:lang w:eastAsia="pt-BR"/>
              </w:rPr>
              <w:t>Cadeira:</w:t>
            </w:r>
            <w:r w:rsidRPr="000A2FCF">
              <w:rPr>
                <w:rFonts w:ascii="Cambria" w:eastAsia="Times New Roman" w:hAnsi="Cambria" w:cs="Arial"/>
                <w:sz w:val="24"/>
                <w:szCs w:val="24"/>
                <w:lang w:eastAsia="pt-BR"/>
              </w:rPr>
              <w:t xml:space="preserve"> assento e encosto anatômicos em polipropileno copolímero virgem, amarelo, sem cargas; alternativamente em compensado moldado a quente, 7 lâminas de reflorestamento, sem rachaduras ou fungos. Assento 9,7–12 mm, face superior com laminado melamínico HPL 0,6–0,8 mm amarelo, face inferior com lâmina de madeira (Eucalyptus grandis) e verniz PU; encosto 9,6–12,1 mm, ambas as faces em HPL 0,6–0,8 mm amarelo. Bordos com selador e verniz. Componentes de madeira devem ter datador indelével com fabricante, mês e ano.</w:t>
            </w:r>
          </w:p>
          <w:p w14:paraId="36AA7CAE"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Estrutura da cadeira em tubo de aço carbono laminado a frio, 20,7 mm de diâmetro, chapa 14 (1,9 mm). Fixação de assento e encosto injetados por rebites 4,8 x 12 mm; em compensado: assento 4,8 x 19 mm e encosto 4,8 x 22 mm. Ponteiras e sapatas seguem padrão da mesa. Dimensões finais conforme padrão FDE/FNDE.</w:t>
            </w:r>
          </w:p>
          <w:p w14:paraId="457DE2A5" w14:textId="77777777" w:rsidR="00134F89" w:rsidRPr="000A2FCF" w:rsidRDefault="00134F89" w:rsidP="000A2FCF">
            <w:pPr>
              <w:spacing w:after="120" w:line="276" w:lineRule="auto"/>
              <w:rPr>
                <w:rFonts w:ascii="Cambria" w:hAnsi="Cambria" w:cs="Arial"/>
                <w:sz w:val="24"/>
                <w:szCs w:val="24"/>
              </w:rPr>
            </w:pPr>
            <w:r w:rsidRPr="000A2FCF">
              <w:rPr>
                <w:rFonts w:ascii="Cambria" w:eastAsia="Times New Roman" w:hAnsi="Cambria" w:cs="Arial"/>
                <w:bCs/>
                <w:sz w:val="24"/>
                <w:szCs w:val="24"/>
                <w:lang w:eastAsia="pt-BR"/>
              </w:rPr>
              <w:lastRenderedPageBreak/>
              <w:t>Condições gerais:</w:t>
            </w:r>
            <w:r w:rsidRPr="000A2FCF">
              <w:rPr>
                <w:rFonts w:ascii="Cambria" w:eastAsia="Times New Roman" w:hAnsi="Cambria" w:cs="Arial"/>
                <w:sz w:val="24"/>
                <w:szCs w:val="24"/>
                <w:lang w:eastAsia="pt-BR"/>
              </w:rPr>
              <w:t xml:space="preserve"> garantia mínima de 2 anos contra defeitos de fabricação. Fornecimento deve incluir todos os componentes, acessórios e ferragens, além de montagem no local definido pela contratante, garantindo estabilidade e pleno funcionamento.</w:t>
            </w:r>
          </w:p>
        </w:tc>
        <w:tc>
          <w:tcPr>
            <w:tcW w:w="1418" w:type="dxa"/>
            <w:tcBorders>
              <w:top w:val="single" w:sz="12" w:space="0" w:color="auto"/>
              <w:left w:val="single" w:sz="12" w:space="0" w:color="auto"/>
              <w:bottom w:val="single" w:sz="12" w:space="0" w:color="auto"/>
              <w:right w:val="single" w:sz="12" w:space="0" w:color="auto"/>
            </w:tcBorders>
            <w:vAlign w:val="center"/>
          </w:tcPr>
          <w:p w14:paraId="096CC011"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2C1103C6"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24</w:t>
            </w:r>
          </w:p>
        </w:tc>
      </w:tr>
      <w:tr w:rsidR="00134F89" w:rsidRPr="0064770C" w14:paraId="50A6F3F0"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2DA551FC"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05</w:t>
            </w:r>
          </w:p>
        </w:tc>
        <w:tc>
          <w:tcPr>
            <w:tcW w:w="993" w:type="dxa"/>
            <w:tcBorders>
              <w:top w:val="single" w:sz="12" w:space="0" w:color="auto"/>
              <w:left w:val="single" w:sz="12" w:space="0" w:color="auto"/>
              <w:bottom w:val="single" w:sz="12" w:space="0" w:color="auto"/>
              <w:right w:val="single" w:sz="12" w:space="0" w:color="auto"/>
            </w:tcBorders>
            <w:vAlign w:val="center"/>
          </w:tcPr>
          <w:p w14:paraId="3A46ED04"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56361</w:t>
            </w:r>
          </w:p>
        </w:tc>
        <w:tc>
          <w:tcPr>
            <w:tcW w:w="4677" w:type="dxa"/>
            <w:tcBorders>
              <w:top w:val="single" w:sz="12" w:space="0" w:color="auto"/>
              <w:left w:val="single" w:sz="12" w:space="0" w:color="auto"/>
              <w:bottom w:val="single" w:sz="12" w:space="0" w:color="auto"/>
              <w:right w:val="single" w:sz="12" w:space="0" w:color="auto"/>
            </w:tcBorders>
            <w:vAlign w:val="center"/>
          </w:tcPr>
          <w:p w14:paraId="4DFF7C55" w14:textId="77777777" w:rsidR="00134F89" w:rsidRPr="000A2FCF" w:rsidRDefault="00134F89" w:rsidP="000A2FCF">
            <w:pPr>
              <w:spacing w:before="120" w:after="0" w:line="276" w:lineRule="auto"/>
              <w:rPr>
                <w:rFonts w:ascii="Cambria" w:eastAsia="Times New Roman" w:hAnsi="Cambria" w:cs="Arial"/>
                <w:sz w:val="24"/>
                <w:szCs w:val="24"/>
                <w:lang w:eastAsia="pt-BR"/>
              </w:rPr>
            </w:pPr>
            <w:r w:rsidRPr="000A2FCF">
              <w:rPr>
                <w:rFonts w:ascii="Cambria" w:eastAsia="Times New Roman" w:hAnsi="Cambria" w:cs="Arial"/>
                <w:bCs/>
                <w:sz w:val="24"/>
                <w:szCs w:val="24"/>
                <w:lang w:eastAsia="pt-BR"/>
              </w:rPr>
              <w:t>Conjunto coletivo modelo CJC-01 (Proinfância):</w:t>
            </w:r>
            <w:r w:rsidRPr="000A2FCF">
              <w:rPr>
                <w:rFonts w:ascii="Cambria" w:eastAsia="Times New Roman" w:hAnsi="Cambria" w:cs="Arial"/>
                <w:sz w:val="24"/>
                <w:szCs w:val="24"/>
                <w:lang w:eastAsia="pt-BR"/>
              </w:rPr>
              <w:t xml:space="preserve"> composto por 1 mesa e 4 cadeiras, indicado para crianças de 0,93 m a 1,16 m de altura. </w:t>
            </w:r>
            <w:r w:rsidRPr="000A2FCF">
              <w:rPr>
                <w:rFonts w:ascii="Cambria" w:eastAsia="Times New Roman" w:hAnsi="Cambria" w:cs="Arial"/>
                <w:bCs/>
                <w:sz w:val="24"/>
                <w:szCs w:val="24"/>
                <w:lang w:eastAsia="pt-BR"/>
              </w:rPr>
              <w:t>Mesa:</w:t>
            </w:r>
            <w:r w:rsidRPr="000A2FCF">
              <w:rPr>
                <w:rFonts w:ascii="Cambria" w:eastAsia="Times New Roman" w:hAnsi="Cambria" w:cs="Arial"/>
                <w:sz w:val="24"/>
                <w:szCs w:val="24"/>
                <w:lang w:eastAsia="pt-BR"/>
              </w:rPr>
              <w:t xml:space="preserve"> tampo em MDP/MDF 25 mm, face superior em laminado melamínico de alta pressão e inferior em BP, cor branca. Bordos com fita extrudada em PVC/PP/PE com primer, acabamento texturizado laranja, colada a quente. Dimensões: 800 x 800 mm, altura 460 mm, espessura 25,8 mm (tolerâncias: largura/profundidade +2 mm; espessura ±1 mm). Estrutura em tubo de aço carbono laminado a frio com costura: pés em seção circular 38 mm, 1,5 mm (chapa 16); travessas retangulares 20 x 40 mm, mesma chapa. Fixação do tampo com parafusos rosca máquina 1/4” x 2”. Sapatas em PP virgem laranja, encaixadas. Partes metálicas com tratamento antiferruginoso (mín. 300 h em névoa salina) e pintura eletrostática epóxi/poliéster em pó, acabamento brilhante, cinza, espessura mín. 40 µm.</w:t>
            </w:r>
          </w:p>
          <w:p w14:paraId="5D51A676"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bCs/>
                <w:sz w:val="24"/>
                <w:szCs w:val="24"/>
                <w:lang w:eastAsia="pt-BR"/>
              </w:rPr>
              <w:t>Cadeiras:</w:t>
            </w:r>
            <w:r w:rsidRPr="000A2FCF">
              <w:rPr>
                <w:rFonts w:ascii="Cambria" w:eastAsia="Times New Roman" w:hAnsi="Cambria" w:cs="Arial"/>
                <w:sz w:val="24"/>
                <w:szCs w:val="24"/>
                <w:lang w:eastAsia="pt-BR"/>
              </w:rPr>
              <w:t xml:space="preserve"> empilháveis, assento e encosto em polipropileno copolímero virgem injetado, sem cargas minerais, cor laranja texturizada, cantos arredondados. Alternativamente em compensado anatômico moldado a quente, mínimo 5 lâminas de 1,5 mm: assento revestido </w:t>
            </w:r>
            <w:r w:rsidRPr="000A2FCF">
              <w:rPr>
                <w:rFonts w:ascii="Cambria" w:eastAsia="Times New Roman" w:hAnsi="Cambria" w:cs="Arial"/>
                <w:sz w:val="24"/>
                <w:szCs w:val="24"/>
                <w:lang w:eastAsia="pt-BR"/>
              </w:rPr>
              <w:lastRenderedPageBreak/>
              <w:t>superiormente em laminado HPL 0,6–0,8 mm cor laranja, inferior em lâmina de madeira faqueada 0,7 mm com selador e verniz PU; encosto revestido nas duas faces em HPL 0,6–0,8 mm, bordos com verniz PU.</w:t>
            </w:r>
          </w:p>
          <w:p w14:paraId="206BF80D"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Estrutura em tubo de aço carbono laminado a frio, diâmetro 20,7 mm, chapa 14 (1,9 mm). Fixação por rebites de repuxo: assento/encosto injetados com rebites 4,8 x 12 mm; em compensado, assento 4,8 x 16 mm e encosto 4,8 x 18 mm. Ponteiras e sapatas em PP virgem laranja, fixadas por encaixe e pino expansor. Partes metálicas com mesmo tratamento e pintura da mesa.</w:t>
            </w:r>
          </w:p>
          <w:p w14:paraId="6917D5E0"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bCs/>
                <w:sz w:val="24"/>
                <w:szCs w:val="24"/>
                <w:lang w:eastAsia="pt-BR"/>
              </w:rPr>
              <w:t>Dimensões das cadeiras:</w:t>
            </w:r>
            <w:r w:rsidRPr="000A2FCF">
              <w:rPr>
                <w:rFonts w:ascii="Cambria" w:eastAsia="Times New Roman" w:hAnsi="Cambria" w:cs="Arial"/>
                <w:sz w:val="24"/>
                <w:szCs w:val="24"/>
                <w:lang w:eastAsia="pt-BR"/>
              </w:rPr>
              <w:t xml:space="preserve"> assento 340 mm largura x 260 mm profundidade, espessura 7,2–9,1 mm; encosto 350 mm largura x 155 mm altura, espessura 7,0–9,3 mm; altura do assento ao chão 260 mm. Tolerâncias: largura/profundidade +2 mm; espessura ±1 mm; altura assento ±10 mm.</w:t>
            </w:r>
          </w:p>
          <w:p w14:paraId="5274D355" w14:textId="77777777" w:rsidR="00134F89" w:rsidRPr="000A2FCF" w:rsidRDefault="00134F89" w:rsidP="000A2FCF">
            <w:pPr>
              <w:spacing w:after="120" w:line="276" w:lineRule="auto"/>
              <w:rPr>
                <w:rFonts w:ascii="Cambria" w:eastAsia="Times New Roman" w:hAnsi="Cambria"/>
                <w:sz w:val="24"/>
                <w:szCs w:val="24"/>
                <w:lang w:eastAsia="pt-BR"/>
              </w:rPr>
            </w:pPr>
            <w:r w:rsidRPr="000A2FCF">
              <w:rPr>
                <w:rFonts w:ascii="Cambria" w:eastAsia="Times New Roman" w:hAnsi="Cambria" w:cs="Arial"/>
                <w:bCs/>
                <w:sz w:val="24"/>
                <w:szCs w:val="24"/>
                <w:lang w:eastAsia="pt-BR"/>
              </w:rPr>
              <w:t>Condições gerais:</w:t>
            </w:r>
            <w:r w:rsidRPr="000A2FCF">
              <w:rPr>
                <w:rFonts w:ascii="Cambria" w:eastAsia="Times New Roman" w:hAnsi="Cambria" w:cs="Arial"/>
                <w:sz w:val="24"/>
                <w:szCs w:val="24"/>
                <w:lang w:eastAsia="pt-BR"/>
              </w:rPr>
              <w:t xml:space="preserve"> garantia mínima de 2 anos contra defeitos de fabricação. Fornecimento deve incluir todos os componentes, acessórios e ferragens, além de montagem no local indicado pela contratante, garantindo estabilidade e pleno funcionamento.</w:t>
            </w:r>
          </w:p>
        </w:tc>
        <w:tc>
          <w:tcPr>
            <w:tcW w:w="1418" w:type="dxa"/>
            <w:tcBorders>
              <w:top w:val="single" w:sz="12" w:space="0" w:color="auto"/>
              <w:left w:val="single" w:sz="12" w:space="0" w:color="auto"/>
              <w:bottom w:val="single" w:sz="12" w:space="0" w:color="auto"/>
              <w:right w:val="single" w:sz="12" w:space="0" w:color="auto"/>
            </w:tcBorders>
            <w:vAlign w:val="center"/>
          </w:tcPr>
          <w:p w14:paraId="66DC3F5D"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2A77CAAC"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16</w:t>
            </w:r>
          </w:p>
        </w:tc>
      </w:tr>
      <w:tr w:rsidR="00134F89" w:rsidRPr="0064770C" w14:paraId="2D9C0455"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2FE914A8"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06</w:t>
            </w:r>
          </w:p>
        </w:tc>
        <w:tc>
          <w:tcPr>
            <w:tcW w:w="993" w:type="dxa"/>
            <w:tcBorders>
              <w:top w:val="single" w:sz="12" w:space="0" w:color="auto"/>
              <w:left w:val="single" w:sz="12" w:space="0" w:color="auto"/>
              <w:bottom w:val="single" w:sz="12" w:space="0" w:color="auto"/>
              <w:right w:val="single" w:sz="12" w:space="0" w:color="auto"/>
            </w:tcBorders>
            <w:vAlign w:val="center"/>
          </w:tcPr>
          <w:p w14:paraId="1BCA3C09"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56352</w:t>
            </w:r>
          </w:p>
        </w:tc>
        <w:tc>
          <w:tcPr>
            <w:tcW w:w="4677" w:type="dxa"/>
            <w:tcBorders>
              <w:top w:val="single" w:sz="12" w:space="0" w:color="auto"/>
              <w:left w:val="single" w:sz="12" w:space="0" w:color="auto"/>
              <w:bottom w:val="single" w:sz="12" w:space="0" w:color="auto"/>
              <w:right w:val="single" w:sz="12" w:space="0" w:color="auto"/>
            </w:tcBorders>
            <w:vAlign w:val="center"/>
          </w:tcPr>
          <w:p w14:paraId="386DF84A" w14:textId="77777777" w:rsidR="00134F89" w:rsidRPr="000A2FCF" w:rsidRDefault="00134F89" w:rsidP="000A2FCF">
            <w:pPr>
              <w:spacing w:before="120"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 xml:space="preserve">Conjunto lixeira coletiva seletiva modelo LX1 (Proinfância), composto por cinco coletores individuais com capacidade de 50 litros cada, destinados à coleta seletiva de resíduos para área externa. O kit inclui um coletor amarelo para vidro, um coletor azul para papel, um coletor amarelo para metal, um coletor vermelho para plástico e um coletor marrom para lixo orgânico. As </w:t>
            </w:r>
            <w:r w:rsidRPr="000A2FCF">
              <w:rPr>
                <w:rFonts w:ascii="Cambria" w:eastAsia="Times New Roman" w:hAnsi="Cambria" w:cs="Arial"/>
                <w:sz w:val="24"/>
                <w:szCs w:val="24"/>
                <w:lang w:eastAsia="pt-BR"/>
              </w:rPr>
              <w:lastRenderedPageBreak/>
              <w:t>dimensões máximas do conjunto são 1200 mm de altura, 2500 mm de largura e 550 mm de profundidade, sendo que cada coletor possui capacidade de 50 litros.</w:t>
            </w:r>
          </w:p>
          <w:p w14:paraId="6DDB129C"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Os corpos e tampas dos coletores são fabricados em polietileno de alta densidade 100% virgem, tecnicamente aditivado para proporcionar alta resistência ao impacto e à tração. Este material conta com aditivação extra antioxidante e proteção contra raios UV, classe 8 (UV 8,0), prevenindo o desbotamento, ressecamento e rachaduras. As superfícies internas dos coletores são polidas e apresentam cantos arredondados para facilitar a limpeza e evitar acúmulo de resíduos.</w:t>
            </w:r>
          </w:p>
          <w:p w14:paraId="0865E1D0"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Os coletores são identificados por cores específicas conforme as normas do CONAMA, com adesivação correspondente ao tipo de resíduo destinado. O suporte que sustenta os coletores é fabricado em aço com tratamento anticorrosão ou pintura eletrostática, garantindo durabilidade e resistência às condições externas. O conjunto é passível de reciclagem mecânica ao final de sua vida útil.</w:t>
            </w:r>
          </w:p>
          <w:p w14:paraId="479494D8" w14:textId="77777777" w:rsidR="00134F89" w:rsidRPr="000A2FCF" w:rsidRDefault="00134F89" w:rsidP="000A2FCF">
            <w:pPr>
              <w:spacing w:after="120" w:line="276" w:lineRule="auto"/>
              <w:rPr>
                <w:rFonts w:ascii="Cambria" w:eastAsia="Times New Roman" w:hAnsi="Cambria"/>
                <w:sz w:val="24"/>
                <w:szCs w:val="24"/>
                <w:lang w:eastAsia="pt-BR"/>
              </w:rPr>
            </w:pPr>
            <w:r w:rsidRPr="000A2FCF">
              <w:rPr>
                <w:rFonts w:ascii="Cambria" w:eastAsia="Times New Roman" w:hAnsi="Cambria" w:cs="Arial"/>
                <w:sz w:val="24"/>
                <w:szCs w:val="24"/>
                <w:lang w:eastAsia="pt-BR"/>
              </w:rPr>
              <w:t>A garantia oferecida é mínima de um ano a partir da data de entrega, abrangendo defeitos de fabricação.</w:t>
            </w:r>
          </w:p>
        </w:tc>
        <w:tc>
          <w:tcPr>
            <w:tcW w:w="1418" w:type="dxa"/>
            <w:tcBorders>
              <w:top w:val="single" w:sz="12" w:space="0" w:color="auto"/>
              <w:left w:val="single" w:sz="12" w:space="0" w:color="auto"/>
              <w:bottom w:val="single" w:sz="12" w:space="0" w:color="auto"/>
              <w:right w:val="single" w:sz="12" w:space="0" w:color="auto"/>
            </w:tcBorders>
            <w:vAlign w:val="center"/>
          </w:tcPr>
          <w:p w14:paraId="2A1F09B9"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03C4BD3A"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02</w:t>
            </w:r>
          </w:p>
        </w:tc>
      </w:tr>
      <w:tr w:rsidR="00134F89" w:rsidRPr="0064770C" w14:paraId="4AC4D38F"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555EF570"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07</w:t>
            </w:r>
          </w:p>
        </w:tc>
        <w:tc>
          <w:tcPr>
            <w:tcW w:w="993" w:type="dxa"/>
            <w:tcBorders>
              <w:top w:val="single" w:sz="12" w:space="0" w:color="auto"/>
              <w:left w:val="single" w:sz="12" w:space="0" w:color="auto"/>
              <w:bottom w:val="single" w:sz="12" w:space="0" w:color="auto"/>
              <w:right w:val="single" w:sz="12" w:space="0" w:color="auto"/>
            </w:tcBorders>
            <w:vAlign w:val="center"/>
          </w:tcPr>
          <w:p w14:paraId="36FAAB3F"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56353</w:t>
            </w:r>
          </w:p>
        </w:tc>
        <w:tc>
          <w:tcPr>
            <w:tcW w:w="4677" w:type="dxa"/>
            <w:tcBorders>
              <w:top w:val="single" w:sz="12" w:space="0" w:color="auto"/>
              <w:left w:val="single" w:sz="12" w:space="0" w:color="auto"/>
              <w:bottom w:val="single" w:sz="12" w:space="0" w:color="auto"/>
              <w:right w:val="single" w:sz="12" w:space="0" w:color="auto"/>
            </w:tcBorders>
            <w:vAlign w:val="center"/>
          </w:tcPr>
          <w:p w14:paraId="49885665" w14:textId="77777777" w:rsidR="00134F89" w:rsidRPr="000A2FCF" w:rsidRDefault="00134F89" w:rsidP="000A2FCF">
            <w:pPr>
              <w:spacing w:before="120"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Esterilizador de mamadeiras para micro-ondas modelo ES (Proinfância).</w:t>
            </w:r>
          </w:p>
          <w:p w14:paraId="0E67379D"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 xml:space="preserve">Equipamento a vapor projetado para uso em micro-ondas, acompanhado de pinça para manuseio. Suas dimensões máximas são 180 mm de altura e 300 mm de diâmetro/largura, com capacidade mínima para esterilizar quatro mamadeiras </w:t>
            </w:r>
            <w:r w:rsidRPr="000A2FCF">
              <w:rPr>
                <w:rFonts w:ascii="Cambria" w:eastAsia="Times New Roman" w:hAnsi="Cambria" w:cs="Arial"/>
                <w:sz w:val="24"/>
                <w:szCs w:val="24"/>
                <w:lang w:eastAsia="pt-BR"/>
              </w:rPr>
              <w:lastRenderedPageBreak/>
              <w:t>simultaneamente. A base do esterilizador é confeccionada em polipropileno copolímero, equipada com dispositivos internos que acomodam, no mínimo, quatro mamadeiras de forma segura. A tampa é produzida em plástico polipropileno copolímero transparente, com clipes e/ou presilhas que garantem fechamento hermético.</w:t>
            </w:r>
          </w:p>
          <w:p w14:paraId="28CD2A20"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O esterilizador foi desenvolvido para oferecer proteção adequada contra contato acidental com partes quentes, como bordas e superfícies, evitando riscos de queimaduras durante a operação. Além disso, não apresenta elementos perfurantes, arestas cortantes ou irregulares que possam causar riscos aos usuários, seja em uso normal ou durante a higienização. O material do produto não oferece risco toxicológico nem deixa resíduos químicos durante a utilização.</w:t>
            </w:r>
          </w:p>
          <w:p w14:paraId="61D5C7EB" w14:textId="77777777" w:rsidR="00134F89" w:rsidRPr="000A2FCF" w:rsidRDefault="00134F89" w:rsidP="000A2FCF">
            <w:pPr>
              <w:spacing w:after="12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A garantia mínima é de três meses a partir da data de entrega, com cobertura integral do equipamento. O fabricante ou contratado deverá oferecer assistência técnica gratuita por meio de sua rede credenciada durante o período de garantia, incluindo a substituição das peças que apresentarem defeito.</w:t>
            </w:r>
          </w:p>
        </w:tc>
        <w:tc>
          <w:tcPr>
            <w:tcW w:w="1418" w:type="dxa"/>
            <w:tcBorders>
              <w:top w:val="single" w:sz="12" w:space="0" w:color="auto"/>
              <w:left w:val="single" w:sz="12" w:space="0" w:color="auto"/>
              <w:bottom w:val="single" w:sz="12" w:space="0" w:color="auto"/>
              <w:right w:val="single" w:sz="12" w:space="0" w:color="auto"/>
            </w:tcBorders>
            <w:vAlign w:val="center"/>
          </w:tcPr>
          <w:p w14:paraId="61636859"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3DA70057"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02</w:t>
            </w:r>
          </w:p>
        </w:tc>
      </w:tr>
      <w:tr w:rsidR="00134F89" w:rsidRPr="0064770C" w14:paraId="6820F9CA"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7BF4F980"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08</w:t>
            </w:r>
          </w:p>
        </w:tc>
        <w:tc>
          <w:tcPr>
            <w:tcW w:w="993" w:type="dxa"/>
            <w:tcBorders>
              <w:top w:val="single" w:sz="12" w:space="0" w:color="auto"/>
              <w:left w:val="single" w:sz="12" w:space="0" w:color="auto"/>
              <w:bottom w:val="single" w:sz="12" w:space="0" w:color="auto"/>
              <w:right w:val="single" w:sz="12" w:space="0" w:color="auto"/>
            </w:tcBorders>
            <w:vAlign w:val="center"/>
          </w:tcPr>
          <w:p w14:paraId="00149A91"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56354</w:t>
            </w:r>
          </w:p>
        </w:tc>
        <w:tc>
          <w:tcPr>
            <w:tcW w:w="4677" w:type="dxa"/>
            <w:tcBorders>
              <w:top w:val="single" w:sz="12" w:space="0" w:color="auto"/>
              <w:left w:val="single" w:sz="12" w:space="0" w:color="auto"/>
              <w:bottom w:val="single" w:sz="12" w:space="0" w:color="auto"/>
              <w:right w:val="single" w:sz="12" w:space="0" w:color="auto"/>
            </w:tcBorders>
            <w:vAlign w:val="center"/>
          </w:tcPr>
          <w:p w14:paraId="317A51EB" w14:textId="77777777" w:rsidR="00134F89" w:rsidRPr="000A2FCF" w:rsidRDefault="00134F89" w:rsidP="000A2FCF">
            <w:pPr>
              <w:spacing w:before="120"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 xml:space="preserve">Forno micro-ondas modelo MI (Proinfância). Possui capacidade mínima de 30 litros e dimensões aproximadas de 500 mm de largura, 290 mm de altura e 390 mm de profundidade. O gabinete monobloco é confeccionado em aço galvanizado e revestido interna e externamente com pintura eletrostática em pó na cor branca. O </w:t>
            </w:r>
            <w:r w:rsidRPr="000A2FCF">
              <w:rPr>
                <w:rFonts w:ascii="Cambria" w:eastAsia="Times New Roman" w:hAnsi="Cambria" w:cs="Arial"/>
                <w:sz w:val="24"/>
                <w:szCs w:val="24"/>
                <w:lang w:eastAsia="pt-BR"/>
              </w:rPr>
              <w:lastRenderedPageBreak/>
              <w:t>equipamento conta com iluminação interna, painel digital com funções pré-programadas, timer e relógio. A porta possui visor central, dotada de puxador e/ou tecla para abertura, além de dispositivos e travas de segurança para uso seguro.</w:t>
            </w:r>
          </w:p>
          <w:p w14:paraId="3CA5626A"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O micro-ondas dispõe de sapatas plásticas para estabilidade e prato giratório em vidro. Sua fiação, plugue e conectores elétricos são dimensionados para suportar a corrente de operação. Está disponível na voltagem de 220V, conforme demanda, com cordão de alimentação (rabicho) certificado pelo INMETRO, contendo indicação da voltagem.</w:t>
            </w:r>
          </w:p>
          <w:p w14:paraId="2FBD4CE8" w14:textId="77777777" w:rsidR="00134F89" w:rsidRPr="000A2FCF" w:rsidRDefault="00134F89" w:rsidP="000A2FCF">
            <w:pPr>
              <w:spacing w:after="120" w:line="276" w:lineRule="auto"/>
              <w:rPr>
                <w:rFonts w:ascii="Cambria" w:eastAsia="Times New Roman" w:hAnsi="Cambria"/>
                <w:sz w:val="24"/>
                <w:szCs w:val="24"/>
                <w:lang w:eastAsia="pt-BR"/>
              </w:rPr>
            </w:pPr>
            <w:r w:rsidRPr="000A2FCF">
              <w:rPr>
                <w:rFonts w:ascii="Cambria" w:eastAsia="Times New Roman" w:hAnsi="Cambria" w:cs="Arial"/>
                <w:sz w:val="24"/>
                <w:szCs w:val="24"/>
                <w:lang w:eastAsia="pt-BR"/>
              </w:rPr>
              <w:t>A garantia mínima é de um ano a partir da data de entrega, com cobertura integral do equipamento. O fabricante ou contratado deve oferecer assistência técnica gratuita por meio de sua rede credenciada durante o período da garantia, incluindo substituição de peças com defeito.</w:t>
            </w:r>
          </w:p>
        </w:tc>
        <w:tc>
          <w:tcPr>
            <w:tcW w:w="1418" w:type="dxa"/>
            <w:tcBorders>
              <w:top w:val="single" w:sz="12" w:space="0" w:color="auto"/>
              <w:left w:val="single" w:sz="12" w:space="0" w:color="auto"/>
              <w:bottom w:val="single" w:sz="12" w:space="0" w:color="auto"/>
              <w:right w:val="single" w:sz="12" w:space="0" w:color="auto"/>
            </w:tcBorders>
            <w:vAlign w:val="center"/>
          </w:tcPr>
          <w:p w14:paraId="0C3C364D"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7CFBEF87"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01</w:t>
            </w:r>
          </w:p>
        </w:tc>
      </w:tr>
      <w:tr w:rsidR="00134F89" w:rsidRPr="0064770C" w14:paraId="1D07380C"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541B9C03"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09</w:t>
            </w:r>
          </w:p>
        </w:tc>
        <w:tc>
          <w:tcPr>
            <w:tcW w:w="993" w:type="dxa"/>
            <w:tcBorders>
              <w:top w:val="single" w:sz="12" w:space="0" w:color="auto"/>
              <w:left w:val="single" w:sz="12" w:space="0" w:color="auto"/>
              <w:bottom w:val="single" w:sz="12" w:space="0" w:color="auto"/>
              <w:right w:val="single" w:sz="12" w:space="0" w:color="auto"/>
            </w:tcBorders>
            <w:vAlign w:val="center"/>
          </w:tcPr>
          <w:p w14:paraId="423D12EE"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56355</w:t>
            </w:r>
          </w:p>
        </w:tc>
        <w:tc>
          <w:tcPr>
            <w:tcW w:w="4677" w:type="dxa"/>
            <w:tcBorders>
              <w:top w:val="single" w:sz="12" w:space="0" w:color="auto"/>
              <w:left w:val="single" w:sz="12" w:space="0" w:color="auto"/>
              <w:bottom w:val="single" w:sz="12" w:space="0" w:color="auto"/>
              <w:right w:val="single" w:sz="12" w:space="0" w:color="auto"/>
            </w:tcBorders>
            <w:vAlign w:val="center"/>
          </w:tcPr>
          <w:p w14:paraId="3C0C0742" w14:textId="77777777" w:rsidR="00134F89" w:rsidRPr="000A2FCF" w:rsidRDefault="00134F89" w:rsidP="000A2FCF">
            <w:pPr>
              <w:spacing w:before="120" w:after="12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 xml:space="preserve">Máquina de lavar roupa, modelo MQ (Proinfância), com capacidade para até 8 kg de roupas secas, fabricada na cor branca. O equipamento apresenta consumo de energia de 0,25 kWh na voltagem de 220V, resultando em um consumo mensal estimado de 7,83 kWh/mês. Possui potência nominal de 550 W e motor com rotação de centrifugação mínima de 750 rpm. Suas dimensões aproximadas são de 103,5 cm de altura, 62 cm de largura e 67 cm de profundidade, com peso aproximado de 40,5 kg. O equipamento deve ser novo, de primeiro uso, atender às normas do </w:t>
            </w:r>
            <w:r w:rsidRPr="000A2FCF">
              <w:rPr>
                <w:rFonts w:ascii="Cambria" w:eastAsia="Times New Roman" w:hAnsi="Cambria" w:cs="Arial"/>
                <w:sz w:val="24"/>
                <w:szCs w:val="24"/>
                <w:lang w:eastAsia="pt-BR"/>
              </w:rPr>
              <w:lastRenderedPageBreak/>
              <w:t>INMETRO e estar em conformidade com os requisitos de segurança elétrica vigentes.</w:t>
            </w:r>
          </w:p>
        </w:tc>
        <w:tc>
          <w:tcPr>
            <w:tcW w:w="1418" w:type="dxa"/>
            <w:tcBorders>
              <w:top w:val="single" w:sz="12" w:space="0" w:color="auto"/>
              <w:left w:val="single" w:sz="12" w:space="0" w:color="auto"/>
              <w:bottom w:val="single" w:sz="12" w:space="0" w:color="auto"/>
              <w:right w:val="single" w:sz="12" w:space="0" w:color="auto"/>
            </w:tcBorders>
            <w:vAlign w:val="center"/>
          </w:tcPr>
          <w:p w14:paraId="347F3DCD"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1072BE9D"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01</w:t>
            </w:r>
          </w:p>
        </w:tc>
      </w:tr>
      <w:tr w:rsidR="00134F89" w:rsidRPr="0064770C" w14:paraId="1612AA4E"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38FDE1E0"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10</w:t>
            </w:r>
          </w:p>
        </w:tc>
        <w:tc>
          <w:tcPr>
            <w:tcW w:w="993" w:type="dxa"/>
            <w:tcBorders>
              <w:top w:val="single" w:sz="12" w:space="0" w:color="auto"/>
              <w:left w:val="single" w:sz="12" w:space="0" w:color="auto"/>
              <w:bottom w:val="single" w:sz="12" w:space="0" w:color="auto"/>
              <w:right w:val="single" w:sz="12" w:space="0" w:color="auto"/>
            </w:tcBorders>
            <w:vAlign w:val="center"/>
          </w:tcPr>
          <w:p w14:paraId="7ECF2D15"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56356</w:t>
            </w:r>
          </w:p>
        </w:tc>
        <w:tc>
          <w:tcPr>
            <w:tcW w:w="4677" w:type="dxa"/>
            <w:tcBorders>
              <w:top w:val="single" w:sz="12" w:space="0" w:color="auto"/>
              <w:left w:val="single" w:sz="12" w:space="0" w:color="auto"/>
              <w:bottom w:val="single" w:sz="12" w:space="0" w:color="auto"/>
              <w:right w:val="single" w:sz="12" w:space="0" w:color="auto"/>
            </w:tcBorders>
            <w:vAlign w:val="center"/>
          </w:tcPr>
          <w:p w14:paraId="6D016F3E" w14:textId="77777777" w:rsidR="00134F89" w:rsidRPr="000A2FCF" w:rsidRDefault="00134F89" w:rsidP="000A2FCF">
            <w:pPr>
              <w:spacing w:before="120"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Mesa de reunião modelo M7 (Proinfância). Possui tampo retangular ou oval confeccionado em MDF com espessura de 25 mm, revestido na face superior por laminado melamínico de alta pressão com 0,8 mm de espessura, acabamento texturizado e disponível nas cores cinza ou branco. A face inferior é revestida com laminado melamínico de baixa pressão (BP). Os bordos do tampo são encabeçados com perfil extrudado maciço de 180º, na mesma tonalidade do laminado, fixado por adesivo e nivelado às superfícies do tampo, admitindo pequenas variações naturais de brilho e textura dos materiais. A mesa é montada sobre dois pés em aço carbono, com trava em MDF entre eles para maior estabilidade. A fixação do tampo à estrutura é realizada por meio de parafusos de rosca com buchas metálicas.</w:t>
            </w:r>
          </w:p>
          <w:p w14:paraId="6B159E06"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As dimensões do tampo retangular são 2000 mm de comprimento por 950 mm de largura, ambas com tolerância de ± 50 mm, enquanto a altura total da mesa é 750 mm ± 5 mm. Para garantir acessibilidade e conforto a pessoas em cadeira de rodas, conforme as exigências da ABNT NBR 9050, a mesa possui altura livre mínima sob o tampo de 730 mm. A espessura do tampo apresenta tolerância de ± 0,6 mm, e a camada de tinta aplicada nas partes metálicas possui espessura mínima de 40 micrômetros e máxima de 100 micrômetros.</w:t>
            </w:r>
          </w:p>
          <w:p w14:paraId="375C39CD"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lastRenderedPageBreak/>
              <w:t>A mesa conta com sapatas reguláveis confeccionadas em nylon ou polipropileno injetado, além de terminações de tubos em plástico injetado nas cores cinza ou preta, fixadas por encaixe e que só podem ser removidas mediante o uso de ferramentas. As peças injetadas são produzidas sem rebarbas, falhas ou partes cortantes, garantindo segurança no uso. Todas as uniões metálicas são soldadas em toda a extensão para assegurar resistência estrutural, e as partes metálicas recebem pintura eletrostática em pó, acabamento brilhante, nas cores cinza ou preta.</w:t>
            </w:r>
          </w:p>
          <w:p w14:paraId="68223D6B"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A mesa deverá possuir garantia mínima de dois anos a partir da data de entrega, abrangendo defeitos de fabricação, oxidação das partes metálicas, bem como desgaste ou desprendimento de componentes.</w:t>
            </w:r>
          </w:p>
          <w:p w14:paraId="049B2ACF" w14:textId="77777777" w:rsidR="00134F89" w:rsidRPr="000A2FCF" w:rsidRDefault="00134F89" w:rsidP="000A2FCF">
            <w:pPr>
              <w:spacing w:after="120" w:line="276" w:lineRule="auto"/>
              <w:rPr>
                <w:rFonts w:ascii="Cambria" w:eastAsia="Times New Roman" w:hAnsi="Cambria" w:cs="Arial"/>
                <w:sz w:val="24"/>
                <w:szCs w:val="24"/>
                <w:lang w:eastAsia="pt-BR"/>
              </w:rPr>
            </w:pPr>
            <w:r w:rsidRPr="000A2FCF">
              <w:rPr>
                <w:rFonts w:ascii="Cambria" w:hAnsi="Cambria" w:cs="Arial"/>
                <w:sz w:val="24"/>
                <w:szCs w:val="24"/>
              </w:rPr>
              <w:t>O fornecimento da mesa deverá incluir todos os componentes, acessórios e ferragens necessários, bem como o serviço de montagem especializada no local determinado pela contratante, garantindo a estabilidade e o pleno funcionamento do conjunto.</w:t>
            </w:r>
          </w:p>
        </w:tc>
        <w:tc>
          <w:tcPr>
            <w:tcW w:w="1418" w:type="dxa"/>
            <w:tcBorders>
              <w:top w:val="single" w:sz="12" w:space="0" w:color="auto"/>
              <w:left w:val="single" w:sz="12" w:space="0" w:color="auto"/>
              <w:bottom w:val="single" w:sz="12" w:space="0" w:color="auto"/>
              <w:right w:val="single" w:sz="12" w:space="0" w:color="auto"/>
            </w:tcBorders>
            <w:vAlign w:val="center"/>
          </w:tcPr>
          <w:p w14:paraId="4FC6011E"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7A25C565"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01</w:t>
            </w:r>
          </w:p>
        </w:tc>
      </w:tr>
      <w:tr w:rsidR="00134F89" w:rsidRPr="0064770C" w14:paraId="5E1DCC70"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651C3A7D"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11</w:t>
            </w:r>
          </w:p>
        </w:tc>
        <w:tc>
          <w:tcPr>
            <w:tcW w:w="993" w:type="dxa"/>
            <w:tcBorders>
              <w:top w:val="single" w:sz="12" w:space="0" w:color="auto"/>
              <w:left w:val="single" w:sz="12" w:space="0" w:color="auto"/>
              <w:bottom w:val="single" w:sz="12" w:space="0" w:color="auto"/>
              <w:right w:val="single" w:sz="12" w:space="0" w:color="auto"/>
            </w:tcBorders>
            <w:vAlign w:val="center"/>
          </w:tcPr>
          <w:p w14:paraId="06FCCA8B"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56357</w:t>
            </w:r>
          </w:p>
        </w:tc>
        <w:tc>
          <w:tcPr>
            <w:tcW w:w="4677" w:type="dxa"/>
            <w:tcBorders>
              <w:top w:val="single" w:sz="12" w:space="0" w:color="auto"/>
              <w:left w:val="single" w:sz="12" w:space="0" w:color="auto"/>
              <w:bottom w:val="single" w:sz="12" w:space="0" w:color="auto"/>
              <w:right w:val="single" w:sz="12" w:space="0" w:color="auto"/>
            </w:tcBorders>
            <w:vAlign w:val="center"/>
          </w:tcPr>
          <w:p w14:paraId="2AF2F703" w14:textId="77777777" w:rsidR="00134F89" w:rsidRPr="000A2FCF" w:rsidRDefault="00134F89" w:rsidP="000A2FCF">
            <w:pPr>
              <w:spacing w:before="120"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 xml:space="preserve">Purificador de água, modelo PR (Proinfância), do tipo refrigerado, com fornecimento mínimo de 1,2 litros de água gelada por hora. O equipamento possui dimensões máximas de 410 mm de altura, 315 mm de largura e 370 mm de profundidade, e sistema de tratamento de água baseado em elementos filtrantes que removem particulados e cloro livre, garantindo qualidade e segurança para </w:t>
            </w:r>
            <w:r w:rsidRPr="000A2FCF">
              <w:rPr>
                <w:rFonts w:ascii="Cambria" w:eastAsia="Times New Roman" w:hAnsi="Cambria" w:cs="Arial"/>
                <w:sz w:val="24"/>
                <w:szCs w:val="24"/>
                <w:lang w:eastAsia="pt-BR"/>
              </w:rPr>
              <w:lastRenderedPageBreak/>
              <w:t>consumo. Conta com compressor interno que utiliza gás refrigerante ecológico R600a ou R134a, em conformidade com a legislação vigente. Dispõe de botão de acionamento automático do tipo fluxo contínuo, com regulagem para diferentes níveis de temperatura — natural, fresca ou gelada — e torneira de fornecimento. Apresenta bica telescópica ou ajustável, adequada para recipientes de diferentes tamanhos, além de câmara vertical destinada à filtragem e purificação da água.</w:t>
            </w:r>
          </w:p>
          <w:p w14:paraId="45FAF0A0"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A estrutura externa é confeccionada em aço inox ou aço carbono com tratamento anticorrosivo e pintura eletrostática a pó, enquanto o painel frontal é produzido em plástico ABS de alta resistência com proteção UV. O purificador possui vazão aproximada entre 40 e 60 litros de água por hora, operando sob pressão de 3 a 40 m.c.a (0,3 a 4 kgf/cm²) e temperatura de trabalho entre 3 e 40 °C. Para instalação, acompanha canopla, conexões cromadas, buchas de fixação, parafusos, redutor de vazão e adaptadores para registro flexível e mangueira.</w:t>
            </w:r>
          </w:p>
          <w:p w14:paraId="46EE0F5A"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O equipamento deve possuir certificação compulsória, com selos do INMETRO que atestem conformidade com a legislação vigente e eficiência bacteriológica aprovada. Funciona em voltagem de 220V, com fiação, plugue e conectores elétricos dimensionados de acordo com a corrente de operação, sendo o cordão de alimentação certificado pelo INMETRO e identificado com a voltagem correspondente.</w:t>
            </w:r>
          </w:p>
          <w:p w14:paraId="35CFD8BF" w14:textId="77777777" w:rsidR="00134F89" w:rsidRPr="000A2FCF" w:rsidRDefault="00134F89" w:rsidP="000A2FCF">
            <w:pPr>
              <w:spacing w:after="120" w:line="276" w:lineRule="auto"/>
              <w:rPr>
                <w:rFonts w:ascii="Cambria" w:eastAsia="Times New Roman" w:hAnsi="Cambria"/>
                <w:sz w:val="24"/>
                <w:szCs w:val="24"/>
                <w:lang w:eastAsia="pt-BR"/>
              </w:rPr>
            </w:pPr>
            <w:r w:rsidRPr="000A2FCF">
              <w:rPr>
                <w:rFonts w:ascii="Cambria" w:eastAsia="Times New Roman" w:hAnsi="Cambria" w:cs="Arial"/>
                <w:sz w:val="24"/>
                <w:szCs w:val="24"/>
                <w:lang w:eastAsia="pt-BR"/>
              </w:rPr>
              <w:t xml:space="preserve">A garantia mínima é de 12 meses, contados a partir da data de entrega, com cobertura </w:t>
            </w:r>
            <w:r w:rsidRPr="000A2FCF">
              <w:rPr>
                <w:rFonts w:ascii="Cambria" w:eastAsia="Times New Roman" w:hAnsi="Cambria" w:cs="Arial"/>
                <w:sz w:val="24"/>
                <w:szCs w:val="24"/>
                <w:lang w:eastAsia="pt-BR"/>
              </w:rPr>
              <w:lastRenderedPageBreak/>
              <w:t>integral do equipamento. Durante esse período, o fabricante ou a empresa contratada deverá disponibilizar assistência técnica gratuita por meio de rede credenciada, contemplando a substituição de peças que apresentarem defeito.</w:t>
            </w:r>
          </w:p>
        </w:tc>
        <w:tc>
          <w:tcPr>
            <w:tcW w:w="1418" w:type="dxa"/>
            <w:tcBorders>
              <w:top w:val="single" w:sz="12" w:space="0" w:color="auto"/>
              <w:left w:val="single" w:sz="12" w:space="0" w:color="auto"/>
              <w:bottom w:val="single" w:sz="12" w:space="0" w:color="auto"/>
              <w:right w:val="single" w:sz="12" w:space="0" w:color="auto"/>
            </w:tcBorders>
            <w:vAlign w:val="center"/>
          </w:tcPr>
          <w:p w14:paraId="01BAE431"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79D0E63E"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02</w:t>
            </w:r>
          </w:p>
        </w:tc>
      </w:tr>
      <w:tr w:rsidR="00134F89" w:rsidRPr="0064770C" w14:paraId="1E8D5186" w14:textId="77777777" w:rsidTr="000A2FCF">
        <w:trPr>
          <w:trHeight w:val="525"/>
        </w:trPr>
        <w:tc>
          <w:tcPr>
            <w:tcW w:w="1119" w:type="dxa"/>
            <w:tcBorders>
              <w:top w:val="single" w:sz="12" w:space="0" w:color="auto"/>
              <w:left w:val="single" w:sz="12" w:space="0" w:color="auto"/>
              <w:bottom w:val="single" w:sz="12" w:space="0" w:color="auto"/>
              <w:right w:val="single" w:sz="12" w:space="0" w:color="auto"/>
            </w:tcBorders>
            <w:vAlign w:val="center"/>
          </w:tcPr>
          <w:p w14:paraId="3838D575" w14:textId="21A3E81A"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12</w:t>
            </w:r>
          </w:p>
        </w:tc>
        <w:tc>
          <w:tcPr>
            <w:tcW w:w="993" w:type="dxa"/>
            <w:tcBorders>
              <w:top w:val="single" w:sz="12" w:space="0" w:color="auto"/>
              <w:left w:val="single" w:sz="12" w:space="0" w:color="auto"/>
              <w:bottom w:val="single" w:sz="12" w:space="0" w:color="auto"/>
              <w:right w:val="single" w:sz="12" w:space="0" w:color="auto"/>
            </w:tcBorders>
            <w:vAlign w:val="center"/>
          </w:tcPr>
          <w:p w14:paraId="7761AB23"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56358</w:t>
            </w:r>
          </w:p>
        </w:tc>
        <w:tc>
          <w:tcPr>
            <w:tcW w:w="4677" w:type="dxa"/>
            <w:tcBorders>
              <w:top w:val="single" w:sz="12" w:space="0" w:color="auto"/>
              <w:left w:val="single" w:sz="12" w:space="0" w:color="auto"/>
              <w:bottom w:val="single" w:sz="12" w:space="0" w:color="auto"/>
              <w:right w:val="single" w:sz="12" w:space="0" w:color="auto"/>
            </w:tcBorders>
            <w:vAlign w:val="center"/>
          </w:tcPr>
          <w:p w14:paraId="78EF6269" w14:textId="77777777" w:rsidR="00134F89" w:rsidRPr="000A2FCF" w:rsidRDefault="00134F89" w:rsidP="000A2FCF">
            <w:pPr>
              <w:spacing w:before="120"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Refrigerador vertical combinado frostfree, modelo RF2 (Proinfância), com capacidade mínima de 410 litros. O equipamento possui dimensões compatíveis com o espaço disponível para instalação, respeitando largura máxima de 750 mm, e apresenta sistema de refrigeração frostfree, que elimina a necessidade de degelo manual por meio de degelo automático. O gabinete é do tipo monobloco, com duas portas independentes para freezer e refrigerador, confeccionadas em chapa de aço com acabamento em pintura eletrostática a pó na cor branca. Na parte interna, é revestido por painéis plásticos moldados com relevos que permitem o encaixe de prateleiras internas deslizantes, removíveis e reguláveis, além de prateleiras de porta e cestos confeccionados em material resistente. Conta ainda com gaveta destinada ao acondicionamento de frutas, verduras e legumes.</w:t>
            </w:r>
          </w:p>
          <w:p w14:paraId="129F4A5D" w14:textId="77777777" w:rsidR="00134F89" w:rsidRPr="000A2FCF" w:rsidRDefault="00134F89" w:rsidP="000A2FCF">
            <w:pPr>
              <w:spacing w:after="0" w:line="276" w:lineRule="auto"/>
              <w:rPr>
                <w:rFonts w:ascii="Cambria" w:eastAsia="Times New Roman" w:hAnsi="Cambria" w:cs="Arial"/>
                <w:sz w:val="24"/>
                <w:szCs w:val="24"/>
                <w:lang w:eastAsia="pt-BR"/>
              </w:rPr>
            </w:pPr>
            <w:r w:rsidRPr="000A2FCF">
              <w:rPr>
                <w:rFonts w:ascii="Cambria" w:eastAsia="Times New Roman" w:hAnsi="Cambria" w:cs="Arial"/>
                <w:sz w:val="24"/>
                <w:szCs w:val="24"/>
                <w:lang w:eastAsia="pt-BR"/>
              </w:rPr>
              <w:t xml:space="preserve">As portas possuem sistema de fechamento hermético, com batentes dotados de recurso antitranspirante e dobradiças metálicas que garantem maior durabilidade. O aparelho dispõe de sapatas niveladoras para ajuste de estabilidade, sistema de controle de temperatura regulável e utiliza gás refrigerante ecológico R600a ou R134a. A fiação, o plugue e os </w:t>
            </w:r>
            <w:r w:rsidRPr="000A2FCF">
              <w:rPr>
                <w:rFonts w:ascii="Cambria" w:eastAsia="Times New Roman" w:hAnsi="Cambria" w:cs="Arial"/>
                <w:sz w:val="24"/>
                <w:szCs w:val="24"/>
                <w:lang w:eastAsia="pt-BR"/>
              </w:rPr>
              <w:lastRenderedPageBreak/>
              <w:t>conectores elétricos são dimensionados de acordo com a corrente de operação, sendo o cordão de alimentação certificado pelo INMETRO e identificado com a voltagem correspondente, de 220V.</w:t>
            </w:r>
          </w:p>
          <w:p w14:paraId="03F47AC6" w14:textId="77777777" w:rsidR="00134F89" w:rsidRPr="000A2FCF" w:rsidRDefault="00134F89" w:rsidP="000A2FCF">
            <w:pPr>
              <w:spacing w:after="120" w:line="276" w:lineRule="auto"/>
              <w:rPr>
                <w:rFonts w:ascii="Cambria" w:eastAsia="Times New Roman" w:hAnsi="Cambria"/>
                <w:sz w:val="24"/>
                <w:szCs w:val="24"/>
                <w:lang w:eastAsia="pt-BR"/>
              </w:rPr>
            </w:pPr>
            <w:r w:rsidRPr="000A2FCF">
              <w:rPr>
                <w:rFonts w:ascii="Cambria" w:eastAsia="Times New Roman" w:hAnsi="Cambria" w:cs="Arial"/>
                <w:sz w:val="24"/>
                <w:szCs w:val="24"/>
                <w:lang w:eastAsia="pt-BR"/>
              </w:rPr>
              <w:t>O refrigerador deve ser fornecido com garantia mínima de 12 meses a partir da data de entrega, com cobertura integral do equipamento. Durante este período, o fabricante ou a empresa contratada deverá assegurar assistência técnica gratuita por meio de rede credenciada, contemplando a substituição de eventuais peças defeituosas.</w:t>
            </w:r>
          </w:p>
        </w:tc>
        <w:tc>
          <w:tcPr>
            <w:tcW w:w="1418" w:type="dxa"/>
            <w:tcBorders>
              <w:top w:val="single" w:sz="12" w:space="0" w:color="auto"/>
              <w:left w:val="single" w:sz="12" w:space="0" w:color="auto"/>
              <w:bottom w:val="single" w:sz="12" w:space="0" w:color="auto"/>
              <w:right w:val="single" w:sz="12" w:space="0" w:color="auto"/>
            </w:tcBorders>
            <w:vAlign w:val="center"/>
          </w:tcPr>
          <w:p w14:paraId="5516BF1E"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lastRenderedPageBreak/>
              <w:t>Un</w:t>
            </w:r>
          </w:p>
        </w:tc>
        <w:tc>
          <w:tcPr>
            <w:tcW w:w="1540" w:type="dxa"/>
            <w:tcBorders>
              <w:top w:val="single" w:sz="12" w:space="0" w:color="auto"/>
              <w:left w:val="single" w:sz="12" w:space="0" w:color="auto"/>
              <w:bottom w:val="single" w:sz="12" w:space="0" w:color="auto"/>
              <w:right w:val="single" w:sz="12" w:space="0" w:color="auto"/>
            </w:tcBorders>
            <w:vAlign w:val="center"/>
          </w:tcPr>
          <w:p w14:paraId="64AEBCC9" w14:textId="77777777" w:rsidR="00134F89" w:rsidRPr="000A2FCF" w:rsidRDefault="00134F89" w:rsidP="000A2FCF">
            <w:pPr>
              <w:spacing w:before="120" w:after="120" w:line="276" w:lineRule="auto"/>
              <w:jc w:val="center"/>
              <w:rPr>
                <w:rFonts w:ascii="Cambria" w:hAnsi="Cambria" w:cs="Arial"/>
                <w:color w:val="000000"/>
                <w:sz w:val="24"/>
                <w:szCs w:val="24"/>
              </w:rPr>
            </w:pPr>
            <w:r w:rsidRPr="000A2FCF">
              <w:rPr>
                <w:rFonts w:ascii="Cambria" w:hAnsi="Cambria" w:cs="Arial"/>
                <w:color w:val="000000"/>
                <w:sz w:val="24"/>
                <w:szCs w:val="24"/>
              </w:rPr>
              <w:t>01</w:t>
            </w:r>
          </w:p>
        </w:tc>
      </w:tr>
    </w:tbl>
    <w:p w14:paraId="2E7D47BD" w14:textId="77777777" w:rsidR="00134F89" w:rsidRPr="0064770C" w:rsidRDefault="00134F89" w:rsidP="0064770C">
      <w:pPr>
        <w:spacing w:before="240" w:after="240" w:line="360" w:lineRule="auto"/>
        <w:ind w:firstLine="851"/>
        <w:rPr>
          <w:rFonts w:ascii="Cambria" w:hAnsi="Cambria" w:cs="Arial"/>
          <w:sz w:val="24"/>
          <w:szCs w:val="24"/>
        </w:rPr>
      </w:pPr>
      <w:r w:rsidRPr="0064770C">
        <w:rPr>
          <w:rFonts w:ascii="Cambria" w:hAnsi="Cambria" w:cs="Arial"/>
          <w:sz w:val="24"/>
          <w:szCs w:val="24"/>
        </w:rPr>
        <w:t>Os quantitativos de eletrodomésticos e mobiliários destinados a atender as necessidades das creches correspondem à demanda prevista no Plano de Trabalho da Emenda n.º 1009/2023, proveniente do Convênio n.º 169/2024, vinculado ao Processo n.º 202400006010467, observando-se as especificações técnicas estabelecidas para cada item.</w:t>
      </w:r>
    </w:p>
    <w:tbl>
      <w:tblPr>
        <w:tblW w:w="0" w:type="auto"/>
        <w:tblLook w:val="04A0" w:firstRow="1" w:lastRow="0" w:firstColumn="1" w:lastColumn="0" w:noHBand="0" w:noVBand="1"/>
      </w:tblPr>
      <w:tblGrid>
        <w:gridCol w:w="9325"/>
      </w:tblGrid>
      <w:tr w:rsidR="00134F89" w:rsidRPr="0064770C" w14:paraId="0B70662B"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735F122"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8. ESTIMATIVA DE VALORES</w:t>
            </w:r>
          </w:p>
        </w:tc>
      </w:tr>
    </w:tbl>
    <w:p w14:paraId="720C37AA" w14:textId="77777777" w:rsidR="00134F89" w:rsidRPr="0064770C" w:rsidRDefault="00134F89" w:rsidP="0064770C">
      <w:pPr>
        <w:spacing w:before="240" w:after="240" w:line="360" w:lineRule="auto"/>
        <w:ind w:firstLine="709"/>
        <w:rPr>
          <w:rFonts w:ascii="Cambria" w:hAnsi="Cambria" w:cs="Arial"/>
          <w:sz w:val="24"/>
          <w:szCs w:val="24"/>
        </w:rPr>
      </w:pPr>
      <w:r w:rsidRPr="0064770C">
        <w:rPr>
          <w:rFonts w:ascii="Cambria" w:hAnsi="Cambria" w:cs="Arial"/>
          <w:color w:val="000000" w:themeColor="text1"/>
          <w:sz w:val="24"/>
          <w:szCs w:val="24"/>
        </w:rPr>
        <w:t xml:space="preserve">O valor total estimado e o valor </w:t>
      </w:r>
      <w:r w:rsidRPr="0064770C">
        <w:rPr>
          <w:rFonts w:ascii="Cambria" w:hAnsi="Cambria" w:cs="Arial"/>
          <w:bCs/>
          <w:color w:val="000000" w:themeColor="text1"/>
          <w:sz w:val="24"/>
          <w:szCs w:val="24"/>
        </w:rPr>
        <w:t xml:space="preserve">estimado por item, serão sigilosos com fundamentação no artigo 24 da Lei de Licitações e Contratos Administrativos (14.133/2021). Objetivando evitar a </w:t>
      </w:r>
      <w:r w:rsidRPr="0064770C">
        <w:rPr>
          <w:rFonts w:ascii="Cambria" w:hAnsi="Cambria" w:cs="Arial"/>
          <w:color w:val="000000" w:themeColor="text1"/>
          <w:sz w:val="24"/>
          <w:szCs w:val="24"/>
          <w:shd w:val="clear" w:color="auto" w:fill="FFFFFF"/>
        </w:rPr>
        <w:t>formação de conluios ou prejudicar a obtenção da proposta mais vantajosa para a Administração</w:t>
      </w:r>
      <w:r w:rsidRPr="0064770C">
        <w:rPr>
          <w:rFonts w:ascii="Cambria" w:hAnsi="Cambria" w:cs="Arial"/>
          <w:bCs/>
          <w:color w:val="000000" w:themeColor="text1"/>
          <w:sz w:val="24"/>
          <w:szCs w:val="24"/>
        </w:rPr>
        <w:t xml:space="preserve"> c/c princípio da economicidade.</w:t>
      </w:r>
    </w:p>
    <w:tbl>
      <w:tblPr>
        <w:tblW w:w="0" w:type="auto"/>
        <w:tblLook w:val="04A0" w:firstRow="1" w:lastRow="0" w:firstColumn="1" w:lastColumn="0" w:noHBand="0" w:noVBand="1"/>
      </w:tblPr>
      <w:tblGrid>
        <w:gridCol w:w="9325"/>
      </w:tblGrid>
      <w:tr w:rsidR="00134F89" w:rsidRPr="0064770C" w14:paraId="46905BE8"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9C06FDD"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9. JUSTIFICATIVA PARA O PARCELAMENTO OU NÃO DA CONTRATAÇÃO</w:t>
            </w:r>
          </w:p>
        </w:tc>
      </w:tr>
    </w:tbl>
    <w:p w14:paraId="2B22BF54" w14:textId="77777777" w:rsidR="00134F89" w:rsidRPr="0064770C" w:rsidRDefault="00134F89" w:rsidP="0064770C">
      <w:pPr>
        <w:spacing w:before="240" w:after="240" w:line="360" w:lineRule="auto"/>
        <w:ind w:firstLine="851"/>
        <w:rPr>
          <w:rFonts w:ascii="Cambria" w:hAnsi="Cambria" w:cs="Arial"/>
          <w:sz w:val="24"/>
          <w:szCs w:val="24"/>
        </w:rPr>
      </w:pPr>
      <w:r w:rsidRPr="0064770C">
        <w:rPr>
          <w:rFonts w:ascii="Cambria" w:hAnsi="Cambria" w:cs="Arial"/>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w:t>
      </w:r>
      <w:r w:rsidRPr="0064770C">
        <w:rPr>
          <w:rFonts w:ascii="Cambria" w:hAnsi="Cambria" w:cs="Arial"/>
          <w:sz w:val="24"/>
          <w:szCs w:val="24"/>
        </w:rPr>
        <w:lastRenderedPageBreak/>
        <w:t>economicamente viável, com vistas a propiciar o melhor aproveitamento do mercado e a ampliação da competitividade.</w:t>
      </w:r>
    </w:p>
    <w:tbl>
      <w:tblPr>
        <w:tblW w:w="0" w:type="auto"/>
        <w:tblLook w:val="04A0" w:firstRow="1" w:lastRow="0" w:firstColumn="1" w:lastColumn="0" w:noHBand="0" w:noVBand="1"/>
      </w:tblPr>
      <w:tblGrid>
        <w:gridCol w:w="9325"/>
      </w:tblGrid>
      <w:tr w:rsidR="00134F89" w:rsidRPr="0064770C" w14:paraId="3FD5E0A5"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F12D081"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10. CONTRATAÇÕES CORRELATADAS E/OU INTERDEPEDENTES</w:t>
            </w:r>
          </w:p>
        </w:tc>
      </w:tr>
    </w:tbl>
    <w:p w14:paraId="0B17F67B" w14:textId="77777777" w:rsidR="00134F89" w:rsidRPr="0064770C" w:rsidRDefault="00134F89" w:rsidP="0064770C">
      <w:pPr>
        <w:spacing w:before="240" w:after="240" w:line="360" w:lineRule="auto"/>
        <w:ind w:firstLine="851"/>
        <w:rPr>
          <w:rFonts w:ascii="Cambria" w:hAnsi="Cambria" w:cs="Arial"/>
          <w:sz w:val="24"/>
          <w:szCs w:val="24"/>
        </w:rPr>
      </w:pPr>
      <w:r w:rsidRPr="0064770C">
        <w:rPr>
          <w:rFonts w:ascii="Cambria" w:hAnsi="Cambria" w:cs="Arial"/>
          <w:sz w:val="24"/>
          <w:szCs w:val="24"/>
        </w:rPr>
        <w:t>A continuidade dos trabalhos voltados à aquisição de eletrodomésticos e mobiliários para as creches municipais não depende de outras contratações interdependentes que possam comprometer sua execução. Dessa forma, a contratação poderá ser realizada de maneira autônoma, garantindo a disponibilidade dos itens pretendidos.</w:t>
      </w:r>
    </w:p>
    <w:tbl>
      <w:tblPr>
        <w:tblW w:w="0" w:type="auto"/>
        <w:tblLook w:val="04A0" w:firstRow="1" w:lastRow="0" w:firstColumn="1" w:lastColumn="0" w:noHBand="0" w:noVBand="1"/>
      </w:tblPr>
      <w:tblGrid>
        <w:gridCol w:w="9325"/>
      </w:tblGrid>
      <w:tr w:rsidR="00134F89" w:rsidRPr="0064770C" w14:paraId="06BC80F9"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1578CAC"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11. RESULTADOS PRETENDIDOS</w:t>
            </w:r>
          </w:p>
        </w:tc>
      </w:tr>
    </w:tbl>
    <w:p w14:paraId="08AC85CF" w14:textId="77777777" w:rsidR="00134F89" w:rsidRPr="0064770C" w:rsidRDefault="00134F89" w:rsidP="0064770C">
      <w:pPr>
        <w:spacing w:before="240" w:after="240" w:line="360" w:lineRule="auto"/>
        <w:ind w:firstLine="851"/>
        <w:rPr>
          <w:rFonts w:ascii="Cambria" w:hAnsi="Cambria" w:cs="Arial"/>
          <w:sz w:val="24"/>
          <w:szCs w:val="24"/>
        </w:rPr>
      </w:pPr>
      <w:r w:rsidRPr="0064770C">
        <w:rPr>
          <w:rFonts w:ascii="Cambria" w:hAnsi="Cambria" w:cs="Arial"/>
          <w:sz w:val="24"/>
          <w:szCs w:val="24"/>
        </w:rPr>
        <w:t>Pretende-se com a Contratação os seguintes resultados:</w:t>
      </w:r>
    </w:p>
    <w:p w14:paraId="5D961643" w14:textId="77777777" w:rsidR="00134F89" w:rsidRPr="0064770C" w:rsidRDefault="00134F89" w:rsidP="0064770C">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64770C">
        <w:rPr>
          <w:rStyle w:val="Forte"/>
          <w:rFonts w:ascii="Cambria" w:hAnsi="Cambria" w:cs="Arial"/>
          <w:sz w:val="24"/>
          <w:szCs w:val="24"/>
        </w:rPr>
        <w:t>Eficácia:</w:t>
      </w:r>
      <w:r w:rsidRPr="0064770C">
        <w:rPr>
          <w:rFonts w:ascii="Cambria" w:hAnsi="Cambria" w:cs="Arial"/>
          <w:sz w:val="24"/>
          <w:szCs w:val="24"/>
        </w:rPr>
        <w:t xml:space="preserve"> garantir o fornecimento adequado de eletrodomésticos e mobiliários às creches municipais, atendendo às demandas previstas no Plano de Trabalho;</w:t>
      </w:r>
    </w:p>
    <w:p w14:paraId="61E0EDCA" w14:textId="77777777" w:rsidR="00134F89" w:rsidRPr="0064770C" w:rsidRDefault="00134F89" w:rsidP="0064770C">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64770C">
        <w:rPr>
          <w:rStyle w:val="Forte"/>
          <w:rFonts w:ascii="Cambria" w:hAnsi="Cambria" w:cs="Arial"/>
          <w:sz w:val="24"/>
          <w:szCs w:val="24"/>
        </w:rPr>
        <w:t>Melhoria da qualidade do ensino:</w:t>
      </w:r>
      <w:r w:rsidRPr="0064770C">
        <w:rPr>
          <w:rFonts w:ascii="Cambria" w:hAnsi="Cambria" w:cs="Arial"/>
          <w:sz w:val="24"/>
          <w:szCs w:val="24"/>
        </w:rPr>
        <w:t xml:space="preserve"> proporcionar um ambiente escolar mais organizado, seguro e confortável, favorecendo o aprendizado e o desenvolvimento de atividades pedagógicas diversificadas e inovadoras;</w:t>
      </w:r>
    </w:p>
    <w:p w14:paraId="0D0F5C57" w14:textId="77777777" w:rsidR="00134F89" w:rsidRPr="0064770C" w:rsidRDefault="00134F89" w:rsidP="0064770C">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64770C">
        <w:rPr>
          <w:rStyle w:val="Forte"/>
          <w:rFonts w:ascii="Cambria" w:hAnsi="Cambria" w:cs="Arial"/>
          <w:sz w:val="24"/>
          <w:szCs w:val="24"/>
        </w:rPr>
        <w:t>Funcionalidade e ergonomia:</w:t>
      </w:r>
      <w:r w:rsidRPr="0064770C">
        <w:rPr>
          <w:rFonts w:ascii="Cambria" w:hAnsi="Cambria" w:cs="Arial"/>
          <w:sz w:val="24"/>
          <w:szCs w:val="24"/>
        </w:rPr>
        <w:t xml:space="preserve"> assegurar que os móveis e equipamentos adquiridos sejam adequados às faixas etárias atendidas, promovendo conforto, acessibilidade e bem-estar das crianças e profissionais;</w:t>
      </w:r>
    </w:p>
    <w:p w14:paraId="2156360C" w14:textId="77777777" w:rsidR="00134F89" w:rsidRPr="0064770C" w:rsidRDefault="00134F89" w:rsidP="0064770C">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64770C">
        <w:rPr>
          <w:rStyle w:val="Forte"/>
          <w:rFonts w:ascii="Cambria" w:hAnsi="Cambria" w:cs="Arial"/>
          <w:sz w:val="24"/>
          <w:szCs w:val="24"/>
        </w:rPr>
        <w:t>Segurança e conformidade:</w:t>
      </w:r>
      <w:r w:rsidRPr="0064770C">
        <w:rPr>
          <w:rFonts w:ascii="Cambria" w:hAnsi="Cambria" w:cs="Arial"/>
          <w:sz w:val="24"/>
          <w:szCs w:val="24"/>
        </w:rPr>
        <w:t xml:space="preserve"> garantir que todos os itens estejam de acordo com normas técnicas de segurança e qualidade, minimizando riscos no ambiente escolar;</w:t>
      </w:r>
    </w:p>
    <w:p w14:paraId="036425EE" w14:textId="77777777" w:rsidR="00134F89" w:rsidRPr="0064770C" w:rsidRDefault="00134F89" w:rsidP="0064770C">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64770C">
        <w:rPr>
          <w:rStyle w:val="Forte"/>
          <w:rFonts w:ascii="Cambria" w:hAnsi="Cambria" w:cs="Arial"/>
          <w:sz w:val="24"/>
          <w:szCs w:val="24"/>
        </w:rPr>
        <w:t>Estímulo à aprendizagem:</w:t>
      </w:r>
      <w:r w:rsidRPr="0064770C">
        <w:rPr>
          <w:rFonts w:ascii="Cambria" w:hAnsi="Cambria" w:cs="Arial"/>
          <w:sz w:val="24"/>
          <w:szCs w:val="24"/>
        </w:rPr>
        <w:t xml:space="preserve"> oferecer recursos que facilitem a execução de atividades pedagógicas, lúdicas e recreativas, fortalecendo o desenvolvimento cognitivo, social e motor das crianças;</w:t>
      </w:r>
    </w:p>
    <w:p w14:paraId="340FDE73" w14:textId="77777777" w:rsidR="00134F89" w:rsidRPr="0064770C" w:rsidRDefault="00134F89" w:rsidP="0064770C">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64770C">
        <w:rPr>
          <w:rStyle w:val="Forte"/>
          <w:rFonts w:ascii="Cambria" w:hAnsi="Cambria" w:cs="Arial"/>
          <w:sz w:val="24"/>
          <w:szCs w:val="24"/>
        </w:rPr>
        <w:lastRenderedPageBreak/>
        <w:t>Aplicação responsável dos recursos públicos:</w:t>
      </w:r>
      <w:r w:rsidRPr="0064770C">
        <w:rPr>
          <w:rFonts w:ascii="Cambria" w:hAnsi="Cambria" w:cs="Arial"/>
          <w:sz w:val="24"/>
          <w:szCs w:val="24"/>
        </w:rPr>
        <w:t xml:space="preserve"> assegurar a utilização adequada da Emenda n.º 1009/2023, proveniente do Convênio n.º 169/2024, vinculado ao Processo n.º 202400006010467, promovendo economicidade e transparência.</w:t>
      </w:r>
    </w:p>
    <w:tbl>
      <w:tblPr>
        <w:tblW w:w="0" w:type="auto"/>
        <w:tblLook w:val="04A0" w:firstRow="1" w:lastRow="0" w:firstColumn="1" w:lastColumn="0" w:noHBand="0" w:noVBand="1"/>
      </w:tblPr>
      <w:tblGrid>
        <w:gridCol w:w="9325"/>
      </w:tblGrid>
      <w:tr w:rsidR="00134F89" w:rsidRPr="0064770C" w14:paraId="2204D6AE"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FD5A416"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12. PROVIDÊNCIAS PREVIAMENTE À CELEBRAÇÃO DO CONTRATO</w:t>
            </w:r>
          </w:p>
        </w:tc>
      </w:tr>
    </w:tbl>
    <w:p w14:paraId="2EACA043" w14:textId="77777777" w:rsidR="00134F89" w:rsidRPr="0064770C" w:rsidRDefault="00134F89" w:rsidP="0064770C">
      <w:pPr>
        <w:spacing w:before="240" w:after="240" w:line="360" w:lineRule="auto"/>
        <w:ind w:firstLine="851"/>
        <w:rPr>
          <w:rFonts w:ascii="Cambria" w:hAnsi="Cambria" w:cs="Arial"/>
          <w:sz w:val="24"/>
          <w:szCs w:val="24"/>
        </w:rPr>
      </w:pPr>
      <w:r w:rsidRPr="0064770C">
        <w:rPr>
          <w:rFonts w:ascii="Cambria" w:hAnsi="Cambria" w:cs="Arial"/>
          <w:sz w:val="24"/>
          <w:szCs w:val="24"/>
        </w:rPr>
        <w:t>Não serão necessárias providências previamente à celebração do contrato.</w:t>
      </w:r>
    </w:p>
    <w:tbl>
      <w:tblPr>
        <w:tblW w:w="0" w:type="auto"/>
        <w:tblLook w:val="04A0" w:firstRow="1" w:lastRow="0" w:firstColumn="1" w:lastColumn="0" w:noHBand="0" w:noVBand="1"/>
      </w:tblPr>
      <w:tblGrid>
        <w:gridCol w:w="9325"/>
      </w:tblGrid>
      <w:tr w:rsidR="00134F89" w:rsidRPr="0064770C" w14:paraId="4DC6E2D3"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F8CF605"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13. POSSÍVEIS IMPACTOS AMBIENTAIS E TRATAMENTOS</w:t>
            </w:r>
          </w:p>
        </w:tc>
      </w:tr>
    </w:tbl>
    <w:p w14:paraId="61F89DA7" w14:textId="77777777" w:rsidR="00134F89" w:rsidRPr="0064770C" w:rsidRDefault="00134F89" w:rsidP="0064770C">
      <w:pPr>
        <w:pStyle w:val="SemEspaamento"/>
        <w:spacing w:before="240" w:line="360" w:lineRule="auto"/>
        <w:ind w:firstLine="851"/>
        <w:jc w:val="both"/>
        <w:rPr>
          <w:rFonts w:ascii="Cambria" w:hAnsi="Cambria" w:cs="Arial"/>
          <w:sz w:val="24"/>
          <w:szCs w:val="24"/>
        </w:rPr>
      </w:pPr>
      <w:r w:rsidRPr="0064770C">
        <w:rPr>
          <w:rFonts w:ascii="Cambria" w:hAnsi="Cambria" w:cs="Arial"/>
          <w:sz w:val="24"/>
          <w:szCs w:val="24"/>
        </w:rPr>
        <w:t>Os impactos ambientais relacionados aos eletrodomésticos e mobiliários, podem estar presentes em diversas etapas do ciclo de vida desses itens, desde o processo produtivo, com a possível geração de efluentes e emissões, até o uso dos produtos e a geração de resíduos sólidos, especialmente de embalagens no pós-consumo.</w:t>
      </w:r>
    </w:p>
    <w:p w14:paraId="19C50A2E" w14:textId="77777777" w:rsidR="00134F89" w:rsidRPr="0064770C" w:rsidRDefault="00134F89" w:rsidP="0064770C">
      <w:pPr>
        <w:pStyle w:val="SemEspaamento"/>
        <w:spacing w:line="360" w:lineRule="auto"/>
        <w:ind w:firstLine="851"/>
        <w:jc w:val="both"/>
        <w:rPr>
          <w:rFonts w:ascii="Cambria" w:hAnsi="Cambria" w:cs="Arial"/>
          <w:sz w:val="24"/>
          <w:szCs w:val="24"/>
        </w:rPr>
      </w:pPr>
      <w:r w:rsidRPr="0064770C">
        <w:rPr>
          <w:rFonts w:ascii="Cambria" w:hAnsi="Cambria" w:cs="Arial"/>
          <w:sz w:val="24"/>
          <w:szCs w:val="24"/>
        </w:rPr>
        <w:t>Nesse contexto, a empresa contratada deverá cumprir critérios de qualidade ambiental e sustentabilidade socioambiental, observando rigorosamente as normas de proteção ao meio ambiente. Caberá à contratada a responsabilidade pela destinação ambientalmente adequada de todos os resíduos gerados durante a execução dos serviços, em conformidade com a legislação vigente.</w:t>
      </w:r>
    </w:p>
    <w:p w14:paraId="37243983" w14:textId="77777777" w:rsidR="00134F89" w:rsidRPr="0064770C" w:rsidRDefault="00134F89" w:rsidP="0064770C">
      <w:pPr>
        <w:pStyle w:val="SemEspaamento"/>
        <w:spacing w:line="360" w:lineRule="auto"/>
        <w:ind w:firstLine="851"/>
        <w:jc w:val="both"/>
        <w:rPr>
          <w:rFonts w:ascii="Cambria" w:hAnsi="Cambria" w:cs="Arial"/>
          <w:sz w:val="24"/>
          <w:szCs w:val="24"/>
        </w:rPr>
      </w:pPr>
      <w:r w:rsidRPr="0064770C">
        <w:rPr>
          <w:rFonts w:ascii="Cambria" w:hAnsi="Cambria" w:cs="Arial"/>
          <w:sz w:val="24"/>
          <w:szCs w:val="24"/>
        </w:rPr>
        <w:t>Os objetos fornecidos deverão, preferencialmente, ser acondicionados em embalagens apropriadas, com o menor volume possível, fabricadas com materiais recicláveis e projetadas para garantir a máxima proteção durante o transporte e o armazenamento, sem desperdício de recursos.</w:t>
      </w:r>
    </w:p>
    <w:p w14:paraId="03BF3647" w14:textId="77777777" w:rsidR="00134F89" w:rsidRPr="0064770C" w:rsidRDefault="00134F89" w:rsidP="0064770C">
      <w:pPr>
        <w:pStyle w:val="SemEspaamento"/>
        <w:spacing w:line="360" w:lineRule="auto"/>
        <w:ind w:firstLine="851"/>
        <w:jc w:val="both"/>
        <w:rPr>
          <w:rFonts w:ascii="Cambria" w:hAnsi="Cambria" w:cs="Arial"/>
          <w:sz w:val="24"/>
          <w:szCs w:val="24"/>
        </w:rPr>
      </w:pPr>
      <w:r w:rsidRPr="0064770C">
        <w:rPr>
          <w:rFonts w:ascii="Cambria" w:hAnsi="Cambria" w:cs="Arial"/>
          <w:sz w:val="24"/>
          <w:szCs w:val="24"/>
        </w:rPr>
        <w:t>É essencial que sejam priorizados produtos com menor impacto ambiental, seja pelo uso de matérias-primas recicláveis ou renováveis, seja por tecnologias que reduzam a emissão de poluentes em sua fabricação. As embalagens, por sua vez, devem ser pensadas para facilitar a logística reversa e a reciclagem, promovendo o uso racional dos recursos naturais.</w:t>
      </w:r>
    </w:p>
    <w:p w14:paraId="5991F38B" w14:textId="77777777" w:rsidR="00134F89" w:rsidRPr="0064770C" w:rsidRDefault="00134F89" w:rsidP="0064770C">
      <w:pPr>
        <w:pStyle w:val="SemEspaamento"/>
        <w:spacing w:after="240" w:line="360" w:lineRule="auto"/>
        <w:ind w:firstLine="851"/>
        <w:jc w:val="both"/>
        <w:rPr>
          <w:rFonts w:ascii="Cambria" w:eastAsia="Times New Roman" w:hAnsi="Cambria" w:cs="Arial"/>
          <w:sz w:val="24"/>
          <w:szCs w:val="24"/>
          <w:lang w:eastAsia="pt-BR"/>
        </w:rPr>
      </w:pPr>
      <w:r w:rsidRPr="0064770C">
        <w:rPr>
          <w:rFonts w:ascii="Cambria" w:hAnsi="Cambria" w:cs="Arial"/>
          <w:sz w:val="24"/>
          <w:szCs w:val="24"/>
        </w:rPr>
        <w:t xml:space="preserve">Dessa forma, a contratação desses serviços e materiais não apenas atenderá às necessidades operacionais e pedagógicas das Creches, mas também reforçará o compromisso com a preservação ambiental, alinhando-se aos princípios do </w:t>
      </w:r>
      <w:r w:rsidRPr="0064770C">
        <w:rPr>
          <w:rFonts w:ascii="Cambria" w:hAnsi="Cambria" w:cs="Arial"/>
          <w:sz w:val="24"/>
          <w:szCs w:val="24"/>
        </w:rPr>
        <w:lastRenderedPageBreak/>
        <w:t>desenvolvimento sustentável e à responsabilidade socioambiental no âmbito da administração pública.</w:t>
      </w:r>
    </w:p>
    <w:tbl>
      <w:tblPr>
        <w:tblW w:w="0" w:type="auto"/>
        <w:tblLook w:val="04A0" w:firstRow="1" w:lastRow="0" w:firstColumn="1" w:lastColumn="0" w:noHBand="0" w:noVBand="1"/>
      </w:tblPr>
      <w:tblGrid>
        <w:gridCol w:w="9325"/>
      </w:tblGrid>
      <w:tr w:rsidR="00134F89" w:rsidRPr="0064770C" w14:paraId="5AA98D90"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F390CB6"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14. DECLARAÇÃO DE VIABILIDADE</w:t>
            </w:r>
          </w:p>
        </w:tc>
      </w:tr>
    </w:tbl>
    <w:p w14:paraId="35A8B949" w14:textId="77777777" w:rsidR="00134F89" w:rsidRPr="0064770C" w:rsidRDefault="00134F89" w:rsidP="0064770C">
      <w:pPr>
        <w:spacing w:before="240" w:after="240" w:line="360" w:lineRule="auto"/>
        <w:ind w:firstLine="709"/>
        <w:rPr>
          <w:rFonts w:ascii="Cambria" w:eastAsia="Times New Roman" w:hAnsi="Cambria" w:cs="Arial"/>
          <w:sz w:val="24"/>
          <w:szCs w:val="24"/>
          <w:lang w:eastAsia="pt-BR"/>
        </w:rPr>
      </w:pPr>
      <w:r w:rsidRPr="0064770C">
        <w:rPr>
          <w:rFonts w:ascii="Cambria" w:eastAsia="Times New Roman" w:hAnsi="Cambria" w:cs="Arial"/>
          <w:sz w:val="24"/>
          <w:szCs w:val="24"/>
          <w:lang w:eastAsia="pt-BR"/>
        </w:rPr>
        <w:t>C</w:t>
      </w:r>
      <w:r w:rsidRPr="0064770C">
        <w:rPr>
          <w:rFonts w:ascii="Cambria" w:hAnsi="Cambria" w:cs="Arial"/>
          <w:sz w:val="24"/>
          <w:szCs w:val="24"/>
        </w:rPr>
        <w:t>onsiderando a necessidade de contratação de empresa para a aquisição de eletrodomésticos e mobiliários destinados às creches municipais vinculadas à Secretaria Municipal de Educação de Piracanjuba-GO, esta contratação visa assegurar a continuidade das atividades administrativas e operacionais das unidades escolares, mantendo o funcionamento dos serviços públicos em níveis adequados. Dessa forma, busca-se garantir a prestação dos serviços educacionais com eficiência, regularidade, economicidade e qualidade, em estrita conformidade com os princípios que regem a Administração Pública.</w:t>
      </w:r>
    </w:p>
    <w:tbl>
      <w:tblPr>
        <w:tblW w:w="0" w:type="auto"/>
        <w:tblLook w:val="04A0" w:firstRow="1" w:lastRow="0" w:firstColumn="1" w:lastColumn="0" w:noHBand="0" w:noVBand="1"/>
      </w:tblPr>
      <w:tblGrid>
        <w:gridCol w:w="9325"/>
      </w:tblGrid>
      <w:tr w:rsidR="00134F89" w:rsidRPr="0064770C" w14:paraId="3250AF09"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4D8F58C"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15. ANEXOS</w:t>
            </w:r>
          </w:p>
        </w:tc>
      </w:tr>
    </w:tbl>
    <w:p w14:paraId="5C57C86E" w14:textId="77777777" w:rsidR="00134F89" w:rsidRPr="0064770C" w:rsidRDefault="00134F89" w:rsidP="0064770C">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64770C">
        <w:rPr>
          <w:rFonts w:ascii="Cambria" w:hAnsi="Cambria" w:cs="Arial"/>
          <w:sz w:val="24"/>
          <w:szCs w:val="24"/>
        </w:rPr>
        <w:t>Emenda n.º 1009/2023, proveniente do Convênio n.º 169/2024, vinculado ao Processo n.º 202400006010467;</w:t>
      </w:r>
    </w:p>
    <w:tbl>
      <w:tblPr>
        <w:tblW w:w="0" w:type="auto"/>
        <w:tblLook w:val="04A0" w:firstRow="1" w:lastRow="0" w:firstColumn="1" w:lastColumn="0" w:noHBand="0" w:noVBand="1"/>
      </w:tblPr>
      <w:tblGrid>
        <w:gridCol w:w="9325"/>
      </w:tblGrid>
      <w:tr w:rsidR="00134F89" w:rsidRPr="0064770C" w14:paraId="596C9778" w14:textId="77777777" w:rsidTr="00B6410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EB10DD6" w14:textId="77777777" w:rsidR="00134F89" w:rsidRPr="0064770C" w:rsidRDefault="00134F89" w:rsidP="0064770C">
            <w:pPr>
              <w:spacing w:before="60" w:after="60" w:line="360" w:lineRule="auto"/>
              <w:rPr>
                <w:rFonts w:ascii="Cambria" w:hAnsi="Cambria" w:cs="Arial"/>
                <w:b/>
                <w:bCs/>
                <w:sz w:val="24"/>
                <w:szCs w:val="24"/>
              </w:rPr>
            </w:pPr>
            <w:r w:rsidRPr="0064770C">
              <w:rPr>
                <w:rFonts w:ascii="Cambria" w:hAnsi="Cambria" w:cs="Arial"/>
                <w:b/>
                <w:bCs/>
                <w:sz w:val="24"/>
                <w:szCs w:val="24"/>
              </w:rPr>
              <w:t>16. RESPONSÁVEL PELA ELABORAÇÃO DO ESTUDO TÉCNICO PRELIMINAR</w:t>
            </w:r>
          </w:p>
        </w:tc>
      </w:tr>
    </w:tbl>
    <w:p w14:paraId="35FBB06F" w14:textId="77777777" w:rsidR="00134F89" w:rsidRPr="0064770C" w:rsidRDefault="00134F89" w:rsidP="0064770C">
      <w:pPr>
        <w:tabs>
          <w:tab w:val="left" w:pos="1701"/>
        </w:tabs>
        <w:spacing w:after="0" w:line="360" w:lineRule="auto"/>
        <w:ind w:right="-1"/>
        <w:jc w:val="center"/>
        <w:rPr>
          <w:rFonts w:ascii="Cambria" w:hAnsi="Cambria" w:cs="Arial"/>
          <w:sz w:val="24"/>
          <w:szCs w:val="24"/>
        </w:rPr>
      </w:pPr>
    </w:p>
    <w:p w14:paraId="256B65C5" w14:textId="77777777" w:rsidR="00134F89" w:rsidRPr="0064770C" w:rsidRDefault="00134F89" w:rsidP="0064770C">
      <w:pPr>
        <w:tabs>
          <w:tab w:val="left" w:pos="1701"/>
        </w:tabs>
        <w:spacing w:after="0" w:line="360" w:lineRule="auto"/>
        <w:ind w:right="-1"/>
        <w:rPr>
          <w:rFonts w:ascii="Cambria" w:hAnsi="Cambria" w:cs="Arial"/>
          <w:sz w:val="24"/>
          <w:szCs w:val="24"/>
        </w:rPr>
      </w:pPr>
    </w:p>
    <w:p w14:paraId="242C0252" w14:textId="77777777" w:rsidR="00134F89" w:rsidRDefault="00134F89" w:rsidP="0064770C">
      <w:pPr>
        <w:tabs>
          <w:tab w:val="left" w:pos="1701"/>
        </w:tabs>
        <w:spacing w:after="0" w:line="360" w:lineRule="auto"/>
        <w:ind w:right="-1"/>
        <w:rPr>
          <w:rFonts w:ascii="Cambria" w:hAnsi="Cambria" w:cs="Arial"/>
          <w:sz w:val="24"/>
          <w:szCs w:val="24"/>
        </w:rPr>
      </w:pPr>
    </w:p>
    <w:p w14:paraId="2F034CC6" w14:textId="77777777" w:rsidR="000A2FCF" w:rsidRPr="0064770C" w:rsidRDefault="000A2FCF" w:rsidP="0064770C">
      <w:pPr>
        <w:tabs>
          <w:tab w:val="left" w:pos="1701"/>
        </w:tabs>
        <w:spacing w:after="0" w:line="360" w:lineRule="auto"/>
        <w:ind w:right="-1"/>
        <w:rPr>
          <w:rFonts w:ascii="Cambria" w:hAnsi="Cambria" w:cs="Arial"/>
          <w:sz w:val="24"/>
          <w:szCs w:val="24"/>
        </w:rPr>
      </w:pPr>
    </w:p>
    <w:p w14:paraId="4761CFC4" w14:textId="77777777" w:rsidR="00134F89" w:rsidRPr="0064770C" w:rsidRDefault="00134F89" w:rsidP="000A2FCF">
      <w:pPr>
        <w:spacing w:after="0" w:line="240" w:lineRule="auto"/>
        <w:jc w:val="center"/>
        <w:rPr>
          <w:rFonts w:ascii="Cambria" w:hAnsi="Cambria" w:cs="Arial"/>
          <w:b/>
          <w:sz w:val="24"/>
          <w:szCs w:val="24"/>
        </w:rPr>
      </w:pPr>
      <w:r w:rsidRPr="0064770C">
        <w:rPr>
          <w:rFonts w:ascii="Cambria" w:hAnsi="Cambria" w:cs="Arial"/>
          <w:b/>
          <w:sz w:val="24"/>
          <w:szCs w:val="24"/>
        </w:rPr>
        <w:t>Matheus Henrique Lima Ferreira</w:t>
      </w:r>
    </w:p>
    <w:p w14:paraId="0E6C7317" w14:textId="77777777" w:rsidR="00134F89" w:rsidRPr="0064770C" w:rsidRDefault="00134F89" w:rsidP="000A2FCF">
      <w:pPr>
        <w:spacing w:after="0" w:line="240" w:lineRule="auto"/>
        <w:jc w:val="center"/>
        <w:rPr>
          <w:rFonts w:ascii="Cambria" w:hAnsi="Cambria" w:cs="Arial"/>
          <w:sz w:val="24"/>
          <w:szCs w:val="24"/>
        </w:rPr>
      </w:pPr>
      <w:r w:rsidRPr="0064770C">
        <w:rPr>
          <w:rFonts w:ascii="Cambria" w:hAnsi="Cambria" w:cs="Arial"/>
          <w:sz w:val="24"/>
          <w:szCs w:val="24"/>
        </w:rPr>
        <w:t>Diretor do Departamento de Compras da</w:t>
      </w:r>
    </w:p>
    <w:p w14:paraId="7187E782" w14:textId="77777777" w:rsidR="00134F89" w:rsidRPr="0064770C" w:rsidRDefault="00134F89" w:rsidP="000A2FCF">
      <w:pPr>
        <w:spacing w:after="0" w:line="240" w:lineRule="auto"/>
        <w:jc w:val="center"/>
        <w:rPr>
          <w:rFonts w:ascii="Cambria" w:hAnsi="Cambria" w:cs="Arial"/>
          <w:sz w:val="24"/>
          <w:szCs w:val="24"/>
        </w:rPr>
      </w:pPr>
      <w:r w:rsidRPr="0064770C">
        <w:rPr>
          <w:rFonts w:ascii="Cambria" w:hAnsi="Cambria" w:cs="Arial"/>
          <w:sz w:val="24"/>
          <w:szCs w:val="24"/>
        </w:rPr>
        <w:t xml:space="preserve">Secretaria Municipal de Educação de Piracanjuba-GO </w:t>
      </w:r>
    </w:p>
    <w:p w14:paraId="05C9623D" w14:textId="77777777" w:rsidR="00134F89" w:rsidRPr="0064770C" w:rsidRDefault="00134F89" w:rsidP="000A2FCF">
      <w:pPr>
        <w:spacing w:after="0" w:line="240" w:lineRule="auto"/>
        <w:jc w:val="center"/>
        <w:rPr>
          <w:rFonts w:ascii="Cambria" w:eastAsia="Times New Roman" w:hAnsi="Cambria" w:cs="Arial"/>
          <w:color w:val="000000" w:themeColor="text1"/>
          <w:sz w:val="24"/>
          <w:szCs w:val="24"/>
        </w:rPr>
      </w:pPr>
      <w:r w:rsidRPr="0064770C">
        <w:rPr>
          <w:rFonts w:ascii="Cambria" w:eastAsia="Times New Roman" w:hAnsi="Cambria" w:cs="Arial"/>
          <w:color w:val="000000" w:themeColor="text1"/>
          <w:sz w:val="24"/>
          <w:szCs w:val="24"/>
        </w:rPr>
        <w:t>Matrícula n.º 51.496.268</w:t>
      </w:r>
    </w:p>
    <w:p w14:paraId="19CA62F4" w14:textId="77777777" w:rsidR="00134F89" w:rsidRPr="0064770C" w:rsidRDefault="00134F89" w:rsidP="0064770C">
      <w:pPr>
        <w:spacing w:after="0" w:line="360" w:lineRule="auto"/>
        <w:rPr>
          <w:rFonts w:ascii="Cambria" w:eastAsia="Times New Roman" w:hAnsi="Cambria" w:cs="Arial"/>
          <w:color w:val="000000" w:themeColor="text1"/>
          <w:sz w:val="24"/>
          <w:szCs w:val="24"/>
        </w:rPr>
      </w:pPr>
    </w:p>
    <w:p w14:paraId="0EA45D51" w14:textId="77777777" w:rsidR="00134F89" w:rsidRPr="0064770C" w:rsidRDefault="00134F89" w:rsidP="0064770C">
      <w:pPr>
        <w:spacing w:line="360" w:lineRule="auto"/>
        <w:jc w:val="center"/>
        <w:rPr>
          <w:rFonts w:ascii="Cambria" w:hAnsi="Cambria" w:cs="Arial"/>
          <w:b/>
          <w:bCs/>
          <w:sz w:val="24"/>
          <w:szCs w:val="24"/>
          <w:u w:val="single"/>
        </w:rPr>
      </w:pPr>
    </w:p>
    <w:p w14:paraId="04BAFCF5" w14:textId="564F1CC8" w:rsidR="00A707ED" w:rsidRPr="0064770C" w:rsidRDefault="00A707ED" w:rsidP="0064770C">
      <w:pPr>
        <w:tabs>
          <w:tab w:val="left" w:pos="1701"/>
        </w:tabs>
        <w:spacing w:before="240"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lastRenderedPageBreak/>
        <w:t xml:space="preserve">PREGÃO ELETRÔNICO Nº </w:t>
      </w:r>
      <w:r w:rsidR="00A0111B" w:rsidRPr="0064770C">
        <w:rPr>
          <w:rFonts w:ascii="Cambria" w:hAnsi="Cambria"/>
          <w:b/>
          <w:color w:val="000000" w:themeColor="text1"/>
          <w:sz w:val="24"/>
          <w:szCs w:val="24"/>
        </w:rPr>
        <w:t>049/2025</w:t>
      </w:r>
    </w:p>
    <w:p w14:paraId="1486F6DB" w14:textId="77777777" w:rsidR="00A707ED" w:rsidRPr="0064770C" w:rsidRDefault="00A707ED" w:rsidP="0064770C">
      <w:pPr>
        <w:tabs>
          <w:tab w:val="left" w:pos="1701"/>
        </w:tabs>
        <w:spacing w:before="240"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t>ANEXO III</w:t>
      </w:r>
    </w:p>
    <w:p w14:paraId="18B8FDB6" w14:textId="77777777" w:rsidR="00A707ED" w:rsidRPr="0064770C" w:rsidRDefault="00A707ED" w:rsidP="0064770C">
      <w:pPr>
        <w:pStyle w:val="NormalWeb"/>
        <w:spacing w:before="0" w:beforeAutospacing="0" w:after="0" w:afterAutospacing="0" w:line="360" w:lineRule="auto"/>
        <w:jc w:val="center"/>
        <w:rPr>
          <w:rFonts w:ascii="Cambria" w:hAnsi="Cambria"/>
          <w:b/>
          <w:color w:val="000000" w:themeColor="text1"/>
          <w:u w:val="single"/>
        </w:rPr>
      </w:pPr>
      <w:r w:rsidRPr="0064770C">
        <w:rPr>
          <w:rFonts w:ascii="Cambria" w:hAnsi="Cambria"/>
          <w:b/>
          <w:color w:val="000000" w:themeColor="text1"/>
          <w:u w:val="single"/>
        </w:rPr>
        <w:t>MODELO DE PROPOSTA COMERCIAL</w:t>
      </w:r>
    </w:p>
    <w:p w14:paraId="5EF98A36" w14:textId="77777777" w:rsidR="00E352A7" w:rsidRPr="0064770C" w:rsidRDefault="00E352A7" w:rsidP="0064770C">
      <w:pPr>
        <w:tabs>
          <w:tab w:val="left" w:pos="1701"/>
        </w:tabs>
        <w:spacing w:before="240" w:after="240" w:line="360" w:lineRule="auto"/>
        <w:ind w:hanging="142"/>
        <w:rPr>
          <w:rFonts w:ascii="Cambria" w:hAnsi="Cambria"/>
          <w:color w:val="000000" w:themeColor="text1"/>
          <w:sz w:val="24"/>
          <w:szCs w:val="24"/>
        </w:rPr>
      </w:pPr>
      <w:r w:rsidRPr="0064770C">
        <w:rPr>
          <w:rFonts w:ascii="Cambria" w:hAnsi="Cambria"/>
          <w:b/>
          <w:color w:val="000000" w:themeColor="text1"/>
          <w:sz w:val="24"/>
          <w:szCs w:val="24"/>
        </w:rPr>
        <w:t>TIPO:</w:t>
      </w:r>
      <w:r w:rsidRPr="0064770C">
        <w:rPr>
          <w:rFonts w:ascii="Cambria" w:hAnsi="Cambria"/>
          <w:color w:val="000000" w:themeColor="text1"/>
          <w:sz w:val="24"/>
          <w:szCs w:val="24"/>
        </w:rPr>
        <w:t xml:space="preserve"> Menor Preço por item </w:t>
      </w:r>
    </w:p>
    <w:p w14:paraId="263820CC" w14:textId="12C0F46C" w:rsidR="00E352A7" w:rsidRPr="0064770C" w:rsidRDefault="00E352A7" w:rsidP="0064770C">
      <w:pPr>
        <w:pStyle w:val="NormalWeb"/>
        <w:spacing w:line="360" w:lineRule="auto"/>
        <w:ind w:left="-142" w:right="-426"/>
        <w:jc w:val="both"/>
        <w:rPr>
          <w:rStyle w:val="nfaseSutil"/>
          <w:rFonts w:ascii="Cambria" w:hAnsi="Cambria"/>
          <w:i w:val="0"/>
          <w:iCs w:val="0"/>
          <w:color w:val="000000" w:themeColor="text1"/>
        </w:rPr>
      </w:pPr>
      <w:r w:rsidRPr="0064770C">
        <w:rPr>
          <w:rFonts w:ascii="Cambria" w:hAnsi="Cambria"/>
          <w:b/>
          <w:bCs/>
          <w:color w:val="000000" w:themeColor="text1"/>
        </w:rPr>
        <w:t>OBJETO:</w:t>
      </w:r>
      <w:r w:rsidRPr="0064770C">
        <w:rPr>
          <w:rFonts w:ascii="Cambria" w:hAnsi="Cambria"/>
          <w:bCs/>
          <w:color w:val="000000" w:themeColor="text1"/>
        </w:rPr>
        <w:t xml:space="preserve"> </w:t>
      </w:r>
      <w:r w:rsidR="00B64733" w:rsidRPr="0064770C">
        <w:rPr>
          <w:rFonts w:ascii="Cambria" w:hAnsi="Cambria"/>
          <w:bCs/>
          <w:color w:val="000000" w:themeColor="text1"/>
        </w:rPr>
        <w:t>R</w:t>
      </w:r>
      <w:r w:rsidR="00C94D78" w:rsidRPr="0064770C">
        <w:rPr>
          <w:rFonts w:ascii="Cambria" w:hAnsi="Cambria"/>
          <w:color w:val="000000" w:themeColor="text1"/>
        </w:rPr>
        <w:t xml:space="preserve">egistro de preço para futura, eventual e sob demanda, </w:t>
      </w:r>
      <w:r w:rsidR="00C72EDB" w:rsidRPr="0064770C">
        <w:rPr>
          <w:rFonts w:ascii="Cambria" w:hAnsi="Cambria"/>
          <w:color w:val="000000" w:themeColor="text1"/>
        </w:rPr>
        <w:t xml:space="preserve">objetivando registrar empresa(s) especializada visando aquisição de materiais ELETRODOMÉSTICOS e MOBILIÁRIOS destinados a manutenção das atividades das </w:t>
      </w:r>
      <w:r w:rsidR="00C72EDB" w:rsidRPr="0064770C">
        <w:rPr>
          <w:rFonts w:ascii="Cambria" w:hAnsi="Cambria"/>
          <w:b/>
          <w:bCs/>
          <w:color w:val="000000" w:themeColor="text1"/>
        </w:rPr>
        <w:t>Creches Municipais</w:t>
      </w:r>
      <w:r w:rsidR="00C72EDB" w:rsidRPr="0064770C">
        <w:rPr>
          <w:rFonts w:ascii="Cambria" w:hAnsi="Cambria"/>
          <w:color w:val="000000" w:themeColor="text1"/>
        </w:rPr>
        <w:t>, vinculadas a Secretaria Municipal de Educação de Piracanjuba-GO, FONTE DE RECURSO - EMENDA/ESTADUAL Nº 1009/2023, Convênio nº 169/2024 SEDU/GO, Processo nº 202400006010467 mais contrapartida do MUNICÍPIO DE PIRACANJUBA-GO</w:t>
      </w:r>
      <w:r w:rsidR="00B64733" w:rsidRPr="0064770C">
        <w:rPr>
          <w:rFonts w:ascii="Cambria" w:hAnsi="Cambria"/>
          <w:color w:val="000000" w:themeColor="text1"/>
        </w:rPr>
        <w:t>, d</w:t>
      </w:r>
      <w:r w:rsidRPr="0064770C">
        <w:rPr>
          <w:rFonts w:ascii="Cambria" w:hAnsi="Cambria"/>
          <w:color w:val="000000" w:themeColor="text1"/>
        </w:rPr>
        <w:t>e acordo com as quantidades e especificações constantes no Estudo Técnico Preliminar e Termo de Referência anexos deste Edital.</w:t>
      </w:r>
    </w:p>
    <w:p w14:paraId="524EEA28" w14:textId="77777777" w:rsidR="00E352A7" w:rsidRPr="0064770C" w:rsidRDefault="00E352A7" w:rsidP="0064770C">
      <w:pPr>
        <w:pStyle w:val="NormalWeb"/>
        <w:spacing w:before="240" w:after="0" w:line="360" w:lineRule="auto"/>
        <w:ind w:hanging="142"/>
        <w:jc w:val="both"/>
        <w:rPr>
          <w:rFonts w:ascii="Cambria" w:hAnsi="Cambria"/>
          <w:color w:val="000000" w:themeColor="text1"/>
        </w:rPr>
      </w:pPr>
      <w:r w:rsidRPr="0064770C">
        <w:rPr>
          <w:rFonts w:ascii="Cambria" w:hAnsi="Cambria"/>
          <w:color w:val="000000" w:themeColor="text1"/>
        </w:rPr>
        <w:t>Dados a constar na proposta Preenchimento pelo proponente:</w:t>
      </w:r>
    </w:p>
    <w:tbl>
      <w:tblPr>
        <w:tblW w:w="98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2"/>
        <w:gridCol w:w="563"/>
        <w:gridCol w:w="1159"/>
        <w:gridCol w:w="3575"/>
      </w:tblGrid>
      <w:tr w:rsidR="00E352A7" w:rsidRPr="0064770C" w14:paraId="20E603E7" w14:textId="77777777" w:rsidTr="00C72EDB">
        <w:trPr>
          <w:trHeight w:val="372"/>
        </w:trPr>
        <w:tc>
          <w:tcPr>
            <w:tcW w:w="6264" w:type="dxa"/>
            <w:gridSpan w:val="3"/>
          </w:tcPr>
          <w:p w14:paraId="3879D547" w14:textId="77777777" w:rsidR="00E352A7" w:rsidRPr="0064770C" w:rsidRDefault="00E352A7" w:rsidP="0064770C">
            <w:pPr>
              <w:pStyle w:val="NormalWeb"/>
              <w:spacing w:before="240" w:after="0" w:line="360" w:lineRule="auto"/>
              <w:jc w:val="both"/>
              <w:rPr>
                <w:rFonts w:ascii="Cambria" w:hAnsi="Cambria"/>
                <w:color w:val="000000" w:themeColor="text1"/>
              </w:rPr>
            </w:pPr>
            <w:r w:rsidRPr="0064770C">
              <w:rPr>
                <w:rFonts w:ascii="Cambria" w:hAnsi="Cambria"/>
                <w:color w:val="000000" w:themeColor="text1"/>
              </w:rPr>
              <w:t>Razão Social:</w:t>
            </w:r>
          </w:p>
        </w:tc>
        <w:tc>
          <w:tcPr>
            <w:tcW w:w="3575" w:type="dxa"/>
          </w:tcPr>
          <w:p w14:paraId="34F7C8FB" w14:textId="77777777" w:rsidR="00E352A7" w:rsidRPr="0064770C" w:rsidRDefault="00E352A7" w:rsidP="0064770C">
            <w:pPr>
              <w:pStyle w:val="NormalWeb"/>
              <w:spacing w:before="240" w:after="0" w:line="360" w:lineRule="auto"/>
              <w:jc w:val="both"/>
              <w:rPr>
                <w:rFonts w:ascii="Cambria" w:hAnsi="Cambria"/>
                <w:color w:val="000000" w:themeColor="text1"/>
              </w:rPr>
            </w:pPr>
            <w:r w:rsidRPr="0064770C">
              <w:rPr>
                <w:rFonts w:ascii="Cambria" w:hAnsi="Cambria"/>
                <w:color w:val="000000" w:themeColor="text1"/>
              </w:rPr>
              <w:t>CNPJ:</w:t>
            </w:r>
          </w:p>
        </w:tc>
      </w:tr>
      <w:tr w:rsidR="00E352A7" w:rsidRPr="0064770C" w14:paraId="63529A2A" w14:textId="77777777" w:rsidTr="00C72EDB">
        <w:trPr>
          <w:trHeight w:val="372"/>
        </w:trPr>
        <w:tc>
          <w:tcPr>
            <w:tcW w:w="9839" w:type="dxa"/>
            <w:gridSpan w:val="4"/>
          </w:tcPr>
          <w:p w14:paraId="333069AB" w14:textId="77777777" w:rsidR="00E352A7" w:rsidRPr="0064770C" w:rsidRDefault="00E352A7" w:rsidP="0064770C">
            <w:pPr>
              <w:pStyle w:val="NormalWeb"/>
              <w:spacing w:before="240" w:after="0" w:line="360" w:lineRule="auto"/>
              <w:jc w:val="both"/>
              <w:rPr>
                <w:rFonts w:ascii="Cambria" w:hAnsi="Cambria"/>
                <w:color w:val="000000" w:themeColor="text1"/>
              </w:rPr>
            </w:pPr>
            <w:r w:rsidRPr="0064770C">
              <w:rPr>
                <w:rFonts w:ascii="Cambria" w:hAnsi="Cambria"/>
                <w:color w:val="000000" w:themeColor="text1"/>
              </w:rPr>
              <w:t>Endereço:</w:t>
            </w:r>
          </w:p>
        </w:tc>
      </w:tr>
      <w:tr w:rsidR="00E352A7" w:rsidRPr="0064770C" w14:paraId="0CA87982" w14:textId="77777777" w:rsidTr="00C72EDB">
        <w:trPr>
          <w:trHeight w:val="372"/>
        </w:trPr>
        <w:tc>
          <w:tcPr>
            <w:tcW w:w="4542" w:type="dxa"/>
          </w:tcPr>
          <w:p w14:paraId="72F11D50" w14:textId="77777777" w:rsidR="00E352A7" w:rsidRPr="0064770C" w:rsidRDefault="00E352A7" w:rsidP="0064770C">
            <w:pPr>
              <w:pStyle w:val="NormalWeb"/>
              <w:spacing w:before="240" w:after="0" w:line="360" w:lineRule="auto"/>
              <w:jc w:val="both"/>
              <w:rPr>
                <w:rFonts w:ascii="Cambria" w:hAnsi="Cambria"/>
                <w:color w:val="000000" w:themeColor="text1"/>
              </w:rPr>
            </w:pPr>
            <w:r w:rsidRPr="0064770C">
              <w:rPr>
                <w:rFonts w:ascii="Cambria" w:hAnsi="Cambria"/>
                <w:color w:val="000000" w:themeColor="text1"/>
              </w:rPr>
              <w:t>Telefone:</w:t>
            </w:r>
          </w:p>
        </w:tc>
        <w:tc>
          <w:tcPr>
            <w:tcW w:w="5297" w:type="dxa"/>
            <w:gridSpan w:val="3"/>
          </w:tcPr>
          <w:p w14:paraId="26FE8106" w14:textId="77777777" w:rsidR="00E352A7" w:rsidRPr="0064770C" w:rsidRDefault="00E352A7" w:rsidP="0064770C">
            <w:pPr>
              <w:pStyle w:val="NormalWeb"/>
              <w:spacing w:line="360" w:lineRule="auto"/>
              <w:jc w:val="both"/>
              <w:rPr>
                <w:rFonts w:ascii="Cambria" w:hAnsi="Cambria"/>
                <w:color w:val="000000" w:themeColor="text1"/>
              </w:rPr>
            </w:pPr>
            <w:r w:rsidRPr="0064770C">
              <w:rPr>
                <w:rFonts w:ascii="Cambria" w:hAnsi="Cambria"/>
                <w:color w:val="000000" w:themeColor="text1"/>
              </w:rPr>
              <w:t>E-mail:</w:t>
            </w:r>
          </w:p>
        </w:tc>
      </w:tr>
      <w:tr w:rsidR="00E352A7" w:rsidRPr="0064770C" w14:paraId="5BF6B496" w14:textId="77777777" w:rsidTr="00C72EDB">
        <w:trPr>
          <w:trHeight w:val="372"/>
        </w:trPr>
        <w:tc>
          <w:tcPr>
            <w:tcW w:w="5105" w:type="dxa"/>
            <w:gridSpan w:val="2"/>
          </w:tcPr>
          <w:p w14:paraId="364A17CA" w14:textId="77777777" w:rsidR="00E352A7" w:rsidRPr="0064770C" w:rsidRDefault="00E352A7" w:rsidP="0064770C">
            <w:pPr>
              <w:pStyle w:val="NormalWeb"/>
              <w:spacing w:before="240" w:after="0" w:line="360" w:lineRule="auto"/>
              <w:jc w:val="both"/>
              <w:rPr>
                <w:rFonts w:ascii="Cambria" w:hAnsi="Cambria"/>
                <w:color w:val="000000" w:themeColor="text1"/>
              </w:rPr>
            </w:pPr>
            <w:r w:rsidRPr="0064770C">
              <w:rPr>
                <w:rFonts w:ascii="Cambria" w:hAnsi="Cambria"/>
                <w:color w:val="000000" w:themeColor="text1"/>
              </w:rPr>
              <w:t>Representante Legal:</w:t>
            </w:r>
          </w:p>
        </w:tc>
        <w:tc>
          <w:tcPr>
            <w:tcW w:w="4733" w:type="dxa"/>
            <w:gridSpan w:val="2"/>
          </w:tcPr>
          <w:p w14:paraId="537F76A0" w14:textId="77777777" w:rsidR="00E352A7" w:rsidRPr="0064770C" w:rsidRDefault="00E352A7" w:rsidP="0064770C">
            <w:pPr>
              <w:pStyle w:val="NormalWeb"/>
              <w:spacing w:before="240" w:after="0" w:line="360" w:lineRule="auto"/>
              <w:jc w:val="both"/>
              <w:rPr>
                <w:rFonts w:ascii="Cambria" w:hAnsi="Cambria"/>
                <w:color w:val="000000" w:themeColor="text1"/>
              </w:rPr>
            </w:pPr>
            <w:r w:rsidRPr="0064770C">
              <w:rPr>
                <w:rFonts w:ascii="Cambria" w:hAnsi="Cambria"/>
                <w:color w:val="000000" w:themeColor="text1"/>
              </w:rPr>
              <w:t>CPF do Representante:</w:t>
            </w:r>
          </w:p>
        </w:tc>
      </w:tr>
    </w:tbl>
    <w:p w14:paraId="227ABDE1" w14:textId="77777777" w:rsidR="00E352A7" w:rsidRPr="0064770C" w:rsidRDefault="00E352A7" w:rsidP="0064770C">
      <w:pPr>
        <w:tabs>
          <w:tab w:val="left" w:pos="1701"/>
        </w:tabs>
        <w:spacing w:before="240" w:after="240" w:line="360" w:lineRule="auto"/>
        <w:ind w:right="-426" w:hanging="142"/>
        <w:rPr>
          <w:rFonts w:ascii="Cambria" w:hAnsi="Cambria"/>
          <w:color w:val="000000" w:themeColor="text1"/>
          <w:sz w:val="24"/>
          <w:szCs w:val="24"/>
        </w:rPr>
      </w:pPr>
      <w:r w:rsidRPr="0064770C">
        <w:rPr>
          <w:rFonts w:ascii="Cambria" w:hAnsi="Cambria"/>
          <w:b/>
          <w:color w:val="000000" w:themeColor="text1"/>
          <w:sz w:val="24"/>
          <w:szCs w:val="24"/>
        </w:rPr>
        <w:t>a)</w:t>
      </w:r>
      <w:r w:rsidRPr="0064770C">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64770C" w:rsidRDefault="00E352A7" w:rsidP="0064770C">
      <w:pPr>
        <w:tabs>
          <w:tab w:val="left" w:pos="1701"/>
        </w:tabs>
        <w:spacing w:before="240" w:after="240" w:line="360" w:lineRule="auto"/>
        <w:ind w:right="-426" w:hanging="142"/>
        <w:rPr>
          <w:rFonts w:ascii="Cambria" w:hAnsi="Cambria"/>
          <w:color w:val="000000" w:themeColor="text1"/>
          <w:sz w:val="24"/>
          <w:szCs w:val="24"/>
        </w:rPr>
      </w:pPr>
      <w:r w:rsidRPr="0064770C">
        <w:rPr>
          <w:rFonts w:ascii="Cambria" w:hAnsi="Cambria"/>
          <w:b/>
          <w:color w:val="000000" w:themeColor="text1"/>
          <w:sz w:val="24"/>
          <w:szCs w:val="24"/>
        </w:rPr>
        <w:t>b)</w:t>
      </w:r>
      <w:r w:rsidRPr="0064770C">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64770C" w:rsidRDefault="00E352A7" w:rsidP="0064770C">
      <w:pPr>
        <w:tabs>
          <w:tab w:val="left" w:pos="1701"/>
        </w:tabs>
        <w:spacing w:before="240" w:after="240" w:line="360" w:lineRule="auto"/>
        <w:ind w:right="-426" w:hanging="142"/>
        <w:rPr>
          <w:rFonts w:ascii="Cambria" w:hAnsi="Cambria"/>
          <w:color w:val="000000" w:themeColor="text1"/>
          <w:sz w:val="24"/>
          <w:szCs w:val="24"/>
        </w:rPr>
      </w:pPr>
      <w:r w:rsidRPr="0064770C">
        <w:rPr>
          <w:rFonts w:ascii="Cambria" w:hAnsi="Cambria"/>
          <w:b/>
          <w:bCs/>
          <w:color w:val="000000" w:themeColor="text1"/>
          <w:sz w:val="24"/>
          <w:szCs w:val="24"/>
        </w:rPr>
        <w:t>c</w:t>
      </w:r>
      <w:r w:rsidRPr="0064770C">
        <w:rPr>
          <w:rFonts w:ascii="Cambria" w:hAnsi="Cambria"/>
          <w:color w:val="000000" w:themeColor="text1"/>
          <w:sz w:val="24"/>
          <w:szCs w:val="24"/>
        </w:rPr>
        <w:t xml:space="preserve">) Declaramos, </w:t>
      </w:r>
      <w:r w:rsidRPr="0064770C">
        <w:rPr>
          <w:rFonts w:ascii="Cambria" w:hAnsi="Cambria"/>
          <w:color w:val="000000" w:themeColor="text1"/>
          <w:sz w:val="24"/>
          <w:szCs w:val="24"/>
          <w:shd w:val="clear" w:color="auto" w:fill="FFFFFF"/>
        </w:rPr>
        <w:t xml:space="preserve">que a proposta apresentada </w:t>
      </w:r>
      <w:r w:rsidRPr="0064770C">
        <w:rPr>
          <w:rFonts w:ascii="Cambria" w:hAnsi="Cambria"/>
          <w:color w:val="000000" w:themeColor="text1"/>
          <w:sz w:val="24"/>
          <w:szCs w:val="24"/>
        </w:rPr>
        <w:t xml:space="preserve">para fins de participação nesta licitação </w:t>
      </w:r>
      <w:r w:rsidRPr="0064770C">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w:t>
      </w:r>
      <w:r w:rsidRPr="0064770C">
        <w:rPr>
          <w:rFonts w:ascii="Cambria" w:hAnsi="Cambria"/>
          <w:color w:val="000000" w:themeColor="text1"/>
          <w:sz w:val="24"/>
          <w:szCs w:val="24"/>
          <w:shd w:val="clear" w:color="auto" w:fill="FFFFFF"/>
        </w:rPr>
        <w:lastRenderedPageBreak/>
        <w:t>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E352A7" w:rsidRPr="0064770C" w14:paraId="5DBACE6B" w14:textId="77777777" w:rsidTr="001D26C0">
        <w:trPr>
          <w:trHeight w:val="1204"/>
        </w:trPr>
        <w:tc>
          <w:tcPr>
            <w:tcW w:w="1043"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r w:rsidRPr="0064770C">
              <w:rPr>
                <w:rFonts w:ascii="Cambria" w:hAnsi="Cambria" w:cs="Arial"/>
                <w:b/>
                <w:color w:val="000000" w:themeColor="text1"/>
                <w:sz w:val="24"/>
                <w:szCs w:val="24"/>
              </w:rPr>
              <w:t>Item</w:t>
            </w:r>
          </w:p>
        </w:tc>
        <w:tc>
          <w:tcPr>
            <w:tcW w:w="3481"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r w:rsidRPr="0064770C">
              <w:rPr>
                <w:rFonts w:ascii="Cambria" w:hAnsi="Cambria" w:cs="Arial"/>
                <w:b/>
                <w:color w:val="000000" w:themeColor="text1"/>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vAlign w:val="center"/>
            <w:hideMark/>
          </w:tcPr>
          <w:p w14:paraId="34AC5EC6" w14:textId="3EF8724E" w:rsidR="00E352A7" w:rsidRPr="0064770C" w:rsidRDefault="001D26C0" w:rsidP="001D26C0">
            <w:pPr>
              <w:spacing w:line="276" w:lineRule="auto"/>
              <w:ind w:hanging="142"/>
              <w:jc w:val="center"/>
              <w:rPr>
                <w:rFonts w:ascii="Cambria" w:hAnsi="Cambria" w:cs="Arial"/>
                <w:b/>
                <w:color w:val="000000" w:themeColor="text1"/>
                <w:sz w:val="24"/>
                <w:szCs w:val="24"/>
              </w:rPr>
            </w:pPr>
            <w:r w:rsidRPr="0064770C">
              <w:rPr>
                <w:rFonts w:ascii="Cambria" w:hAnsi="Cambria" w:cs="Arial"/>
                <w:b/>
                <w:color w:val="000000" w:themeColor="text1"/>
                <w:sz w:val="24"/>
                <w:szCs w:val="24"/>
              </w:rPr>
              <w:t>QTD</w:t>
            </w:r>
          </w:p>
        </w:tc>
        <w:tc>
          <w:tcPr>
            <w:tcW w:w="1024"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r w:rsidRPr="0064770C">
              <w:rPr>
                <w:rFonts w:ascii="Cambria" w:hAnsi="Cambria" w:cs="Arial"/>
                <w:b/>
                <w:color w:val="000000" w:themeColor="text1"/>
                <w:sz w:val="24"/>
                <w:szCs w:val="24"/>
              </w:rPr>
              <w:t>Marca/</w:t>
            </w:r>
          </w:p>
          <w:p w14:paraId="06EB83B1"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r w:rsidRPr="0064770C">
              <w:rPr>
                <w:rFonts w:ascii="Cambria" w:hAnsi="Cambria" w:cs="Arial"/>
                <w:b/>
                <w:color w:val="000000" w:themeColor="text1"/>
                <w:sz w:val="24"/>
                <w:szCs w:val="24"/>
              </w:rPr>
              <w:t>Modelo</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1427D6EC" w14:textId="03AF48C6" w:rsidR="00E352A7" w:rsidRPr="0064770C" w:rsidRDefault="001D26C0" w:rsidP="001D26C0">
            <w:pPr>
              <w:spacing w:line="276" w:lineRule="auto"/>
              <w:ind w:hanging="142"/>
              <w:jc w:val="center"/>
              <w:rPr>
                <w:rFonts w:ascii="Cambria" w:hAnsi="Cambria" w:cs="Arial"/>
                <w:b/>
                <w:color w:val="000000" w:themeColor="text1"/>
                <w:sz w:val="24"/>
                <w:szCs w:val="24"/>
              </w:rPr>
            </w:pPr>
            <w:r w:rsidRPr="0064770C">
              <w:rPr>
                <w:rFonts w:ascii="Cambria" w:hAnsi="Cambria" w:cs="Arial"/>
                <w:b/>
                <w:color w:val="000000" w:themeColor="text1"/>
                <w:sz w:val="24"/>
                <w:szCs w:val="24"/>
              </w:rPr>
              <w:t>UND</w:t>
            </w:r>
          </w:p>
        </w:tc>
        <w:tc>
          <w:tcPr>
            <w:tcW w:w="1383" w:type="dxa"/>
            <w:tcBorders>
              <w:top w:val="single" w:sz="4" w:space="0" w:color="000000"/>
              <w:left w:val="single" w:sz="4" w:space="0" w:color="000000"/>
              <w:bottom w:val="single" w:sz="4" w:space="0" w:color="000000"/>
              <w:right w:val="single" w:sz="4" w:space="0" w:color="000000"/>
            </w:tcBorders>
            <w:vAlign w:val="center"/>
            <w:hideMark/>
          </w:tcPr>
          <w:p w14:paraId="576CE95C" w14:textId="768779B1" w:rsidR="00E352A7" w:rsidRPr="0064770C" w:rsidRDefault="00E352A7" w:rsidP="001D26C0">
            <w:pPr>
              <w:spacing w:line="276" w:lineRule="auto"/>
              <w:ind w:hanging="142"/>
              <w:jc w:val="center"/>
              <w:rPr>
                <w:rFonts w:ascii="Cambria" w:hAnsi="Cambria" w:cs="Arial"/>
                <w:b/>
                <w:color w:val="000000" w:themeColor="text1"/>
                <w:sz w:val="24"/>
                <w:szCs w:val="24"/>
              </w:rPr>
            </w:pPr>
            <w:r w:rsidRPr="0064770C">
              <w:rPr>
                <w:rFonts w:ascii="Cambria" w:hAnsi="Cambria" w:cs="Arial"/>
                <w:b/>
                <w:color w:val="000000" w:themeColor="text1"/>
                <w:sz w:val="24"/>
                <w:szCs w:val="24"/>
              </w:rPr>
              <w:t>Valor</w:t>
            </w:r>
          </w:p>
          <w:p w14:paraId="08414F28"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r w:rsidRPr="0064770C">
              <w:rPr>
                <w:rFonts w:ascii="Cambria" w:hAnsi="Cambria" w:cs="Arial"/>
                <w:b/>
                <w:color w:val="000000" w:themeColor="text1"/>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vAlign w:val="center"/>
            <w:hideMark/>
          </w:tcPr>
          <w:p w14:paraId="4C86781D"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r w:rsidRPr="0064770C">
              <w:rPr>
                <w:rFonts w:ascii="Cambria" w:hAnsi="Cambria" w:cs="Arial"/>
                <w:b/>
                <w:color w:val="000000" w:themeColor="text1"/>
                <w:sz w:val="24"/>
                <w:szCs w:val="24"/>
              </w:rPr>
              <w:t>Valor Total</w:t>
            </w:r>
          </w:p>
        </w:tc>
      </w:tr>
      <w:tr w:rsidR="00E352A7" w:rsidRPr="0064770C" w14:paraId="277F49A0" w14:textId="77777777" w:rsidTr="00C72EDB">
        <w:trPr>
          <w:trHeight w:val="683"/>
        </w:trPr>
        <w:tc>
          <w:tcPr>
            <w:tcW w:w="1043" w:type="dxa"/>
            <w:tcBorders>
              <w:top w:val="single" w:sz="4" w:space="0" w:color="000000"/>
              <w:left w:val="single" w:sz="4" w:space="0" w:color="000000"/>
              <w:bottom w:val="single" w:sz="4" w:space="0" w:color="000000"/>
              <w:right w:val="single" w:sz="4" w:space="0" w:color="000000"/>
            </w:tcBorders>
          </w:tcPr>
          <w:p w14:paraId="628DCF90" w14:textId="77777777" w:rsidR="00E352A7" w:rsidRPr="0064770C" w:rsidRDefault="00E352A7" w:rsidP="001D26C0">
            <w:pPr>
              <w:spacing w:line="276" w:lineRule="auto"/>
              <w:ind w:hanging="142"/>
              <w:jc w:val="center"/>
              <w:rPr>
                <w:rFonts w:ascii="Cambria" w:hAnsi="Cambria" w:cs="Arial"/>
                <w:color w:val="000000" w:themeColor="text1"/>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560A857"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18271A6D"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2F2D9526"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02BFAC93"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0E4C27BF"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1A9D818A" w14:textId="77777777" w:rsidR="00E352A7" w:rsidRPr="0064770C" w:rsidRDefault="00E352A7" w:rsidP="001D26C0">
            <w:pPr>
              <w:spacing w:line="276" w:lineRule="auto"/>
              <w:ind w:hanging="142"/>
              <w:jc w:val="center"/>
              <w:rPr>
                <w:rFonts w:ascii="Cambria" w:hAnsi="Cambria" w:cs="Arial"/>
                <w:b/>
                <w:color w:val="000000" w:themeColor="text1"/>
                <w:sz w:val="24"/>
                <w:szCs w:val="24"/>
              </w:rPr>
            </w:pPr>
          </w:p>
        </w:tc>
      </w:tr>
      <w:tr w:rsidR="00E352A7" w:rsidRPr="0064770C" w14:paraId="5EC8AF49" w14:textId="77777777" w:rsidTr="00C72EDB">
        <w:trPr>
          <w:trHeight w:val="752"/>
        </w:trPr>
        <w:tc>
          <w:tcPr>
            <w:tcW w:w="9776"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64770C" w:rsidRDefault="00E352A7" w:rsidP="001D26C0">
            <w:pPr>
              <w:spacing w:before="240" w:line="276" w:lineRule="auto"/>
              <w:ind w:hanging="142"/>
              <w:jc w:val="center"/>
              <w:rPr>
                <w:rFonts w:ascii="Cambria" w:hAnsi="Cambria" w:cs="Calibri"/>
                <w:b/>
                <w:color w:val="000000" w:themeColor="text1"/>
                <w:sz w:val="24"/>
                <w:szCs w:val="24"/>
              </w:rPr>
            </w:pPr>
            <w:r w:rsidRPr="0064770C">
              <w:rPr>
                <w:rFonts w:ascii="Cambria" w:hAnsi="Cambria" w:cs="Calibri"/>
                <w:b/>
                <w:color w:val="000000" w:themeColor="text1"/>
                <w:sz w:val="24"/>
                <w:szCs w:val="24"/>
              </w:rPr>
              <w:t>VALOR TOTAL DA PROPOSTA ----------------- R$</w:t>
            </w:r>
          </w:p>
        </w:tc>
      </w:tr>
    </w:tbl>
    <w:p w14:paraId="53F96274" w14:textId="42714F52" w:rsidR="00E352A7" w:rsidRPr="0064770C" w:rsidRDefault="00E352A7" w:rsidP="0064770C">
      <w:pPr>
        <w:tabs>
          <w:tab w:val="left" w:pos="1701"/>
        </w:tabs>
        <w:spacing w:before="240" w:after="240" w:line="360" w:lineRule="auto"/>
        <w:ind w:hanging="142"/>
        <w:rPr>
          <w:rFonts w:ascii="Cambria" w:hAnsi="Cambria"/>
          <w:color w:val="000000" w:themeColor="text1"/>
          <w:sz w:val="24"/>
          <w:szCs w:val="24"/>
        </w:rPr>
      </w:pPr>
      <w:r w:rsidRPr="0064770C">
        <w:rPr>
          <w:rFonts w:ascii="Cambria" w:hAnsi="Cambria"/>
          <w:color w:val="000000" w:themeColor="text1"/>
          <w:sz w:val="24"/>
          <w:szCs w:val="24"/>
        </w:rPr>
        <w:t>Validade da Proposta:</w:t>
      </w:r>
    </w:p>
    <w:p w14:paraId="65559D06" w14:textId="77777777" w:rsidR="001D26C0" w:rsidRDefault="001D26C0" w:rsidP="0064770C">
      <w:pPr>
        <w:tabs>
          <w:tab w:val="left" w:pos="1701"/>
        </w:tabs>
        <w:spacing w:before="240" w:after="240" w:line="360" w:lineRule="auto"/>
        <w:ind w:hanging="142"/>
        <w:jc w:val="right"/>
        <w:rPr>
          <w:rFonts w:ascii="Cambria" w:hAnsi="Cambria"/>
          <w:color w:val="000000" w:themeColor="text1"/>
          <w:sz w:val="24"/>
          <w:szCs w:val="24"/>
        </w:rPr>
      </w:pPr>
    </w:p>
    <w:p w14:paraId="2142DB4D" w14:textId="7356D5D1" w:rsidR="00E352A7" w:rsidRPr="0064770C" w:rsidRDefault="00E352A7" w:rsidP="0064770C">
      <w:pPr>
        <w:tabs>
          <w:tab w:val="left" w:pos="1701"/>
        </w:tabs>
        <w:spacing w:before="240" w:after="240" w:line="360" w:lineRule="auto"/>
        <w:ind w:hanging="142"/>
        <w:jc w:val="right"/>
        <w:rPr>
          <w:rFonts w:ascii="Cambria" w:hAnsi="Cambria"/>
          <w:color w:val="000000" w:themeColor="text1"/>
          <w:sz w:val="24"/>
          <w:szCs w:val="24"/>
        </w:rPr>
      </w:pPr>
      <w:r w:rsidRPr="0064770C">
        <w:rPr>
          <w:rFonts w:ascii="Cambria" w:hAnsi="Cambria"/>
          <w:color w:val="000000" w:themeColor="text1"/>
          <w:sz w:val="24"/>
          <w:szCs w:val="24"/>
        </w:rPr>
        <w:t>Data: __________/________________/_____________________</w:t>
      </w:r>
    </w:p>
    <w:p w14:paraId="28166ADB" w14:textId="77777777" w:rsidR="001D26C0" w:rsidRDefault="001D26C0" w:rsidP="0064770C">
      <w:pPr>
        <w:tabs>
          <w:tab w:val="left" w:pos="1701"/>
        </w:tabs>
        <w:spacing w:before="240" w:after="240" w:line="360" w:lineRule="auto"/>
        <w:ind w:hanging="142"/>
        <w:jc w:val="center"/>
        <w:rPr>
          <w:rFonts w:ascii="Cambria" w:hAnsi="Cambria"/>
          <w:b/>
          <w:color w:val="000000" w:themeColor="text1"/>
          <w:sz w:val="24"/>
          <w:szCs w:val="24"/>
        </w:rPr>
      </w:pPr>
    </w:p>
    <w:p w14:paraId="1CE3E6AD" w14:textId="6F082F95" w:rsidR="00E352A7" w:rsidRPr="0064770C" w:rsidRDefault="00E352A7" w:rsidP="0064770C">
      <w:pPr>
        <w:tabs>
          <w:tab w:val="left" w:pos="1701"/>
        </w:tabs>
        <w:spacing w:before="240" w:after="240" w:line="360" w:lineRule="auto"/>
        <w:ind w:hanging="142"/>
        <w:jc w:val="center"/>
        <w:rPr>
          <w:rFonts w:ascii="Cambria" w:hAnsi="Cambria"/>
          <w:b/>
          <w:color w:val="000000" w:themeColor="text1"/>
          <w:sz w:val="24"/>
          <w:szCs w:val="24"/>
        </w:rPr>
      </w:pPr>
      <w:r w:rsidRPr="0064770C">
        <w:rPr>
          <w:rFonts w:ascii="Cambria" w:hAnsi="Cambria"/>
          <w:b/>
          <w:color w:val="000000" w:themeColor="text1"/>
          <w:sz w:val="24"/>
          <w:szCs w:val="24"/>
        </w:rPr>
        <w:t>Assinatura do representante legal da empresa, sobre carimbo, nome e número da identidade do responsável.</w:t>
      </w:r>
    </w:p>
    <w:p w14:paraId="5A13A037" w14:textId="77777777" w:rsidR="001D26C0" w:rsidRDefault="001D26C0" w:rsidP="0064770C">
      <w:pPr>
        <w:spacing w:before="240" w:line="360" w:lineRule="auto"/>
        <w:ind w:hanging="142"/>
        <w:jc w:val="center"/>
        <w:rPr>
          <w:rFonts w:ascii="Cambria" w:hAnsi="Cambria"/>
          <w:b/>
          <w:i/>
          <w:color w:val="000000" w:themeColor="text1"/>
          <w:sz w:val="24"/>
          <w:szCs w:val="24"/>
        </w:rPr>
      </w:pPr>
    </w:p>
    <w:p w14:paraId="2977C895" w14:textId="77777777" w:rsidR="001D26C0" w:rsidRDefault="001D26C0" w:rsidP="0064770C">
      <w:pPr>
        <w:spacing w:before="240" w:line="360" w:lineRule="auto"/>
        <w:ind w:hanging="142"/>
        <w:jc w:val="center"/>
        <w:rPr>
          <w:rFonts w:ascii="Cambria" w:hAnsi="Cambria"/>
          <w:b/>
          <w:i/>
          <w:color w:val="000000" w:themeColor="text1"/>
          <w:sz w:val="24"/>
          <w:szCs w:val="24"/>
        </w:rPr>
      </w:pPr>
    </w:p>
    <w:p w14:paraId="6E153C2F" w14:textId="3DF635B9" w:rsidR="00E352A7" w:rsidRPr="0064770C" w:rsidRDefault="00E352A7" w:rsidP="0064770C">
      <w:pPr>
        <w:spacing w:before="240" w:line="360" w:lineRule="auto"/>
        <w:ind w:hanging="142"/>
        <w:jc w:val="center"/>
        <w:rPr>
          <w:rFonts w:ascii="Cambria" w:hAnsi="Cambria"/>
          <w:b/>
          <w:i/>
          <w:color w:val="000000" w:themeColor="text1"/>
          <w:sz w:val="24"/>
          <w:szCs w:val="24"/>
        </w:rPr>
      </w:pPr>
      <w:r w:rsidRPr="0064770C">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64770C" w:rsidRDefault="00E352A7" w:rsidP="0064770C">
      <w:pPr>
        <w:spacing w:line="360" w:lineRule="auto"/>
        <w:ind w:hanging="142"/>
        <w:rPr>
          <w:rFonts w:ascii="Cambria" w:eastAsia="Times New Roman" w:hAnsi="Cambria" w:cs="Times New Roman"/>
          <w:color w:val="000000" w:themeColor="text1"/>
          <w:sz w:val="24"/>
          <w:szCs w:val="24"/>
          <w:lang w:eastAsia="pt-BR"/>
        </w:rPr>
      </w:pPr>
      <w:r w:rsidRPr="0064770C">
        <w:rPr>
          <w:rFonts w:ascii="Cambria" w:hAnsi="Cambria"/>
          <w:color w:val="000000" w:themeColor="text1"/>
          <w:sz w:val="24"/>
          <w:szCs w:val="24"/>
        </w:rPr>
        <w:br w:type="page"/>
      </w:r>
    </w:p>
    <w:p w14:paraId="6FE37F4B" w14:textId="3A3688CF" w:rsidR="00F31296" w:rsidRPr="0064770C" w:rsidRDefault="00F31296" w:rsidP="0064770C">
      <w:pPr>
        <w:tabs>
          <w:tab w:val="left" w:pos="1701"/>
        </w:tabs>
        <w:spacing w:before="240" w:after="240"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lastRenderedPageBreak/>
        <w:t xml:space="preserve">PREGÃO ELETRÔNICO Nº </w:t>
      </w:r>
      <w:r w:rsidR="00A0111B" w:rsidRPr="0064770C">
        <w:rPr>
          <w:rFonts w:ascii="Cambria" w:hAnsi="Cambria"/>
          <w:b/>
          <w:color w:val="000000" w:themeColor="text1"/>
          <w:sz w:val="24"/>
          <w:szCs w:val="24"/>
        </w:rPr>
        <w:t>049/2025</w:t>
      </w:r>
    </w:p>
    <w:p w14:paraId="059762DA" w14:textId="77777777" w:rsidR="00F31296" w:rsidRPr="0064770C" w:rsidRDefault="00F31296" w:rsidP="0064770C">
      <w:pPr>
        <w:tabs>
          <w:tab w:val="left" w:pos="1701"/>
        </w:tabs>
        <w:spacing w:before="240" w:after="240"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t>ANEXO IV</w:t>
      </w:r>
    </w:p>
    <w:p w14:paraId="1BB7E963" w14:textId="77777777" w:rsidR="00F31296" w:rsidRPr="0064770C" w:rsidRDefault="00F31296" w:rsidP="0064770C">
      <w:pPr>
        <w:spacing w:after="240" w:line="360" w:lineRule="auto"/>
        <w:jc w:val="center"/>
        <w:rPr>
          <w:rFonts w:ascii="Cambria" w:hAnsi="Cambria"/>
          <w:b/>
          <w:color w:val="000000" w:themeColor="text1"/>
          <w:sz w:val="24"/>
          <w:szCs w:val="24"/>
          <w:u w:val="single"/>
        </w:rPr>
      </w:pPr>
      <w:r w:rsidRPr="0064770C">
        <w:rPr>
          <w:rFonts w:ascii="Cambria" w:hAnsi="Cambria"/>
          <w:b/>
          <w:color w:val="000000" w:themeColor="text1"/>
          <w:sz w:val="24"/>
          <w:szCs w:val="24"/>
          <w:u w:val="single"/>
        </w:rPr>
        <w:t>MODELO DE DECLARAÇÃO CONJUNTA</w:t>
      </w:r>
    </w:p>
    <w:p w14:paraId="79814A89" w14:textId="0052BE6D" w:rsidR="00F31296" w:rsidRPr="0064770C" w:rsidRDefault="00C72EDB" w:rsidP="0064770C">
      <w:pPr>
        <w:tabs>
          <w:tab w:val="left" w:pos="1701"/>
        </w:tabs>
        <w:spacing w:after="0" w:line="360" w:lineRule="auto"/>
        <w:rPr>
          <w:rFonts w:ascii="Cambria" w:hAnsi="Cambria"/>
          <w:b/>
          <w:bCs/>
          <w:snapToGrid w:val="0"/>
          <w:color w:val="000000" w:themeColor="text1"/>
          <w:sz w:val="24"/>
          <w:szCs w:val="24"/>
        </w:rPr>
      </w:pPr>
      <w:r w:rsidRPr="0064770C">
        <w:rPr>
          <w:rFonts w:ascii="Cambria" w:hAnsi="Cambria"/>
          <w:b/>
          <w:bCs/>
          <w:snapToGrid w:val="0"/>
          <w:color w:val="000000" w:themeColor="text1"/>
          <w:sz w:val="24"/>
          <w:szCs w:val="24"/>
        </w:rPr>
        <w:t>A</w:t>
      </w:r>
      <w:r w:rsidR="00F31296" w:rsidRPr="0064770C">
        <w:rPr>
          <w:rFonts w:ascii="Cambria" w:hAnsi="Cambria"/>
          <w:b/>
          <w:bCs/>
          <w:snapToGrid w:val="0"/>
          <w:color w:val="000000" w:themeColor="text1"/>
          <w:sz w:val="24"/>
          <w:szCs w:val="24"/>
        </w:rPr>
        <w:t xml:space="preserve"> </w:t>
      </w:r>
      <w:r w:rsidR="008F4D29" w:rsidRPr="0064770C">
        <w:rPr>
          <w:rFonts w:ascii="Cambria" w:hAnsi="Cambria"/>
          <w:b/>
          <w:bCs/>
          <w:snapToGrid w:val="0"/>
          <w:color w:val="000000" w:themeColor="text1"/>
          <w:sz w:val="24"/>
          <w:szCs w:val="24"/>
        </w:rPr>
        <w:t>Pregoeira</w:t>
      </w:r>
      <w:r w:rsidR="00F31296" w:rsidRPr="0064770C">
        <w:rPr>
          <w:rFonts w:ascii="Cambria" w:hAnsi="Cambria"/>
          <w:b/>
          <w:bCs/>
          <w:snapToGrid w:val="0"/>
          <w:color w:val="000000" w:themeColor="text1"/>
          <w:sz w:val="24"/>
          <w:szCs w:val="24"/>
        </w:rPr>
        <w:t xml:space="preserve"> Oficial do Município de Piracanjuba</w:t>
      </w:r>
    </w:p>
    <w:p w14:paraId="70156639" w14:textId="6A403419" w:rsidR="00F31296" w:rsidRPr="0064770C" w:rsidRDefault="00F31296" w:rsidP="0064770C">
      <w:pPr>
        <w:tabs>
          <w:tab w:val="left" w:pos="1701"/>
        </w:tabs>
        <w:spacing w:after="0" w:line="360" w:lineRule="auto"/>
        <w:rPr>
          <w:rFonts w:ascii="Cambria" w:hAnsi="Cambria"/>
          <w:b/>
          <w:bCs/>
          <w:snapToGrid w:val="0"/>
          <w:color w:val="000000" w:themeColor="text1"/>
          <w:sz w:val="24"/>
          <w:szCs w:val="24"/>
        </w:rPr>
      </w:pPr>
      <w:r w:rsidRPr="0064770C">
        <w:rPr>
          <w:rFonts w:ascii="Cambria" w:hAnsi="Cambria"/>
          <w:b/>
          <w:bCs/>
          <w:snapToGrid w:val="0"/>
          <w:color w:val="000000" w:themeColor="text1"/>
          <w:sz w:val="24"/>
          <w:szCs w:val="24"/>
        </w:rPr>
        <w:t>Pregão Eletrônico nº</w:t>
      </w:r>
      <w:r w:rsidR="00A0111B" w:rsidRPr="0064770C">
        <w:rPr>
          <w:rFonts w:ascii="Cambria" w:hAnsi="Cambria"/>
          <w:b/>
          <w:bCs/>
          <w:snapToGrid w:val="0"/>
          <w:color w:val="000000" w:themeColor="text1"/>
          <w:sz w:val="24"/>
          <w:szCs w:val="24"/>
        </w:rPr>
        <w:t>049/2025</w:t>
      </w:r>
    </w:p>
    <w:p w14:paraId="7FFF8DAB" w14:textId="73A0D315" w:rsidR="00F31296" w:rsidRPr="0064770C" w:rsidRDefault="00F31296" w:rsidP="0064770C">
      <w:pPr>
        <w:tabs>
          <w:tab w:val="left" w:pos="1701"/>
        </w:tabs>
        <w:spacing w:after="0" w:line="360" w:lineRule="auto"/>
        <w:rPr>
          <w:rFonts w:ascii="Cambria" w:hAnsi="Cambria"/>
          <w:snapToGrid w:val="0"/>
          <w:color w:val="000000" w:themeColor="text1"/>
          <w:sz w:val="24"/>
          <w:szCs w:val="24"/>
        </w:rPr>
      </w:pPr>
      <w:r w:rsidRPr="0064770C">
        <w:rPr>
          <w:rFonts w:ascii="Cambria" w:hAnsi="Cambria"/>
          <w:snapToGrid w:val="0"/>
          <w:color w:val="000000" w:themeColor="text1"/>
          <w:sz w:val="24"/>
          <w:szCs w:val="24"/>
        </w:rPr>
        <w:t>Senhor</w:t>
      </w:r>
      <w:r w:rsidR="00FD74A1" w:rsidRPr="0064770C">
        <w:rPr>
          <w:rFonts w:ascii="Cambria" w:hAnsi="Cambria"/>
          <w:snapToGrid w:val="0"/>
          <w:color w:val="000000" w:themeColor="text1"/>
          <w:sz w:val="24"/>
          <w:szCs w:val="24"/>
        </w:rPr>
        <w:t>a</w:t>
      </w:r>
      <w:r w:rsidR="00886E79" w:rsidRPr="0064770C">
        <w:rPr>
          <w:rFonts w:ascii="Cambria" w:hAnsi="Cambria"/>
          <w:snapToGrid w:val="0"/>
          <w:color w:val="000000" w:themeColor="text1"/>
          <w:sz w:val="24"/>
          <w:szCs w:val="24"/>
        </w:rPr>
        <w:t xml:space="preserve"> </w:t>
      </w:r>
      <w:r w:rsidR="008F4D29" w:rsidRPr="0064770C">
        <w:rPr>
          <w:rFonts w:ascii="Cambria" w:hAnsi="Cambria"/>
          <w:snapToGrid w:val="0"/>
          <w:color w:val="000000" w:themeColor="text1"/>
          <w:sz w:val="24"/>
          <w:szCs w:val="24"/>
        </w:rPr>
        <w:t>Pregoeira</w:t>
      </w:r>
      <w:r w:rsidRPr="0064770C">
        <w:rPr>
          <w:rFonts w:ascii="Cambria" w:hAnsi="Cambria"/>
          <w:snapToGrid w:val="0"/>
          <w:color w:val="000000" w:themeColor="text1"/>
          <w:sz w:val="24"/>
          <w:szCs w:val="24"/>
        </w:rPr>
        <w:t xml:space="preserve">, </w:t>
      </w:r>
    </w:p>
    <w:p w14:paraId="09EAC7CB" w14:textId="77777777" w:rsidR="00F31296" w:rsidRPr="0064770C" w:rsidRDefault="00F31296" w:rsidP="0064770C">
      <w:pPr>
        <w:tabs>
          <w:tab w:val="left" w:pos="1701"/>
        </w:tabs>
        <w:spacing w:line="360" w:lineRule="auto"/>
        <w:rPr>
          <w:rFonts w:ascii="Cambria" w:hAnsi="Cambria"/>
          <w:snapToGrid w:val="0"/>
          <w:color w:val="000000" w:themeColor="text1"/>
          <w:sz w:val="24"/>
          <w:szCs w:val="24"/>
        </w:rPr>
      </w:pPr>
    </w:p>
    <w:p w14:paraId="0EFF752A" w14:textId="09E9C97D" w:rsidR="00F31296" w:rsidRPr="0064770C" w:rsidRDefault="00F31296" w:rsidP="0064770C">
      <w:pPr>
        <w:pStyle w:val="SemEspaamento"/>
        <w:spacing w:after="240" w:line="360" w:lineRule="auto"/>
        <w:jc w:val="both"/>
        <w:rPr>
          <w:rFonts w:ascii="Cambria" w:hAnsi="Cambria"/>
          <w:color w:val="000000" w:themeColor="text1"/>
          <w:sz w:val="24"/>
          <w:szCs w:val="24"/>
        </w:rPr>
      </w:pPr>
      <w:r w:rsidRPr="0064770C">
        <w:rPr>
          <w:rFonts w:ascii="Cambria" w:hAnsi="Cambria"/>
          <w:color w:val="000000" w:themeColor="text1"/>
          <w:sz w:val="24"/>
          <w:szCs w:val="24"/>
        </w:rPr>
        <w:t xml:space="preserve">A Empresa </w:t>
      </w:r>
      <w:r w:rsidRPr="0064770C">
        <w:rPr>
          <w:rFonts w:ascii="Cambria" w:hAnsi="Cambria"/>
          <w:b/>
          <w:snapToGrid w:val="0"/>
          <w:color w:val="000000" w:themeColor="text1"/>
          <w:sz w:val="24"/>
          <w:szCs w:val="24"/>
        </w:rPr>
        <w:t>________</w:t>
      </w:r>
      <w:r w:rsidRPr="0064770C">
        <w:rPr>
          <w:rFonts w:ascii="Cambria" w:hAnsi="Cambria"/>
          <w:color w:val="000000" w:themeColor="text1"/>
          <w:sz w:val="24"/>
          <w:szCs w:val="24"/>
        </w:rPr>
        <w:t xml:space="preserve">, inscrita no CNPJ sob nº </w:t>
      </w:r>
      <w:r w:rsidRPr="0064770C">
        <w:rPr>
          <w:rFonts w:ascii="Cambria" w:hAnsi="Cambria"/>
          <w:b/>
          <w:snapToGrid w:val="0"/>
          <w:color w:val="000000" w:themeColor="text1"/>
          <w:sz w:val="24"/>
          <w:szCs w:val="24"/>
        </w:rPr>
        <w:t>________</w:t>
      </w:r>
      <w:r w:rsidRPr="0064770C">
        <w:rPr>
          <w:rFonts w:ascii="Cambria" w:hAnsi="Cambria"/>
          <w:color w:val="000000" w:themeColor="text1"/>
          <w:sz w:val="24"/>
          <w:szCs w:val="24"/>
        </w:rPr>
        <w:t xml:space="preserve">, </w:t>
      </w:r>
      <w:r w:rsidRPr="0064770C">
        <w:rPr>
          <w:rFonts w:ascii="Cambria" w:eastAsia="Helvetica" w:hAnsi="Cambria"/>
          <w:color w:val="000000" w:themeColor="text1"/>
          <w:sz w:val="24"/>
          <w:szCs w:val="24"/>
        </w:rPr>
        <w:t>com sede</w:t>
      </w:r>
      <w:r w:rsidRPr="0064770C">
        <w:rPr>
          <w:rFonts w:ascii="Cambria" w:hAnsi="Cambria"/>
          <w:color w:val="000000" w:themeColor="text1"/>
          <w:sz w:val="24"/>
          <w:szCs w:val="24"/>
        </w:rPr>
        <w:t xml:space="preserve"> na </w:t>
      </w:r>
      <w:r w:rsidRPr="0064770C">
        <w:rPr>
          <w:rFonts w:ascii="Cambria" w:hAnsi="Cambria"/>
          <w:b/>
          <w:snapToGrid w:val="0"/>
          <w:color w:val="000000" w:themeColor="text1"/>
          <w:sz w:val="24"/>
          <w:szCs w:val="24"/>
        </w:rPr>
        <w:t>________</w:t>
      </w:r>
      <w:r w:rsidRPr="0064770C">
        <w:rPr>
          <w:rFonts w:ascii="Cambria" w:hAnsi="Cambria"/>
          <w:color w:val="000000" w:themeColor="text1"/>
          <w:sz w:val="24"/>
          <w:szCs w:val="24"/>
        </w:rPr>
        <w:t xml:space="preserve">, por intermédio do seu Representante Legal/ Procurador </w:t>
      </w:r>
      <w:r w:rsidRPr="0064770C">
        <w:rPr>
          <w:rFonts w:ascii="Cambria" w:hAnsi="Cambria"/>
          <w:b/>
          <w:color w:val="000000" w:themeColor="text1"/>
          <w:sz w:val="24"/>
          <w:szCs w:val="24"/>
        </w:rPr>
        <w:t xml:space="preserve">Sr. </w:t>
      </w:r>
      <w:r w:rsidRPr="0064770C">
        <w:rPr>
          <w:rFonts w:ascii="Cambria" w:hAnsi="Cambria"/>
          <w:b/>
          <w:snapToGrid w:val="0"/>
          <w:color w:val="000000" w:themeColor="text1"/>
          <w:sz w:val="24"/>
          <w:szCs w:val="24"/>
        </w:rPr>
        <w:t>________</w:t>
      </w:r>
      <w:r w:rsidRPr="0064770C">
        <w:rPr>
          <w:rFonts w:ascii="Cambria" w:hAnsi="Cambria"/>
          <w:b/>
          <w:color w:val="000000" w:themeColor="text1"/>
          <w:sz w:val="24"/>
          <w:szCs w:val="24"/>
        </w:rPr>
        <w:t xml:space="preserve">, </w:t>
      </w:r>
      <w:r w:rsidRPr="0064770C">
        <w:rPr>
          <w:rFonts w:ascii="Cambria" w:hAnsi="Cambria"/>
          <w:color w:val="000000" w:themeColor="text1"/>
          <w:sz w:val="24"/>
          <w:szCs w:val="24"/>
        </w:rPr>
        <w:t xml:space="preserve">inscrito no CPF sob o nº </w:t>
      </w:r>
      <w:r w:rsidRPr="0064770C">
        <w:rPr>
          <w:rFonts w:ascii="Cambria" w:hAnsi="Cambria"/>
          <w:b/>
          <w:snapToGrid w:val="0"/>
          <w:color w:val="000000" w:themeColor="text1"/>
          <w:sz w:val="24"/>
          <w:szCs w:val="24"/>
        </w:rPr>
        <w:t>________</w:t>
      </w:r>
      <w:r w:rsidRPr="0064770C">
        <w:rPr>
          <w:rFonts w:ascii="Cambria" w:hAnsi="Cambria"/>
          <w:color w:val="000000" w:themeColor="text1"/>
          <w:sz w:val="24"/>
          <w:szCs w:val="24"/>
        </w:rPr>
        <w:t xml:space="preserve"> infra-assinado, para os fins de participação no </w:t>
      </w:r>
      <w:r w:rsidRPr="0064770C">
        <w:rPr>
          <w:rFonts w:ascii="Cambria" w:hAnsi="Cambria"/>
          <w:b/>
          <w:color w:val="000000" w:themeColor="text1"/>
          <w:sz w:val="24"/>
          <w:szCs w:val="24"/>
        </w:rPr>
        <w:t xml:space="preserve">Pregão Eletrônico nº </w:t>
      </w:r>
      <w:r w:rsidR="00A0111B" w:rsidRPr="0064770C">
        <w:rPr>
          <w:rFonts w:ascii="Cambria" w:hAnsi="Cambria"/>
          <w:b/>
          <w:color w:val="000000" w:themeColor="text1"/>
          <w:sz w:val="24"/>
          <w:szCs w:val="24"/>
        </w:rPr>
        <w:t>049/2025</w:t>
      </w:r>
      <w:r w:rsidRPr="0064770C">
        <w:rPr>
          <w:rFonts w:ascii="Cambria" w:hAnsi="Cambria"/>
          <w:color w:val="000000" w:themeColor="text1"/>
          <w:sz w:val="24"/>
          <w:szCs w:val="24"/>
        </w:rPr>
        <w:t>:</w:t>
      </w:r>
    </w:p>
    <w:p w14:paraId="793E8B7E" w14:textId="77777777" w:rsidR="00F31296" w:rsidRPr="0064770C" w:rsidRDefault="00F31296" w:rsidP="0064770C">
      <w:pPr>
        <w:spacing w:before="240" w:line="360" w:lineRule="auto"/>
        <w:ind w:left="567" w:firstLine="567"/>
        <w:rPr>
          <w:rFonts w:ascii="Cambria" w:hAnsi="Cambria"/>
          <w:b/>
          <w:color w:val="000000" w:themeColor="text1"/>
          <w:sz w:val="24"/>
          <w:szCs w:val="24"/>
        </w:rPr>
      </w:pPr>
      <w:r w:rsidRPr="0064770C">
        <w:rPr>
          <w:rFonts w:ascii="Cambria" w:hAnsi="Cambria"/>
          <w:b/>
          <w:color w:val="000000" w:themeColor="text1"/>
          <w:sz w:val="24"/>
          <w:szCs w:val="24"/>
        </w:rPr>
        <w:t>a)</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Declara</w:t>
      </w:r>
      <w:r w:rsidRPr="0064770C">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64770C" w:rsidRDefault="00F31296" w:rsidP="0064770C">
      <w:pPr>
        <w:spacing w:before="240" w:line="360" w:lineRule="auto"/>
        <w:ind w:left="567" w:firstLine="567"/>
        <w:rPr>
          <w:rFonts w:ascii="Cambria" w:hAnsi="Cambria"/>
          <w:color w:val="000000" w:themeColor="text1"/>
          <w:sz w:val="24"/>
          <w:szCs w:val="24"/>
        </w:rPr>
      </w:pPr>
      <w:r w:rsidRPr="0064770C">
        <w:rPr>
          <w:rFonts w:ascii="Cambria" w:hAnsi="Cambria"/>
          <w:b/>
          <w:color w:val="000000" w:themeColor="text1"/>
          <w:sz w:val="24"/>
          <w:szCs w:val="24"/>
        </w:rPr>
        <w:t>b)</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Declara</w:t>
      </w:r>
      <w:r w:rsidRPr="0064770C">
        <w:rPr>
          <w:rFonts w:ascii="Cambria" w:hAnsi="Cambria"/>
          <w:color w:val="000000" w:themeColor="text1"/>
          <w:sz w:val="24"/>
          <w:szCs w:val="24"/>
        </w:rPr>
        <w:t xml:space="preserve">, sob pena de inabilitação, que </w:t>
      </w:r>
      <w:r w:rsidRPr="0064770C">
        <w:rPr>
          <w:rFonts w:ascii="Cambria" w:eastAsia="Helvetica" w:hAnsi="Cambria"/>
          <w:color w:val="000000" w:themeColor="text1"/>
          <w:sz w:val="24"/>
          <w:szCs w:val="24"/>
        </w:rPr>
        <w:t xml:space="preserve">atende ao disposto no </w:t>
      </w:r>
      <w:r w:rsidRPr="0064770C">
        <w:rPr>
          <w:rFonts w:ascii="Cambria" w:hAnsi="Cambria"/>
          <w:color w:val="000000" w:themeColor="text1"/>
          <w:sz w:val="24"/>
          <w:szCs w:val="24"/>
        </w:rPr>
        <w:t>inciso XXXIII, do Art. 07º da Constituição da República Federativa do Brasil de 1988</w:t>
      </w:r>
      <w:r w:rsidRPr="0064770C">
        <w:rPr>
          <w:rFonts w:ascii="Cambria" w:eastAsia="Helvetica" w:hAnsi="Cambria"/>
          <w:color w:val="000000" w:themeColor="text1"/>
          <w:sz w:val="24"/>
          <w:szCs w:val="24"/>
        </w:rPr>
        <w:t xml:space="preserve">, referente à </w:t>
      </w:r>
      <w:r w:rsidRPr="0064770C">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64770C">
        <w:rPr>
          <w:rFonts w:ascii="Cambria" w:hAnsi="Cambria"/>
          <w:color w:val="000000" w:themeColor="text1"/>
          <w:sz w:val="24"/>
          <w:szCs w:val="24"/>
        </w:rPr>
        <w:t>.</w:t>
      </w:r>
    </w:p>
    <w:p w14:paraId="46A79464" w14:textId="77777777" w:rsidR="00F31296" w:rsidRPr="0064770C" w:rsidRDefault="00F31296" w:rsidP="0064770C">
      <w:pPr>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c) Declara</w:t>
      </w:r>
      <w:r w:rsidRPr="0064770C">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64770C" w:rsidRDefault="00F31296" w:rsidP="0064770C">
      <w:pPr>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lastRenderedPageBreak/>
        <w:t>d) Declara</w:t>
      </w:r>
      <w:r w:rsidRPr="0064770C">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64770C" w:rsidRDefault="00F31296" w:rsidP="0064770C">
      <w:pPr>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e) Declara</w:t>
      </w:r>
      <w:r w:rsidRPr="0064770C">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64770C" w:rsidRDefault="00F31296" w:rsidP="0064770C">
      <w:pPr>
        <w:spacing w:before="240" w:line="360" w:lineRule="auto"/>
        <w:ind w:left="567" w:firstLine="567"/>
        <w:rPr>
          <w:rFonts w:ascii="Cambria" w:hAnsi="Cambria"/>
          <w:color w:val="000000" w:themeColor="text1"/>
          <w:sz w:val="24"/>
          <w:szCs w:val="24"/>
          <w:shd w:val="clear" w:color="auto" w:fill="FFFFFF"/>
        </w:rPr>
      </w:pPr>
      <w:r w:rsidRPr="0064770C">
        <w:rPr>
          <w:rFonts w:ascii="Cambria" w:hAnsi="Cambria"/>
          <w:b/>
          <w:bCs/>
          <w:color w:val="000000" w:themeColor="text1"/>
          <w:sz w:val="24"/>
          <w:szCs w:val="24"/>
        </w:rPr>
        <w:t>f)</w:t>
      </w:r>
      <w:r w:rsidRPr="0064770C">
        <w:rPr>
          <w:rFonts w:ascii="Cambria" w:hAnsi="Cambria"/>
          <w:color w:val="000000" w:themeColor="text1"/>
          <w:sz w:val="24"/>
          <w:szCs w:val="24"/>
        </w:rPr>
        <w:t xml:space="preserve"> </w:t>
      </w:r>
      <w:r w:rsidRPr="0064770C">
        <w:rPr>
          <w:rFonts w:ascii="Cambria" w:hAnsi="Cambria"/>
          <w:b/>
          <w:bCs/>
          <w:color w:val="000000" w:themeColor="text1"/>
          <w:sz w:val="24"/>
          <w:szCs w:val="24"/>
        </w:rPr>
        <w:t>Declara</w:t>
      </w:r>
      <w:r w:rsidRPr="0064770C">
        <w:rPr>
          <w:rFonts w:ascii="Cambria" w:hAnsi="Cambria"/>
          <w:color w:val="000000" w:themeColor="text1"/>
          <w:sz w:val="24"/>
          <w:szCs w:val="24"/>
        </w:rPr>
        <w:t xml:space="preserve">, sob pena de inabilitação, </w:t>
      </w:r>
      <w:r w:rsidRPr="0064770C">
        <w:rPr>
          <w:rFonts w:ascii="Cambria" w:hAnsi="Cambria"/>
          <w:color w:val="000000" w:themeColor="text1"/>
          <w:sz w:val="24"/>
          <w:szCs w:val="24"/>
          <w:shd w:val="clear" w:color="auto" w:fill="FFFFFF"/>
        </w:rPr>
        <w:t xml:space="preserve">que a proposta apresentada </w:t>
      </w:r>
      <w:r w:rsidRPr="0064770C">
        <w:rPr>
          <w:rFonts w:ascii="Cambria" w:hAnsi="Cambria"/>
          <w:color w:val="000000" w:themeColor="text1"/>
          <w:sz w:val="24"/>
          <w:szCs w:val="24"/>
        </w:rPr>
        <w:t xml:space="preserve">para fins de participação nesta licitação </w:t>
      </w:r>
      <w:r w:rsidRPr="0064770C">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64770C" w:rsidRDefault="00F31296" w:rsidP="0064770C">
      <w:pPr>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g)</w:t>
      </w:r>
      <w:r w:rsidRPr="0064770C">
        <w:rPr>
          <w:rFonts w:ascii="Cambria" w:hAnsi="Cambria"/>
          <w:color w:val="000000" w:themeColor="text1"/>
          <w:sz w:val="24"/>
          <w:szCs w:val="24"/>
        </w:rPr>
        <w:t xml:space="preserve"> </w:t>
      </w:r>
      <w:r w:rsidRPr="0064770C">
        <w:rPr>
          <w:rFonts w:ascii="Cambria" w:hAnsi="Cambria"/>
          <w:b/>
          <w:bCs/>
          <w:color w:val="000000" w:themeColor="text1"/>
          <w:sz w:val="24"/>
          <w:szCs w:val="24"/>
        </w:rPr>
        <w:t>Declara</w:t>
      </w:r>
      <w:r w:rsidRPr="0064770C">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64770C" w:rsidRDefault="00F31296" w:rsidP="0064770C">
      <w:pPr>
        <w:pStyle w:val="SemEspaamento"/>
        <w:spacing w:after="240" w:line="360" w:lineRule="auto"/>
        <w:ind w:left="567" w:firstLine="567"/>
        <w:jc w:val="both"/>
        <w:rPr>
          <w:rFonts w:ascii="Cambria" w:hAnsi="Cambria"/>
          <w:color w:val="000000" w:themeColor="text1"/>
          <w:sz w:val="24"/>
          <w:szCs w:val="24"/>
        </w:rPr>
      </w:pPr>
      <w:r w:rsidRPr="0064770C">
        <w:rPr>
          <w:rFonts w:ascii="Cambria" w:hAnsi="Cambria"/>
          <w:b/>
          <w:bCs/>
          <w:color w:val="000000" w:themeColor="text1"/>
          <w:sz w:val="24"/>
          <w:szCs w:val="24"/>
        </w:rPr>
        <w:t>h)</w:t>
      </w:r>
      <w:r w:rsidRPr="0064770C">
        <w:rPr>
          <w:rFonts w:ascii="Cambria" w:hAnsi="Cambria"/>
          <w:color w:val="000000" w:themeColor="text1"/>
          <w:sz w:val="24"/>
          <w:szCs w:val="24"/>
        </w:rPr>
        <w:t xml:space="preserve"> </w:t>
      </w:r>
      <w:r w:rsidRPr="0064770C">
        <w:rPr>
          <w:rFonts w:ascii="Cambria" w:hAnsi="Cambria"/>
          <w:b/>
          <w:bCs/>
          <w:color w:val="000000" w:themeColor="text1"/>
          <w:sz w:val="24"/>
          <w:szCs w:val="24"/>
        </w:rPr>
        <w:t>Declara</w:t>
      </w:r>
      <w:r w:rsidRPr="0064770C">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w:t>
      </w:r>
      <w:r w:rsidRPr="0064770C">
        <w:rPr>
          <w:rFonts w:ascii="Cambria" w:hAnsi="Cambria"/>
          <w:color w:val="000000" w:themeColor="text1"/>
          <w:sz w:val="24"/>
          <w:szCs w:val="24"/>
        </w:rPr>
        <w:lastRenderedPageBreak/>
        <w:t>tratamento favorecido estabelecido em seus artigos 42 a 49, por não se enquadrar em nenhuma das vedações legais impostas pelo § 4º, do art. 3º da Lei Complementar nº 123, de 2006.</w:t>
      </w:r>
    </w:p>
    <w:p w14:paraId="505A7EF7" w14:textId="3530AB48" w:rsidR="00CE5F25" w:rsidRPr="0064770C" w:rsidRDefault="00CE5F25" w:rsidP="0064770C">
      <w:pPr>
        <w:pStyle w:val="SemEspaamento"/>
        <w:spacing w:after="240" w:line="360" w:lineRule="auto"/>
        <w:ind w:left="567" w:firstLine="567"/>
        <w:jc w:val="both"/>
        <w:rPr>
          <w:rFonts w:ascii="Cambria" w:hAnsi="Cambria"/>
          <w:color w:val="000000" w:themeColor="text1"/>
          <w:sz w:val="24"/>
          <w:szCs w:val="24"/>
        </w:rPr>
      </w:pPr>
      <w:r w:rsidRPr="0064770C">
        <w:rPr>
          <w:rFonts w:ascii="Cambria" w:hAnsi="Cambria"/>
          <w:b/>
          <w:bCs/>
          <w:color w:val="000000" w:themeColor="text1"/>
          <w:sz w:val="24"/>
          <w:szCs w:val="24"/>
        </w:rPr>
        <w:t xml:space="preserve">i) Declara, </w:t>
      </w:r>
      <w:r w:rsidRPr="0064770C">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64770C" w:rsidRDefault="00F31296" w:rsidP="0064770C">
      <w:pPr>
        <w:pStyle w:val="SemEspaamento"/>
        <w:spacing w:after="240" w:line="360" w:lineRule="auto"/>
        <w:jc w:val="both"/>
        <w:rPr>
          <w:rFonts w:ascii="Cambria" w:hAnsi="Cambria"/>
          <w:color w:val="000000" w:themeColor="text1"/>
          <w:sz w:val="24"/>
          <w:szCs w:val="24"/>
        </w:rPr>
      </w:pPr>
      <w:r w:rsidRPr="0064770C">
        <w:rPr>
          <w:rFonts w:ascii="Cambria" w:hAnsi="Cambria"/>
          <w:color w:val="000000" w:themeColor="text1"/>
          <w:sz w:val="24"/>
          <w:szCs w:val="24"/>
        </w:rPr>
        <w:t>O signatário assume responsabilidade civil e criminal por eventual falsidade.</w:t>
      </w:r>
    </w:p>
    <w:p w14:paraId="6782070F" w14:textId="77777777" w:rsidR="00F31296" w:rsidRPr="0064770C" w:rsidRDefault="00F31296" w:rsidP="0064770C">
      <w:pPr>
        <w:pStyle w:val="SemEspaamento"/>
        <w:spacing w:line="360" w:lineRule="auto"/>
        <w:jc w:val="both"/>
        <w:rPr>
          <w:rFonts w:ascii="Cambria" w:hAnsi="Cambria"/>
          <w:color w:val="000000" w:themeColor="text1"/>
          <w:sz w:val="24"/>
          <w:szCs w:val="24"/>
        </w:rPr>
      </w:pPr>
    </w:p>
    <w:p w14:paraId="0255B587" w14:textId="77777777" w:rsidR="00F31296" w:rsidRPr="0064770C" w:rsidRDefault="00F31296" w:rsidP="0064770C">
      <w:pPr>
        <w:pStyle w:val="SemEspaamento"/>
        <w:spacing w:line="360" w:lineRule="auto"/>
        <w:jc w:val="right"/>
        <w:rPr>
          <w:rFonts w:ascii="Cambria" w:hAnsi="Cambria"/>
          <w:color w:val="000000" w:themeColor="text1"/>
          <w:sz w:val="24"/>
          <w:szCs w:val="24"/>
        </w:rPr>
      </w:pPr>
      <w:r w:rsidRPr="0064770C">
        <w:rPr>
          <w:rFonts w:ascii="Cambria" w:hAnsi="Cambria"/>
          <w:color w:val="000000" w:themeColor="text1"/>
          <w:sz w:val="24"/>
          <w:szCs w:val="24"/>
        </w:rPr>
        <w:t>...................... (local), ... de ............... de ........(data)</w:t>
      </w:r>
    </w:p>
    <w:p w14:paraId="2D219ED0" w14:textId="77777777" w:rsidR="00F31296" w:rsidRPr="0064770C" w:rsidRDefault="00F31296" w:rsidP="0064770C">
      <w:pPr>
        <w:pStyle w:val="SemEspaamento"/>
        <w:spacing w:line="360" w:lineRule="auto"/>
        <w:jc w:val="both"/>
        <w:rPr>
          <w:rFonts w:ascii="Cambria" w:hAnsi="Cambria"/>
          <w:color w:val="000000" w:themeColor="text1"/>
          <w:sz w:val="24"/>
          <w:szCs w:val="24"/>
        </w:rPr>
      </w:pPr>
    </w:p>
    <w:p w14:paraId="62D88909" w14:textId="77777777" w:rsidR="001D26C0" w:rsidRDefault="001D26C0" w:rsidP="0064770C">
      <w:pPr>
        <w:tabs>
          <w:tab w:val="left" w:pos="1701"/>
        </w:tabs>
        <w:spacing w:line="360" w:lineRule="auto"/>
        <w:jc w:val="center"/>
        <w:rPr>
          <w:rFonts w:ascii="Cambria" w:hAnsi="Cambria"/>
          <w:b/>
          <w:color w:val="000000" w:themeColor="text1"/>
          <w:sz w:val="24"/>
          <w:szCs w:val="24"/>
        </w:rPr>
      </w:pPr>
    </w:p>
    <w:p w14:paraId="7DD64FD4" w14:textId="2075D0D0" w:rsidR="00F31296" w:rsidRPr="0064770C" w:rsidRDefault="00F31296" w:rsidP="0064770C">
      <w:pPr>
        <w:tabs>
          <w:tab w:val="left" w:pos="1701"/>
        </w:tabs>
        <w:spacing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t>(Nome e assinatura do representante legal da licitante Carimbo de CNPJ se houver)</w:t>
      </w:r>
    </w:p>
    <w:p w14:paraId="21C166B0" w14:textId="77777777" w:rsidR="00F31296" w:rsidRDefault="00F31296" w:rsidP="0064770C">
      <w:pPr>
        <w:tabs>
          <w:tab w:val="left" w:pos="1701"/>
        </w:tabs>
        <w:spacing w:line="360" w:lineRule="auto"/>
        <w:jc w:val="center"/>
        <w:rPr>
          <w:rFonts w:ascii="Cambria" w:hAnsi="Cambria"/>
          <w:b/>
          <w:color w:val="000000" w:themeColor="text1"/>
          <w:sz w:val="24"/>
          <w:szCs w:val="24"/>
        </w:rPr>
      </w:pPr>
    </w:p>
    <w:p w14:paraId="3FA5A5C9" w14:textId="77777777" w:rsidR="001D26C0" w:rsidRPr="0064770C" w:rsidRDefault="001D26C0" w:rsidP="0064770C">
      <w:pPr>
        <w:tabs>
          <w:tab w:val="left" w:pos="1701"/>
        </w:tabs>
        <w:spacing w:line="360" w:lineRule="auto"/>
        <w:jc w:val="center"/>
        <w:rPr>
          <w:rFonts w:ascii="Cambria" w:hAnsi="Cambria"/>
          <w:b/>
          <w:color w:val="000000" w:themeColor="text1"/>
          <w:sz w:val="24"/>
          <w:szCs w:val="24"/>
        </w:rPr>
      </w:pPr>
    </w:p>
    <w:p w14:paraId="138D2C5B" w14:textId="77777777" w:rsidR="00F31296" w:rsidRPr="0064770C" w:rsidRDefault="00F31296" w:rsidP="0064770C">
      <w:pPr>
        <w:pStyle w:val="NormalWeb"/>
        <w:spacing w:before="0" w:beforeAutospacing="0" w:after="0" w:afterAutospacing="0" w:line="360" w:lineRule="auto"/>
        <w:jc w:val="center"/>
        <w:rPr>
          <w:rFonts w:ascii="Cambria" w:hAnsi="Cambria"/>
          <w:b/>
          <w:i/>
          <w:color w:val="000000" w:themeColor="text1"/>
        </w:rPr>
      </w:pPr>
      <w:r w:rsidRPr="0064770C">
        <w:rPr>
          <w:rFonts w:ascii="Cambria" w:hAnsi="Cambria"/>
          <w:b/>
          <w:i/>
          <w:color w:val="000000" w:themeColor="text1"/>
        </w:rPr>
        <w:t>Obs.: Este documento é meramente exemplificativo</w:t>
      </w:r>
    </w:p>
    <w:p w14:paraId="29EB5E4D" w14:textId="77777777" w:rsidR="00F31296" w:rsidRPr="0064770C" w:rsidRDefault="00F31296" w:rsidP="0064770C">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64770C" w:rsidRDefault="00F31296" w:rsidP="0064770C">
      <w:pPr>
        <w:spacing w:line="360" w:lineRule="auto"/>
        <w:rPr>
          <w:rFonts w:ascii="Cambria" w:hAnsi="Cambria"/>
          <w:b/>
          <w:i/>
          <w:color w:val="000000" w:themeColor="text1"/>
          <w:sz w:val="24"/>
          <w:szCs w:val="24"/>
        </w:rPr>
      </w:pPr>
      <w:r w:rsidRPr="0064770C">
        <w:rPr>
          <w:rFonts w:ascii="Cambria" w:hAnsi="Cambria"/>
          <w:b/>
          <w:i/>
          <w:color w:val="000000" w:themeColor="text1"/>
          <w:sz w:val="24"/>
          <w:szCs w:val="24"/>
        </w:rPr>
        <w:br w:type="page"/>
      </w:r>
    </w:p>
    <w:p w14:paraId="19EABD90" w14:textId="7BE3FA79" w:rsidR="00CD70A7" w:rsidRPr="0064770C" w:rsidRDefault="00CD70A7" w:rsidP="0064770C">
      <w:pPr>
        <w:tabs>
          <w:tab w:val="left" w:pos="1701"/>
        </w:tabs>
        <w:spacing w:before="240"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lastRenderedPageBreak/>
        <w:t xml:space="preserve">PREGÃO ELETRÔNICO Nº </w:t>
      </w:r>
      <w:r w:rsidR="00A0111B" w:rsidRPr="0064770C">
        <w:rPr>
          <w:rFonts w:ascii="Cambria" w:hAnsi="Cambria"/>
          <w:b/>
          <w:color w:val="000000" w:themeColor="text1"/>
          <w:sz w:val="24"/>
          <w:szCs w:val="24"/>
        </w:rPr>
        <w:t>049/2025</w:t>
      </w:r>
    </w:p>
    <w:p w14:paraId="5D76EC37" w14:textId="77777777" w:rsidR="00CD70A7" w:rsidRPr="0064770C" w:rsidRDefault="00CD70A7" w:rsidP="0064770C">
      <w:pPr>
        <w:tabs>
          <w:tab w:val="left" w:pos="1701"/>
        </w:tabs>
        <w:spacing w:before="240"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t>ANEXO V</w:t>
      </w:r>
    </w:p>
    <w:p w14:paraId="3650EEF2" w14:textId="17FCF5D5" w:rsidR="00CD70A7" w:rsidRPr="0064770C" w:rsidRDefault="0014531C" w:rsidP="0064770C">
      <w:pPr>
        <w:tabs>
          <w:tab w:val="left" w:pos="1701"/>
        </w:tabs>
        <w:spacing w:before="240" w:line="360" w:lineRule="auto"/>
        <w:jc w:val="center"/>
        <w:rPr>
          <w:rFonts w:ascii="Cambria" w:hAnsi="Cambria"/>
          <w:b/>
          <w:color w:val="000000" w:themeColor="text1"/>
          <w:sz w:val="24"/>
          <w:szCs w:val="24"/>
        </w:rPr>
      </w:pPr>
      <w:r w:rsidRPr="0064770C">
        <w:rPr>
          <w:rFonts w:ascii="Cambria" w:hAnsi="Cambria"/>
          <w:b/>
          <w:color w:val="000000" w:themeColor="text1"/>
          <w:sz w:val="24"/>
          <w:szCs w:val="24"/>
          <w:u w:val="single"/>
        </w:rPr>
        <w:t xml:space="preserve">MODELO DE </w:t>
      </w:r>
      <w:r w:rsidR="00287F3D" w:rsidRPr="0064770C">
        <w:rPr>
          <w:rFonts w:ascii="Cambria" w:hAnsi="Cambria"/>
          <w:b/>
          <w:color w:val="000000" w:themeColor="text1"/>
          <w:sz w:val="24"/>
          <w:szCs w:val="24"/>
          <w:u w:val="single"/>
        </w:rPr>
        <w:t xml:space="preserve">PLANILHA DE </w:t>
      </w:r>
      <w:r w:rsidRPr="0064770C">
        <w:rPr>
          <w:rFonts w:ascii="Cambria" w:hAnsi="Cambria"/>
          <w:b/>
          <w:color w:val="000000" w:themeColor="text1"/>
          <w:sz w:val="24"/>
          <w:szCs w:val="24"/>
          <w:u w:val="single"/>
        </w:rPr>
        <w:t xml:space="preserve">COMPOSIÇÃO DE </w:t>
      </w:r>
      <w:r w:rsidR="00287F3D" w:rsidRPr="0064770C">
        <w:rPr>
          <w:rFonts w:ascii="Cambria" w:hAnsi="Cambria"/>
          <w:b/>
          <w:color w:val="000000" w:themeColor="text1"/>
          <w:sz w:val="24"/>
          <w:szCs w:val="24"/>
          <w:u w:val="single"/>
        </w:rPr>
        <w:t>CUSTOS</w:t>
      </w:r>
    </w:p>
    <w:p w14:paraId="587BE48D" w14:textId="77777777" w:rsidR="00B845C3" w:rsidRPr="0064770C" w:rsidRDefault="00B845C3" w:rsidP="0064770C">
      <w:pPr>
        <w:spacing w:line="360" w:lineRule="auto"/>
        <w:rPr>
          <w:rFonts w:ascii="Cambria" w:hAnsi="Cambria"/>
          <w:b/>
          <w:i/>
          <w:color w:val="000000" w:themeColor="text1"/>
          <w:sz w:val="24"/>
          <w:szCs w:val="24"/>
        </w:rPr>
      </w:pPr>
    </w:p>
    <w:p w14:paraId="699A3C18" w14:textId="69517C5E" w:rsidR="00130753" w:rsidRPr="0064770C" w:rsidRDefault="00C72EDB" w:rsidP="0064770C">
      <w:pPr>
        <w:tabs>
          <w:tab w:val="left" w:pos="1701"/>
        </w:tabs>
        <w:spacing w:after="0" w:line="360" w:lineRule="auto"/>
        <w:rPr>
          <w:rFonts w:ascii="Cambria" w:hAnsi="Cambria"/>
          <w:b/>
          <w:bCs/>
          <w:snapToGrid w:val="0"/>
          <w:color w:val="000000" w:themeColor="text1"/>
          <w:sz w:val="24"/>
          <w:szCs w:val="24"/>
        </w:rPr>
      </w:pPr>
      <w:r w:rsidRPr="0064770C">
        <w:rPr>
          <w:rFonts w:ascii="Cambria" w:hAnsi="Cambria"/>
          <w:b/>
          <w:bCs/>
          <w:snapToGrid w:val="0"/>
          <w:color w:val="000000" w:themeColor="text1"/>
          <w:sz w:val="24"/>
          <w:szCs w:val="24"/>
        </w:rPr>
        <w:t>A</w:t>
      </w:r>
      <w:r w:rsidR="00130753" w:rsidRPr="0064770C">
        <w:rPr>
          <w:rFonts w:ascii="Cambria" w:hAnsi="Cambria"/>
          <w:b/>
          <w:bCs/>
          <w:snapToGrid w:val="0"/>
          <w:color w:val="000000" w:themeColor="text1"/>
          <w:sz w:val="24"/>
          <w:szCs w:val="24"/>
        </w:rPr>
        <w:t xml:space="preserve"> </w:t>
      </w:r>
      <w:r w:rsidR="008F4D29" w:rsidRPr="0064770C">
        <w:rPr>
          <w:rFonts w:ascii="Cambria" w:hAnsi="Cambria"/>
          <w:b/>
          <w:bCs/>
          <w:snapToGrid w:val="0"/>
          <w:color w:val="000000" w:themeColor="text1"/>
          <w:sz w:val="24"/>
          <w:szCs w:val="24"/>
        </w:rPr>
        <w:t>Pregoeira</w:t>
      </w:r>
      <w:r w:rsidR="00130753" w:rsidRPr="0064770C">
        <w:rPr>
          <w:rFonts w:ascii="Cambria" w:hAnsi="Cambria"/>
          <w:b/>
          <w:bCs/>
          <w:snapToGrid w:val="0"/>
          <w:color w:val="000000" w:themeColor="text1"/>
          <w:sz w:val="24"/>
          <w:szCs w:val="24"/>
        </w:rPr>
        <w:t xml:space="preserve"> Oficial do Município de Piracanjuba</w:t>
      </w:r>
    </w:p>
    <w:p w14:paraId="5D004586" w14:textId="5668BC8A" w:rsidR="00130753" w:rsidRPr="0064770C" w:rsidRDefault="00130753" w:rsidP="0064770C">
      <w:pPr>
        <w:tabs>
          <w:tab w:val="left" w:pos="1701"/>
        </w:tabs>
        <w:spacing w:after="0" w:line="360" w:lineRule="auto"/>
        <w:rPr>
          <w:rFonts w:ascii="Cambria" w:hAnsi="Cambria"/>
          <w:b/>
          <w:bCs/>
          <w:snapToGrid w:val="0"/>
          <w:color w:val="000000" w:themeColor="text1"/>
          <w:sz w:val="24"/>
          <w:szCs w:val="24"/>
        </w:rPr>
      </w:pPr>
      <w:r w:rsidRPr="0064770C">
        <w:rPr>
          <w:rFonts w:ascii="Cambria" w:hAnsi="Cambria"/>
          <w:b/>
          <w:bCs/>
          <w:snapToGrid w:val="0"/>
          <w:color w:val="000000" w:themeColor="text1"/>
          <w:sz w:val="24"/>
          <w:szCs w:val="24"/>
        </w:rPr>
        <w:t xml:space="preserve">Pregão Eletrônico nº </w:t>
      </w:r>
      <w:r w:rsidR="00A0111B" w:rsidRPr="0064770C">
        <w:rPr>
          <w:rFonts w:ascii="Cambria" w:hAnsi="Cambria"/>
          <w:b/>
          <w:bCs/>
          <w:snapToGrid w:val="0"/>
          <w:color w:val="000000" w:themeColor="text1"/>
          <w:sz w:val="24"/>
          <w:szCs w:val="24"/>
        </w:rPr>
        <w:t>049/2025</w:t>
      </w:r>
    </w:p>
    <w:p w14:paraId="6089AFD0" w14:textId="05F59999" w:rsidR="00C72EDB" w:rsidRPr="0064770C" w:rsidRDefault="00C72EDB" w:rsidP="0064770C">
      <w:pPr>
        <w:tabs>
          <w:tab w:val="left" w:pos="1701"/>
        </w:tabs>
        <w:spacing w:after="0" w:line="360" w:lineRule="auto"/>
        <w:rPr>
          <w:rFonts w:ascii="Cambria" w:hAnsi="Cambria"/>
          <w:b/>
          <w:bCs/>
          <w:snapToGrid w:val="0"/>
          <w:color w:val="000000" w:themeColor="text1"/>
          <w:sz w:val="24"/>
          <w:szCs w:val="24"/>
        </w:rPr>
      </w:pP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706"/>
        <w:gridCol w:w="900"/>
        <w:gridCol w:w="1226"/>
        <w:gridCol w:w="1608"/>
        <w:gridCol w:w="852"/>
        <w:gridCol w:w="1243"/>
        <w:gridCol w:w="1138"/>
        <w:gridCol w:w="818"/>
      </w:tblGrid>
      <w:tr w:rsidR="00C72EDB" w:rsidRPr="0064770C" w14:paraId="00F7528F" w14:textId="77777777" w:rsidTr="001D26C0">
        <w:trPr>
          <w:trHeight w:val="1199"/>
        </w:trPr>
        <w:tc>
          <w:tcPr>
            <w:tcW w:w="687" w:type="dxa"/>
            <w:vAlign w:val="center"/>
          </w:tcPr>
          <w:p w14:paraId="1D2A99AE" w14:textId="77777777" w:rsidR="00C72EDB" w:rsidRPr="0064770C" w:rsidRDefault="00C72EDB" w:rsidP="001D26C0">
            <w:pPr>
              <w:spacing w:before="283" w:line="276" w:lineRule="auto"/>
              <w:jc w:val="center"/>
              <w:rPr>
                <w:rFonts w:ascii="Cambria" w:hAnsi="Cambria" w:cs="Arial"/>
                <w:b/>
                <w:sz w:val="24"/>
                <w:szCs w:val="24"/>
              </w:rPr>
            </w:pPr>
            <w:r w:rsidRPr="0064770C">
              <w:rPr>
                <w:rFonts w:ascii="Cambria" w:hAnsi="Cambria" w:cs="Arial"/>
                <w:b/>
                <w:sz w:val="24"/>
                <w:szCs w:val="24"/>
              </w:rPr>
              <w:t>Item</w:t>
            </w:r>
          </w:p>
        </w:tc>
        <w:tc>
          <w:tcPr>
            <w:tcW w:w="1209" w:type="dxa"/>
            <w:vAlign w:val="center"/>
          </w:tcPr>
          <w:p w14:paraId="065656E5" w14:textId="3359F76E" w:rsidR="00C72EDB" w:rsidRPr="0064770C" w:rsidRDefault="00C72EDB" w:rsidP="001D26C0">
            <w:pPr>
              <w:spacing w:before="283" w:line="276" w:lineRule="auto"/>
              <w:jc w:val="center"/>
              <w:rPr>
                <w:rFonts w:ascii="Cambria" w:hAnsi="Cambria" w:cs="Arial"/>
                <w:b/>
                <w:sz w:val="24"/>
                <w:szCs w:val="24"/>
              </w:rPr>
            </w:pPr>
            <w:r w:rsidRPr="0064770C">
              <w:rPr>
                <w:rFonts w:ascii="Cambria" w:hAnsi="Cambria" w:cs="Arial"/>
                <w:b/>
                <w:sz w:val="24"/>
                <w:szCs w:val="24"/>
              </w:rPr>
              <w:t>Descrição</w:t>
            </w:r>
          </w:p>
        </w:tc>
        <w:tc>
          <w:tcPr>
            <w:tcW w:w="684" w:type="dxa"/>
            <w:vAlign w:val="center"/>
          </w:tcPr>
          <w:p w14:paraId="395048E3" w14:textId="6E7FAE98" w:rsidR="00C72EDB" w:rsidRPr="0064770C" w:rsidRDefault="001D26C0" w:rsidP="001D26C0">
            <w:pPr>
              <w:spacing w:before="283" w:line="276" w:lineRule="auto"/>
              <w:jc w:val="center"/>
              <w:rPr>
                <w:rFonts w:ascii="Cambria" w:hAnsi="Cambria" w:cs="Arial"/>
                <w:b/>
                <w:sz w:val="24"/>
                <w:szCs w:val="24"/>
              </w:rPr>
            </w:pPr>
            <w:r w:rsidRPr="0064770C">
              <w:rPr>
                <w:rFonts w:ascii="Cambria" w:hAnsi="Cambria" w:cs="Arial"/>
                <w:b/>
                <w:sz w:val="24"/>
                <w:szCs w:val="24"/>
              </w:rPr>
              <w:t>QTD</w:t>
            </w:r>
          </w:p>
        </w:tc>
        <w:tc>
          <w:tcPr>
            <w:tcW w:w="843" w:type="dxa"/>
            <w:vAlign w:val="center"/>
          </w:tcPr>
          <w:p w14:paraId="5809010F" w14:textId="77777777" w:rsidR="00C72EDB" w:rsidRPr="0064770C" w:rsidRDefault="00C72EDB" w:rsidP="001D26C0">
            <w:pPr>
              <w:spacing w:before="283" w:line="276" w:lineRule="auto"/>
              <w:jc w:val="center"/>
              <w:rPr>
                <w:rFonts w:ascii="Cambria" w:hAnsi="Cambria" w:cs="Arial"/>
                <w:b/>
                <w:sz w:val="24"/>
                <w:szCs w:val="24"/>
              </w:rPr>
            </w:pPr>
            <w:r w:rsidRPr="0064770C">
              <w:rPr>
                <w:rFonts w:ascii="Cambria" w:hAnsi="Cambria" w:cs="Arial"/>
                <w:b/>
                <w:sz w:val="24"/>
                <w:szCs w:val="24"/>
              </w:rPr>
              <w:t>Marca</w:t>
            </w:r>
          </w:p>
        </w:tc>
        <w:tc>
          <w:tcPr>
            <w:tcW w:w="1142" w:type="dxa"/>
            <w:vAlign w:val="center"/>
          </w:tcPr>
          <w:p w14:paraId="6C7A790F" w14:textId="77777777" w:rsidR="00C72EDB" w:rsidRPr="0064770C" w:rsidRDefault="00C72EDB" w:rsidP="001D26C0">
            <w:pPr>
              <w:spacing w:before="283" w:line="276" w:lineRule="auto"/>
              <w:jc w:val="center"/>
              <w:rPr>
                <w:rFonts w:ascii="Cambria" w:hAnsi="Cambria" w:cs="Arial"/>
                <w:b/>
                <w:sz w:val="24"/>
                <w:szCs w:val="24"/>
              </w:rPr>
            </w:pPr>
            <w:r w:rsidRPr="0064770C">
              <w:rPr>
                <w:rFonts w:ascii="Cambria" w:hAnsi="Cambria" w:cs="Arial"/>
                <w:b/>
                <w:sz w:val="24"/>
                <w:szCs w:val="24"/>
              </w:rPr>
              <w:t>Recursos Humano</w:t>
            </w:r>
          </w:p>
        </w:tc>
        <w:tc>
          <w:tcPr>
            <w:tcW w:w="1518" w:type="dxa"/>
            <w:vAlign w:val="center"/>
          </w:tcPr>
          <w:p w14:paraId="318321C5" w14:textId="77777777" w:rsidR="00C72EDB" w:rsidRPr="0064770C" w:rsidRDefault="00C72EDB" w:rsidP="001D26C0">
            <w:pPr>
              <w:spacing w:before="283" w:line="276" w:lineRule="auto"/>
              <w:jc w:val="center"/>
              <w:rPr>
                <w:rFonts w:ascii="Cambria" w:hAnsi="Cambria" w:cs="Arial"/>
                <w:b/>
                <w:sz w:val="24"/>
                <w:szCs w:val="24"/>
              </w:rPr>
            </w:pPr>
            <w:r w:rsidRPr="0064770C">
              <w:rPr>
                <w:rFonts w:ascii="Cambria" w:hAnsi="Cambria" w:cs="Arial"/>
                <w:b/>
                <w:sz w:val="24"/>
                <w:szCs w:val="24"/>
              </w:rPr>
              <w:t>Impostos, Obrigações Socias E Trabalhistas</w:t>
            </w:r>
          </w:p>
        </w:tc>
        <w:tc>
          <w:tcPr>
            <w:tcW w:w="799" w:type="dxa"/>
            <w:vAlign w:val="center"/>
          </w:tcPr>
          <w:p w14:paraId="0EB35D02" w14:textId="77777777" w:rsidR="00C72EDB" w:rsidRPr="0064770C" w:rsidRDefault="00C72EDB" w:rsidP="001D26C0">
            <w:pPr>
              <w:spacing w:before="283" w:line="276" w:lineRule="auto"/>
              <w:jc w:val="center"/>
              <w:rPr>
                <w:rFonts w:ascii="Cambria" w:hAnsi="Cambria" w:cs="Arial"/>
                <w:b/>
                <w:sz w:val="24"/>
                <w:szCs w:val="24"/>
              </w:rPr>
            </w:pPr>
            <w:r w:rsidRPr="0064770C">
              <w:rPr>
                <w:rFonts w:ascii="Cambria" w:hAnsi="Cambria" w:cs="Arial"/>
                <w:b/>
                <w:sz w:val="24"/>
                <w:szCs w:val="24"/>
              </w:rPr>
              <w:t>Lucro</w:t>
            </w:r>
          </w:p>
        </w:tc>
        <w:tc>
          <w:tcPr>
            <w:tcW w:w="1157" w:type="dxa"/>
            <w:vAlign w:val="center"/>
          </w:tcPr>
          <w:p w14:paraId="1203D26C" w14:textId="77777777" w:rsidR="00C72EDB" w:rsidRPr="0064770C" w:rsidRDefault="00C72EDB" w:rsidP="001D26C0">
            <w:pPr>
              <w:spacing w:before="283" w:line="276" w:lineRule="auto"/>
              <w:jc w:val="center"/>
              <w:rPr>
                <w:rFonts w:ascii="Cambria" w:hAnsi="Cambria" w:cs="Arial"/>
                <w:b/>
                <w:sz w:val="24"/>
                <w:szCs w:val="24"/>
              </w:rPr>
            </w:pPr>
            <w:r w:rsidRPr="0064770C">
              <w:rPr>
                <w:rFonts w:ascii="Cambria" w:hAnsi="Cambria" w:cs="Arial"/>
                <w:b/>
                <w:sz w:val="24"/>
                <w:szCs w:val="24"/>
              </w:rPr>
              <w:t>Outras Despesas</w:t>
            </w:r>
          </w:p>
        </w:tc>
        <w:tc>
          <w:tcPr>
            <w:tcW w:w="906" w:type="dxa"/>
            <w:vAlign w:val="center"/>
          </w:tcPr>
          <w:p w14:paraId="40A74A04" w14:textId="77777777" w:rsidR="001D26C0" w:rsidRDefault="00C72EDB" w:rsidP="001D26C0">
            <w:pPr>
              <w:spacing w:before="283" w:line="276" w:lineRule="auto"/>
              <w:jc w:val="center"/>
              <w:rPr>
                <w:rFonts w:ascii="Cambria" w:hAnsi="Cambria" w:cs="Arial"/>
                <w:b/>
                <w:sz w:val="24"/>
                <w:szCs w:val="24"/>
              </w:rPr>
            </w:pPr>
            <w:r w:rsidRPr="0064770C">
              <w:rPr>
                <w:rFonts w:ascii="Cambria" w:hAnsi="Cambria" w:cs="Arial"/>
                <w:b/>
                <w:sz w:val="24"/>
                <w:szCs w:val="24"/>
              </w:rPr>
              <w:t>V</w:t>
            </w:r>
            <w:r w:rsidR="001D26C0">
              <w:rPr>
                <w:rFonts w:ascii="Cambria" w:hAnsi="Cambria" w:cs="Arial"/>
                <w:b/>
                <w:sz w:val="24"/>
                <w:szCs w:val="24"/>
              </w:rPr>
              <w:t>a</w:t>
            </w:r>
            <w:r w:rsidRPr="0064770C">
              <w:rPr>
                <w:rFonts w:ascii="Cambria" w:hAnsi="Cambria" w:cs="Arial"/>
                <w:b/>
                <w:sz w:val="24"/>
                <w:szCs w:val="24"/>
              </w:rPr>
              <w:t>l</w:t>
            </w:r>
            <w:r w:rsidR="001D26C0">
              <w:rPr>
                <w:rFonts w:ascii="Cambria" w:hAnsi="Cambria" w:cs="Arial"/>
                <w:b/>
                <w:sz w:val="24"/>
                <w:szCs w:val="24"/>
              </w:rPr>
              <w:t>or</w:t>
            </w:r>
          </w:p>
          <w:p w14:paraId="37AC31A8" w14:textId="6FD9E0E7" w:rsidR="00C72EDB" w:rsidRPr="0064770C" w:rsidRDefault="00C72EDB" w:rsidP="001D26C0">
            <w:pPr>
              <w:spacing w:before="283" w:line="276" w:lineRule="auto"/>
              <w:jc w:val="center"/>
              <w:rPr>
                <w:rFonts w:ascii="Cambria" w:hAnsi="Cambria" w:cs="Arial"/>
                <w:b/>
                <w:sz w:val="24"/>
                <w:szCs w:val="24"/>
              </w:rPr>
            </w:pPr>
            <w:r w:rsidRPr="0064770C">
              <w:rPr>
                <w:rFonts w:ascii="Cambria" w:hAnsi="Cambria" w:cs="Arial"/>
                <w:b/>
                <w:sz w:val="24"/>
                <w:szCs w:val="24"/>
              </w:rPr>
              <w:t>Unit</w:t>
            </w:r>
            <w:r w:rsidR="001D26C0">
              <w:rPr>
                <w:rFonts w:ascii="Cambria" w:hAnsi="Cambria" w:cs="Arial"/>
                <w:b/>
                <w:sz w:val="24"/>
                <w:szCs w:val="24"/>
              </w:rPr>
              <w:t>ário</w:t>
            </w:r>
          </w:p>
        </w:tc>
        <w:tc>
          <w:tcPr>
            <w:tcW w:w="1029" w:type="dxa"/>
            <w:vAlign w:val="center"/>
          </w:tcPr>
          <w:p w14:paraId="558867F2" w14:textId="4CEDEE14" w:rsidR="001D26C0" w:rsidRDefault="00C72EDB" w:rsidP="001D26C0">
            <w:pPr>
              <w:spacing w:before="283" w:line="276" w:lineRule="auto"/>
              <w:jc w:val="center"/>
              <w:rPr>
                <w:rFonts w:ascii="Cambria" w:hAnsi="Cambria" w:cs="Arial"/>
                <w:b/>
                <w:sz w:val="24"/>
                <w:szCs w:val="24"/>
              </w:rPr>
            </w:pPr>
            <w:r w:rsidRPr="0064770C">
              <w:rPr>
                <w:rFonts w:ascii="Cambria" w:hAnsi="Cambria" w:cs="Arial"/>
                <w:b/>
                <w:sz w:val="24"/>
                <w:szCs w:val="24"/>
              </w:rPr>
              <w:t>V</w:t>
            </w:r>
            <w:r w:rsidR="001D26C0">
              <w:rPr>
                <w:rFonts w:ascii="Cambria" w:hAnsi="Cambria" w:cs="Arial"/>
                <w:b/>
                <w:sz w:val="24"/>
                <w:szCs w:val="24"/>
              </w:rPr>
              <w:t>a</w:t>
            </w:r>
            <w:r w:rsidRPr="0064770C">
              <w:rPr>
                <w:rFonts w:ascii="Cambria" w:hAnsi="Cambria" w:cs="Arial"/>
                <w:b/>
                <w:sz w:val="24"/>
                <w:szCs w:val="24"/>
              </w:rPr>
              <w:t>l</w:t>
            </w:r>
            <w:r w:rsidR="001D26C0">
              <w:rPr>
                <w:rFonts w:ascii="Cambria" w:hAnsi="Cambria" w:cs="Arial"/>
                <w:b/>
                <w:sz w:val="24"/>
                <w:szCs w:val="24"/>
              </w:rPr>
              <w:t>or</w:t>
            </w:r>
          </w:p>
          <w:p w14:paraId="63F9CB40" w14:textId="1495E53F" w:rsidR="00C72EDB" w:rsidRPr="0064770C" w:rsidRDefault="00C72EDB" w:rsidP="001D26C0">
            <w:pPr>
              <w:spacing w:before="283" w:line="276" w:lineRule="auto"/>
              <w:jc w:val="center"/>
              <w:rPr>
                <w:rFonts w:ascii="Cambria" w:hAnsi="Cambria" w:cs="Arial"/>
                <w:b/>
                <w:sz w:val="24"/>
                <w:szCs w:val="24"/>
              </w:rPr>
            </w:pPr>
            <w:r w:rsidRPr="0064770C">
              <w:rPr>
                <w:rFonts w:ascii="Cambria" w:hAnsi="Cambria" w:cs="Arial"/>
                <w:b/>
                <w:sz w:val="24"/>
                <w:szCs w:val="24"/>
              </w:rPr>
              <w:t>Total</w:t>
            </w:r>
          </w:p>
        </w:tc>
      </w:tr>
      <w:tr w:rsidR="00C72EDB" w:rsidRPr="0064770C" w14:paraId="40CB2C0B" w14:textId="77777777" w:rsidTr="006D2B3B">
        <w:trPr>
          <w:trHeight w:val="482"/>
        </w:trPr>
        <w:tc>
          <w:tcPr>
            <w:tcW w:w="687" w:type="dxa"/>
          </w:tcPr>
          <w:p w14:paraId="2B26F88A" w14:textId="77777777" w:rsidR="00C72EDB" w:rsidRPr="0064770C" w:rsidRDefault="00C72EDB" w:rsidP="001D26C0">
            <w:pPr>
              <w:spacing w:before="283" w:line="276" w:lineRule="auto"/>
              <w:rPr>
                <w:rFonts w:ascii="Cambria" w:hAnsi="Cambria" w:cs="Arial"/>
                <w:b/>
                <w:sz w:val="24"/>
                <w:szCs w:val="24"/>
                <w:u w:val="single"/>
              </w:rPr>
            </w:pPr>
          </w:p>
        </w:tc>
        <w:tc>
          <w:tcPr>
            <w:tcW w:w="1209" w:type="dxa"/>
          </w:tcPr>
          <w:p w14:paraId="11198FA4" w14:textId="77777777" w:rsidR="00C72EDB" w:rsidRPr="0064770C" w:rsidRDefault="00C72EDB" w:rsidP="001D26C0">
            <w:pPr>
              <w:spacing w:before="283" w:line="276" w:lineRule="auto"/>
              <w:rPr>
                <w:rFonts w:ascii="Cambria" w:hAnsi="Cambria" w:cs="Arial"/>
                <w:b/>
                <w:sz w:val="24"/>
                <w:szCs w:val="24"/>
                <w:u w:val="single"/>
              </w:rPr>
            </w:pPr>
          </w:p>
        </w:tc>
        <w:tc>
          <w:tcPr>
            <w:tcW w:w="684" w:type="dxa"/>
          </w:tcPr>
          <w:p w14:paraId="1CA84CD3" w14:textId="77777777" w:rsidR="00C72EDB" w:rsidRPr="0064770C" w:rsidRDefault="00C72EDB" w:rsidP="001D26C0">
            <w:pPr>
              <w:spacing w:before="283" w:line="276" w:lineRule="auto"/>
              <w:rPr>
                <w:rFonts w:ascii="Cambria" w:hAnsi="Cambria" w:cs="Arial"/>
                <w:b/>
                <w:sz w:val="24"/>
                <w:szCs w:val="24"/>
                <w:u w:val="single"/>
              </w:rPr>
            </w:pPr>
          </w:p>
        </w:tc>
        <w:tc>
          <w:tcPr>
            <w:tcW w:w="843" w:type="dxa"/>
          </w:tcPr>
          <w:p w14:paraId="7F980C5C" w14:textId="77777777" w:rsidR="00C72EDB" w:rsidRPr="0064770C" w:rsidRDefault="00C72EDB" w:rsidP="001D26C0">
            <w:pPr>
              <w:spacing w:before="283" w:line="276" w:lineRule="auto"/>
              <w:rPr>
                <w:rFonts w:ascii="Cambria" w:hAnsi="Cambria" w:cs="Arial"/>
                <w:b/>
                <w:sz w:val="24"/>
                <w:szCs w:val="24"/>
                <w:u w:val="single"/>
              </w:rPr>
            </w:pPr>
          </w:p>
        </w:tc>
        <w:tc>
          <w:tcPr>
            <w:tcW w:w="1142" w:type="dxa"/>
          </w:tcPr>
          <w:p w14:paraId="071F157B" w14:textId="77777777" w:rsidR="00C72EDB" w:rsidRPr="0064770C" w:rsidRDefault="00C72EDB" w:rsidP="001D26C0">
            <w:pPr>
              <w:spacing w:before="283" w:line="276" w:lineRule="auto"/>
              <w:rPr>
                <w:rFonts w:ascii="Cambria" w:hAnsi="Cambria" w:cs="Arial"/>
                <w:b/>
                <w:sz w:val="24"/>
                <w:szCs w:val="24"/>
                <w:u w:val="single"/>
              </w:rPr>
            </w:pPr>
          </w:p>
        </w:tc>
        <w:tc>
          <w:tcPr>
            <w:tcW w:w="1518" w:type="dxa"/>
          </w:tcPr>
          <w:p w14:paraId="4E87C8B4" w14:textId="77777777" w:rsidR="00C72EDB" w:rsidRPr="0064770C" w:rsidRDefault="00C72EDB" w:rsidP="001D26C0">
            <w:pPr>
              <w:spacing w:before="283" w:line="276" w:lineRule="auto"/>
              <w:rPr>
                <w:rFonts w:ascii="Cambria" w:hAnsi="Cambria" w:cs="Arial"/>
                <w:b/>
                <w:sz w:val="24"/>
                <w:szCs w:val="24"/>
                <w:u w:val="single"/>
              </w:rPr>
            </w:pPr>
          </w:p>
        </w:tc>
        <w:tc>
          <w:tcPr>
            <w:tcW w:w="799" w:type="dxa"/>
          </w:tcPr>
          <w:p w14:paraId="4A2B83FF" w14:textId="77777777" w:rsidR="00C72EDB" w:rsidRPr="0064770C" w:rsidRDefault="00C72EDB" w:rsidP="001D26C0">
            <w:pPr>
              <w:spacing w:before="283" w:line="276" w:lineRule="auto"/>
              <w:rPr>
                <w:rFonts w:ascii="Cambria" w:hAnsi="Cambria" w:cs="Arial"/>
                <w:b/>
                <w:sz w:val="24"/>
                <w:szCs w:val="24"/>
                <w:u w:val="single"/>
              </w:rPr>
            </w:pPr>
          </w:p>
        </w:tc>
        <w:tc>
          <w:tcPr>
            <w:tcW w:w="1157" w:type="dxa"/>
          </w:tcPr>
          <w:p w14:paraId="0273A8FA" w14:textId="77777777" w:rsidR="00C72EDB" w:rsidRPr="0064770C" w:rsidRDefault="00C72EDB" w:rsidP="001D26C0">
            <w:pPr>
              <w:spacing w:before="283" w:line="276" w:lineRule="auto"/>
              <w:rPr>
                <w:rFonts w:ascii="Cambria" w:hAnsi="Cambria" w:cs="Arial"/>
                <w:b/>
                <w:sz w:val="24"/>
                <w:szCs w:val="24"/>
                <w:u w:val="single"/>
              </w:rPr>
            </w:pPr>
          </w:p>
        </w:tc>
        <w:tc>
          <w:tcPr>
            <w:tcW w:w="906" w:type="dxa"/>
          </w:tcPr>
          <w:p w14:paraId="2A264268" w14:textId="77777777" w:rsidR="00C72EDB" w:rsidRPr="0064770C" w:rsidRDefault="00C72EDB" w:rsidP="001D26C0">
            <w:pPr>
              <w:spacing w:before="283" w:line="276" w:lineRule="auto"/>
              <w:rPr>
                <w:rFonts w:ascii="Cambria" w:hAnsi="Cambria" w:cs="Arial"/>
                <w:b/>
                <w:sz w:val="24"/>
                <w:szCs w:val="24"/>
                <w:u w:val="single"/>
              </w:rPr>
            </w:pPr>
          </w:p>
        </w:tc>
        <w:tc>
          <w:tcPr>
            <w:tcW w:w="1029" w:type="dxa"/>
          </w:tcPr>
          <w:p w14:paraId="18CE637B" w14:textId="77777777" w:rsidR="00C72EDB" w:rsidRPr="0064770C" w:rsidRDefault="00C72EDB" w:rsidP="001D26C0">
            <w:pPr>
              <w:spacing w:before="283" w:line="276" w:lineRule="auto"/>
              <w:rPr>
                <w:rFonts w:ascii="Cambria" w:hAnsi="Cambria" w:cs="Arial"/>
                <w:b/>
                <w:sz w:val="24"/>
                <w:szCs w:val="24"/>
                <w:u w:val="single"/>
              </w:rPr>
            </w:pPr>
          </w:p>
        </w:tc>
      </w:tr>
      <w:tr w:rsidR="00C72EDB" w:rsidRPr="0064770C" w14:paraId="7CBDFD3A" w14:textId="77777777" w:rsidTr="006D2B3B">
        <w:trPr>
          <w:trHeight w:val="482"/>
        </w:trPr>
        <w:tc>
          <w:tcPr>
            <w:tcW w:w="687" w:type="dxa"/>
          </w:tcPr>
          <w:p w14:paraId="4D656AFA" w14:textId="77777777" w:rsidR="00C72EDB" w:rsidRPr="0064770C" w:rsidRDefault="00C72EDB" w:rsidP="001D26C0">
            <w:pPr>
              <w:spacing w:before="283" w:line="276" w:lineRule="auto"/>
              <w:rPr>
                <w:rFonts w:ascii="Cambria" w:hAnsi="Cambria" w:cs="Arial"/>
                <w:b/>
                <w:sz w:val="24"/>
                <w:szCs w:val="24"/>
                <w:u w:val="single"/>
              </w:rPr>
            </w:pPr>
          </w:p>
        </w:tc>
        <w:tc>
          <w:tcPr>
            <w:tcW w:w="1209" w:type="dxa"/>
          </w:tcPr>
          <w:p w14:paraId="46C5CF83" w14:textId="77777777" w:rsidR="00C72EDB" w:rsidRPr="0064770C" w:rsidRDefault="00C72EDB" w:rsidP="001D26C0">
            <w:pPr>
              <w:spacing w:before="283" w:line="276" w:lineRule="auto"/>
              <w:rPr>
                <w:rFonts w:ascii="Cambria" w:hAnsi="Cambria" w:cs="Arial"/>
                <w:b/>
                <w:sz w:val="24"/>
                <w:szCs w:val="24"/>
                <w:u w:val="single"/>
              </w:rPr>
            </w:pPr>
          </w:p>
        </w:tc>
        <w:tc>
          <w:tcPr>
            <w:tcW w:w="684" w:type="dxa"/>
          </w:tcPr>
          <w:p w14:paraId="2DB6B480" w14:textId="77777777" w:rsidR="00C72EDB" w:rsidRPr="0064770C" w:rsidRDefault="00C72EDB" w:rsidP="001D26C0">
            <w:pPr>
              <w:spacing w:before="283" w:line="276" w:lineRule="auto"/>
              <w:rPr>
                <w:rFonts w:ascii="Cambria" w:hAnsi="Cambria" w:cs="Arial"/>
                <w:b/>
                <w:sz w:val="24"/>
                <w:szCs w:val="24"/>
                <w:u w:val="single"/>
              </w:rPr>
            </w:pPr>
          </w:p>
        </w:tc>
        <w:tc>
          <w:tcPr>
            <w:tcW w:w="843" w:type="dxa"/>
          </w:tcPr>
          <w:p w14:paraId="55375928" w14:textId="77777777" w:rsidR="00C72EDB" w:rsidRPr="0064770C" w:rsidRDefault="00C72EDB" w:rsidP="001D26C0">
            <w:pPr>
              <w:spacing w:before="283" w:line="276" w:lineRule="auto"/>
              <w:rPr>
                <w:rFonts w:ascii="Cambria" w:hAnsi="Cambria" w:cs="Arial"/>
                <w:b/>
                <w:sz w:val="24"/>
                <w:szCs w:val="24"/>
                <w:u w:val="single"/>
              </w:rPr>
            </w:pPr>
          </w:p>
        </w:tc>
        <w:tc>
          <w:tcPr>
            <w:tcW w:w="1142" w:type="dxa"/>
          </w:tcPr>
          <w:p w14:paraId="47643862" w14:textId="77777777" w:rsidR="00C72EDB" w:rsidRPr="0064770C" w:rsidRDefault="00C72EDB" w:rsidP="001D26C0">
            <w:pPr>
              <w:spacing w:before="283" w:line="276" w:lineRule="auto"/>
              <w:rPr>
                <w:rFonts w:ascii="Cambria" w:hAnsi="Cambria" w:cs="Arial"/>
                <w:b/>
                <w:sz w:val="24"/>
                <w:szCs w:val="24"/>
                <w:u w:val="single"/>
              </w:rPr>
            </w:pPr>
          </w:p>
        </w:tc>
        <w:tc>
          <w:tcPr>
            <w:tcW w:w="1518" w:type="dxa"/>
          </w:tcPr>
          <w:p w14:paraId="6AD3F42C" w14:textId="77777777" w:rsidR="00C72EDB" w:rsidRPr="0064770C" w:rsidRDefault="00C72EDB" w:rsidP="001D26C0">
            <w:pPr>
              <w:spacing w:before="283" w:line="276" w:lineRule="auto"/>
              <w:rPr>
                <w:rFonts w:ascii="Cambria" w:hAnsi="Cambria" w:cs="Arial"/>
                <w:b/>
                <w:sz w:val="24"/>
                <w:szCs w:val="24"/>
                <w:u w:val="single"/>
              </w:rPr>
            </w:pPr>
          </w:p>
        </w:tc>
        <w:tc>
          <w:tcPr>
            <w:tcW w:w="799" w:type="dxa"/>
          </w:tcPr>
          <w:p w14:paraId="604B1D64" w14:textId="77777777" w:rsidR="00C72EDB" w:rsidRPr="0064770C" w:rsidRDefault="00C72EDB" w:rsidP="001D26C0">
            <w:pPr>
              <w:spacing w:before="283" w:line="276" w:lineRule="auto"/>
              <w:rPr>
                <w:rFonts w:ascii="Cambria" w:hAnsi="Cambria" w:cs="Arial"/>
                <w:b/>
                <w:sz w:val="24"/>
                <w:szCs w:val="24"/>
                <w:u w:val="single"/>
              </w:rPr>
            </w:pPr>
          </w:p>
        </w:tc>
        <w:tc>
          <w:tcPr>
            <w:tcW w:w="1157" w:type="dxa"/>
          </w:tcPr>
          <w:p w14:paraId="3CB36443" w14:textId="77777777" w:rsidR="00C72EDB" w:rsidRPr="0064770C" w:rsidRDefault="00C72EDB" w:rsidP="001D26C0">
            <w:pPr>
              <w:spacing w:before="283" w:line="276" w:lineRule="auto"/>
              <w:rPr>
                <w:rFonts w:ascii="Cambria" w:hAnsi="Cambria" w:cs="Arial"/>
                <w:b/>
                <w:sz w:val="24"/>
                <w:szCs w:val="24"/>
                <w:u w:val="single"/>
              </w:rPr>
            </w:pPr>
          </w:p>
        </w:tc>
        <w:tc>
          <w:tcPr>
            <w:tcW w:w="906" w:type="dxa"/>
          </w:tcPr>
          <w:p w14:paraId="491A3D80" w14:textId="77777777" w:rsidR="00C72EDB" w:rsidRPr="0064770C" w:rsidRDefault="00C72EDB" w:rsidP="001D26C0">
            <w:pPr>
              <w:spacing w:before="283" w:line="276" w:lineRule="auto"/>
              <w:rPr>
                <w:rFonts w:ascii="Cambria" w:hAnsi="Cambria" w:cs="Arial"/>
                <w:b/>
                <w:sz w:val="24"/>
                <w:szCs w:val="24"/>
                <w:u w:val="single"/>
              </w:rPr>
            </w:pPr>
          </w:p>
        </w:tc>
        <w:tc>
          <w:tcPr>
            <w:tcW w:w="1029" w:type="dxa"/>
          </w:tcPr>
          <w:p w14:paraId="0EB62534" w14:textId="77777777" w:rsidR="00C72EDB" w:rsidRPr="0064770C" w:rsidRDefault="00C72EDB" w:rsidP="001D26C0">
            <w:pPr>
              <w:spacing w:before="283" w:line="276" w:lineRule="auto"/>
              <w:rPr>
                <w:rFonts w:ascii="Cambria" w:hAnsi="Cambria" w:cs="Arial"/>
                <w:b/>
                <w:sz w:val="24"/>
                <w:szCs w:val="24"/>
                <w:u w:val="single"/>
              </w:rPr>
            </w:pPr>
          </w:p>
        </w:tc>
      </w:tr>
    </w:tbl>
    <w:p w14:paraId="00DB2772" w14:textId="77777777" w:rsidR="0014531C" w:rsidRPr="0064770C" w:rsidRDefault="0014531C" w:rsidP="0064770C">
      <w:pPr>
        <w:tabs>
          <w:tab w:val="left" w:pos="1260"/>
        </w:tabs>
        <w:spacing w:line="360" w:lineRule="auto"/>
        <w:ind w:right="-427"/>
        <w:rPr>
          <w:rFonts w:ascii="Cambria" w:hAnsi="Cambria"/>
          <w:sz w:val="24"/>
          <w:szCs w:val="24"/>
        </w:rPr>
      </w:pPr>
    </w:p>
    <w:p w14:paraId="14DB4F1D" w14:textId="7AE6DC8A" w:rsidR="00E40C34" w:rsidRPr="0064770C" w:rsidRDefault="00E40C34" w:rsidP="0064770C">
      <w:pPr>
        <w:pStyle w:val="SemEspaamento"/>
        <w:spacing w:line="360" w:lineRule="auto"/>
        <w:jc w:val="right"/>
        <w:rPr>
          <w:rFonts w:ascii="Cambria" w:hAnsi="Cambria"/>
          <w:color w:val="000000" w:themeColor="text1"/>
          <w:sz w:val="24"/>
          <w:szCs w:val="24"/>
        </w:rPr>
      </w:pPr>
      <w:r w:rsidRPr="0064770C">
        <w:rPr>
          <w:rFonts w:ascii="Cambria" w:hAnsi="Cambria"/>
          <w:color w:val="000000" w:themeColor="text1"/>
          <w:sz w:val="24"/>
          <w:szCs w:val="24"/>
        </w:rPr>
        <w:t>...................... (local), ... de ............... de ........(data)</w:t>
      </w:r>
    </w:p>
    <w:p w14:paraId="5A460B15" w14:textId="77777777" w:rsidR="00B845C3" w:rsidRPr="0064770C" w:rsidRDefault="00B845C3" w:rsidP="0064770C">
      <w:pPr>
        <w:pStyle w:val="Ttulo"/>
        <w:spacing w:line="360" w:lineRule="auto"/>
        <w:ind w:right="-427"/>
        <w:jc w:val="both"/>
        <w:rPr>
          <w:rFonts w:ascii="Cambria" w:hAnsi="Cambria"/>
          <w:b w:val="0"/>
          <w:szCs w:val="24"/>
        </w:rPr>
      </w:pPr>
    </w:p>
    <w:p w14:paraId="68ECA43B" w14:textId="77777777" w:rsidR="00B845C3" w:rsidRPr="0064770C" w:rsidRDefault="00B845C3" w:rsidP="0064770C">
      <w:pPr>
        <w:tabs>
          <w:tab w:val="left" w:pos="1701"/>
        </w:tabs>
        <w:spacing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t>(Nome e assinatura do representante legal da licitante Carimbo de CNPJ se houver)</w:t>
      </w:r>
    </w:p>
    <w:p w14:paraId="59654891" w14:textId="77777777" w:rsidR="00B845C3" w:rsidRPr="0064770C" w:rsidRDefault="00B845C3" w:rsidP="0064770C">
      <w:pPr>
        <w:tabs>
          <w:tab w:val="left" w:pos="1701"/>
        </w:tabs>
        <w:spacing w:line="360" w:lineRule="auto"/>
        <w:jc w:val="center"/>
        <w:rPr>
          <w:rFonts w:ascii="Cambria" w:hAnsi="Cambria"/>
          <w:b/>
          <w:color w:val="000000" w:themeColor="text1"/>
          <w:sz w:val="24"/>
          <w:szCs w:val="24"/>
        </w:rPr>
      </w:pPr>
    </w:p>
    <w:p w14:paraId="3B1AC93B" w14:textId="05A78DD3" w:rsidR="0014531C" w:rsidRPr="0064770C" w:rsidRDefault="00B845C3" w:rsidP="0064770C">
      <w:pPr>
        <w:pStyle w:val="NormalWeb"/>
        <w:spacing w:before="0" w:beforeAutospacing="0" w:after="0" w:afterAutospacing="0" w:line="360" w:lineRule="auto"/>
        <w:jc w:val="center"/>
        <w:rPr>
          <w:rFonts w:ascii="Cambria" w:hAnsi="Cambria"/>
          <w:b/>
          <w:i/>
          <w:color w:val="000000" w:themeColor="text1"/>
        </w:rPr>
      </w:pPr>
      <w:r w:rsidRPr="0064770C">
        <w:rPr>
          <w:rFonts w:ascii="Cambria" w:hAnsi="Cambria"/>
          <w:b/>
          <w:i/>
          <w:color w:val="000000" w:themeColor="text1"/>
        </w:rPr>
        <w:t>Obs.: Este documento é meramente exemplificativo</w:t>
      </w:r>
    </w:p>
    <w:p w14:paraId="385B5769" w14:textId="77777777" w:rsidR="00FD4AEF" w:rsidRPr="0064770C" w:rsidRDefault="00FD4AEF" w:rsidP="0064770C">
      <w:pPr>
        <w:spacing w:line="360" w:lineRule="auto"/>
        <w:rPr>
          <w:rFonts w:ascii="Cambria" w:hAnsi="Cambria"/>
          <w:b/>
          <w:i/>
          <w:color w:val="000000" w:themeColor="text1"/>
          <w:sz w:val="24"/>
          <w:szCs w:val="24"/>
        </w:rPr>
      </w:pPr>
      <w:r w:rsidRPr="0064770C">
        <w:rPr>
          <w:rFonts w:ascii="Cambria" w:hAnsi="Cambria"/>
          <w:b/>
          <w:i/>
          <w:color w:val="000000" w:themeColor="text1"/>
          <w:sz w:val="24"/>
          <w:szCs w:val="24"/>
        </w:rPr>
        <w:br w:type="page"/>
      </w:r>
    </w:p>
    <w:p w14:paraId="2A0C7D77" w14:textId="21AA46D9" w:rsidR="008D3CFA" w:rsidRPr="0064770C" w:rsidRDefault="008D3CFA" w:rsidP="0064770C">
      <w:pPr>
        <w:tabs>
          <w:tab w:val="left" w:pos="1701"/>
        </w:tabs>
        <w:spacing w:before="240"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lastRenderedPageBreak/>
        <w:t xml:space="preserve">PREGÃO ELETRÔNICO Nº </w:t>
      </w:r>
      <w:r w:rsidR="00A0111B" w:rsidRPr="0064770C">
        <w:rPr>
          <w:rFonts w:ascii="Cambria" w:hAnsi="Cambria"/>
          <w:b/>
          <w:color w:val="000000" w:themeColor="text1"/>
          <w:sz w:val="24"/>
          <w:szCs w:val="24"/>
        </w:rPr>
        <w:t>049/2025</w:t>
      </w:r>
    </w:p>
    <w:p w14:paraId="3C360BC8" w14:textId="784EC3F4" w:rsidR="008D3CFA" w:rsidRPr="0064770C" w:rsidRDefault="008D3CFA" w:rsidP="0064770C">
      <w:pPr>
        <w:tabs>
          <w:tab w:val="left" w:pos="1701"/>
        </w:tabs>
        <w:spacing w:before="240"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t>ANEXO V</w:t>
      </w:r>
      <w:r w:rsidR="00FD4AEF" w:rsidRPr="0064770C">
        <w:rPr>
          <w:rFonts w:ascii="Cambria" w:hAnsi="Cambria"/>
          <w:b/>
          <w:color w:val="000000" w:themeColor="text1"/>
          <w:sz w:val="24"/>
          <w:szCs w:val="24"/>
        </w:rPr>
        <w:t>I</w:t>
      </w:r>
    </w:p>
    <w:p w14:paraId="006ED16D" w14:textId="77777777" w:rsidR="008D3CFA" w:rsidRPr="0064770C" w:rsidRDefault="008D3CFA" w:rsidP="0064770C">
      <w:pPr>
        <w:tabs>
          <w:tab w:val="left" w:pos="1701"/>
        </w:tabs>
        <w:spacing w:before="240" w:line="360" w:lineRule="auto"/>
        <w:jc w:val="center"/>
        <w:rPr>
          <w:rFonts w:ascii="Cambria" w:hAnsi="Cambria"/>
          <w:b/>
          <w:color w:val="000000" w:themeColor="text1"/>
          <w:sz w:val="24"/>
          <w:szCs w:val="24"/>
        </w:rPr>
      </w:pPr>
      <w:r w:rsidRPr="0064770C">
        <w:rPr>
          <w:rFonts w:ascii="Cambria" w:hAnsi="Cambria"/>
          <w:b/>
          <w:color w:val="000000" w:themeColor="text1"/>
          <w:sz w:val="24"/>
          <w:szCs w:val="24"/>
          <w:u w:val="single"/>
        </w:rPr>
        <w:t>MINUTA ATA DE REGISTRO DE PREÇOS</w:t>
      </w:r>
    </w:p>
    <w:p w14:paraId="088792A3" w14:textId="6E2BB192" w:rsidR="00B64733" w:rsidRPr="0064770C" w:rsidRDefault="00C94D78" w:rsidP="0064770C">
      <w:pPr>
        <w:spacing w:before="240" w:line="360" w:lineRule="auto"/>
        <w:ind w:right="-1"/>
        <w:rPr>
          <w:rFonts w:ascii="Cambria" w:hAnsi="Cambria"/>
          <w:color w:val="000000" w:themeColor="text1"/>
          <w:sz w:val="24"/>
          <w:szCs w:val="24"/>
        </w:rPr>
      </w:pPr>
      <w:r w:rsidRPr="0064770C">
        <w:rPr>
          <w:rFonts w:ascii="Cambria" w:hAnsi="Cambria"/>
          <w:color w:val="000000" w:themeColor="text1"/>
          <w:sz w:val="24"/>
          <w:szCs w:val="24"/>
        </w:rPr>
        <w:t xml:space="preserve">Registro de preço para futura, eventual e sob demanda, objetivando contratação de empresa(s) especializada </w:t>
      </w:r>
      <w:r w:rsidR="00370F28" w:rsidRPr="0064770C">
        <w:rPr>
          <w:rFonts w:ascii="Cambria" w:hAnsi="Cambria"/>
          <w:color w:val="000000" w:themeColor="text1"/>
          <w:sz w:val="24"/>
          <w:szCs w:val="24"/>
        </w:rPr>
        <w:t xml:space="preserve">objetivando registrar empresa(s) especializada visando aquisição de materiais ELETRODOMÉSTICOS e MOBILIÁRIOS destinados a manutenção das atividades das </w:t>
      </w:r>
      <w:r w:rsidR="00370F28" w:rsidRPr="0064770C">
        <w:rPr>
          <w:rFonts w:ascii="Cambria" w:hAnsi="Cambria"/>
          <w:b/>
          <w:bCs/>
          <w:color w:val="000000" w:themeColor="text1"/>
          <w:sz w:val="24"/>
          <w:szCs w:val="24"/>
        </w:rPr>
        <w:t>Creches Municipais</w:t>
      </w:r>
      <w:r w:rsidR="00370F28" w:rsidRPr="0064770C">
        <w:rPr>
          <w:rFonts w:ascii="Cambria" w:hAnsi="Cambria"/>
          <w:color w:val="000000" w:themeColor="text1"/>
          <w:sz w:val="24"/>
          <w:szCs w:val="24"/>
        </w:rPr>
        <w:t>, vinculadas a Secretaria Municipal de Educação de Piracanjuba-GO, FONTE DE RECURSO - EMENDA/ESTADUAL Nº 1009/2023, Convênio nº 169/2024 SEDU/GO, Processo nº 202400006010467 mais contrapartida do MUNICÍPIO DE PIRACANJUBA-GO.</w:t>
      </w:r>
    </w:p>
    <w:p w14:paraId="57FC62B3" w14:textId="5EDD349A" w:rsidR="008D3CFA" w:rsidRPr="0064770C" w:rsidRDefault="008D3CFA" w:rsidP="0064770C">
      <w:pPr>
        <w:spacing w:before="240" w:line="360" w:lineRule="auto"/>
        <w:ind w:right="-1" w:firstLine="708"/>
        <w:rPr>
          <w:rFonts w:ascii="Cambria" w:eastAsia="Arial" w:hAnsi="Cambria"/>
          <w:b/>
          <w:color w:val="000000" w:themeColor="text1"/>
          <w:sz w:val="24"/>
          <w:szCs w:val="24"/>
        </w:rPr>
      </w:pPr>
      <w:r w:rsidRPr="0064770C">
        <w:rPr>
          <w:rFonts w:ascii="Cambria" w:eastAsia="Arial" w:hAnsi="Cambria"/>
          <w:b/>
          <w:color w:val="000000" w:themeColor="text1"/>
          <w:sz w:val="24"/>
          <w:szCs w:val="24"/>
        </w:rPr>
        <w:t xml:space="preserve">Processo nº </w:t>
      </w:r>
      <w:r w:rsidR="00A0111B" w:rsidRPr="0064770C">
        <w:rPr>
          <w:rFonts w:ascii="Cambria" w:eastAsia="Arial" w:hAnsi="Cambria"/>
          <w:b/>
          <w:color w:val="000000" w:themeColor="text1"/>
          <w:sz w:val="24"/>
          <w:szCs w:val="24"/>
        </w:rPr>
        <w:t>164360</w:t>
      </w:r>
      <w:r w:rsidRPr="0064770C">
        <w:rPr>
          <w:rFonts w:ascii="Cambria" w:eastAsia="Arial" w:hAnsi="Cambria"/>
          <w:b/>
          <w:color w:val="000000" w:themeColor="text1"/>
          <w:sz w:val="24"/>
          <w:szCs w:val="24"/>
        </w:rPr>
        <w:t>/202</w:t>
      </w:r>
      <w:r w:rsidR="00A32FB0" w:rsidRPr="0064770C">
        <w:rPr>
          <w:rFonts w:ascii="Cambria" w:eastAsia="Arial" w:hAnsi="Cambria"/>
          <w:b/>
          <w:color w:val="000000" w:themeColor="text1"/>
          <w:sz w:val="24"/>
          <w:szCs w:val="24"/>
        </w:rPr>
        <w:t>5</w:t>
      </w:r>
    </w:p>
    <w:p w14:paraId="08634658" w14:textId="1031EAFE" w:rsidR="008D3CFA" w:rsidRPr="0064770C" w:rsidRDefault="008D3CFA" w:rsidP="0064770C">
      <w:pPr>
        <w:spacing w:before="240" w:after="0" w:line="360" w:lineRule="auto"/>
        <w:ind w:right="-1" w:firstLine="720"/>
        <w:rPr>
          <w:rFonts w:ascii="Cambria" w:hAnsi="Cambria"/>
          <w:color w:val="000000" w:themeColor="text1"/>
          <w:sz w:val="24"/>
          <w:szCs w:val="24"/>
        </w:rPr>
      </w:pPr>
      <w:r w:rsidRPr="0064770C">
        <w:rPr>
          <w:rFonts w:ascii="Cambria" w:eastAsia="Arial" w:hAnsi="Cambria"/>
          <w:b/>
          <w:color w:val="000000" w:themeColor="text1"/>
          <w:sz w:val="24"/>
          <w:szCs w:val="24"/>
        </w:rPr>
        <w:t xml:space="preserve">Pregão Eletrônico nº </w:t>
      </w:r>
      <w:r w:rsidR="00A0111B" w:rsidRPr="0064770C">
        <w:rPr>
          <w:rFonts w:ascii="Cambria" w:eastAsia="Arial" w:hAnsi="Cambria"/>
          <w:b/>
          <w:color w:val="000000" w:themeColor="text1"/>
          <w:sz w:val="24"/>
          <w:szCs w:val="24"/>
        </w:rPr>
        <w:t>049/2025</w:t>
      </w:r>
    </w:p>
    <w:p w14:paraId="638E6539" w14:textId="444E3CF9" w:rsidR="008D3CFA" w:rsidRPr="0064770C" w:rsidRDefault="008D3CFA" w:rsidP="0064770C">
      <w:pPr>
        <w:spacing w:before="240" w:after="0" w:line="360" w:lineRule="auto"/>
        <w:ind w:right="-1" w:firstLine="720"/>
        <w:rPr>
          <w:rFonts w:ascii="Cambria" w:eastAsia="Arial" w:hAnsi="Cambria"/>
          <w:b/>
          <w:color w:val="000000" w:themeColor="text1"/>
          <w:sz w:val="24"/>
          <w:szCs w:val="24"/>
        </w:rPr>
      </w:pPr>
      <w:r w:rsidRPr="0064770C">
        <w:rPr>
          <w:rFonts w:ascii="Cambria" w:eastAsia="Arial" w:hAnsi="Cambria"/>
          <w:b/>
          <w:color w:val="000000" w:themeColor="text1"/>
          <w:sz w:val="24"/>
          <w:szCs w:val="24"/>
        </w:rPr>
        <w:t xml:space="preserve">Validade: </w:t>
      </w:r>
      <w:r w:rsidR="00EA4689" w:rsidRPr="0064770C">
        <w:rPr>
          <w:rFonts w:ascii="Cambria" w:eastAsia="Arial" w:hAnsi="Cambria"/>
          <w:b/>
          <w:color w:val="000000" w:themeColor="text1"/>
          <w:sz w:val="24"/>
          <w:szCs w:val="24"/>
        </w:rPr>
        <w:t>01 (um) ano</w:t>
      </w:r>
      <w:r w:rsidR="001A1138" w:rsidRPr="0064770C">
        <w:rPr>
          <w:rFonts w:ascii="Cambria" w:eastAsia="Arial" w:hAnsi="Cambria"/>
          <w:b/>
          <w:color w:val="000000" w:themeColor="text1"/>
          <w:sz w:val="24"/>
          <w:szCs w:val="24"/>
        </w:rPr>
        <w:t>, podendo ser prorrogado nos termos da LLC 14133/2021.</w:t>
      </w:r>
    </w:p>
    <w:p w14:paraId="68CE31F1" w14:textId="63807D4D" w:rsidR="008D3CFA" w:rsidRPr="0064770C" w:rsidRDefault="008D3CFA" w:rsidP="0064770C">
      <w:pPr>
        <w:spacing w:beforeLines="100" w:before="240" w:afterLines="100" w:after="240" w:line="360" w:lineRule="auto"/>
        <w:ind w:right="-1"/>
        <w:rPr>
          <w:rFonts w:ascii="Cambria" w:hAnsi="Cambria"/>
          <w:color w:val="000000" w:themeColor="text1"/>
          <w:sz w:val="24"/>
          <w:szCs w:val="24"/>
        </w:rPr>
      </w:pPr>
      <w:r w:rsidRPr="0064770C">
        <w:rPr>
          <w:rFonts w:ascii="Cambria" w:eastAsia="Arial" w:hAnsi="Cambria"/>
          <w:color w:val="000000" w:themeColor="text1"/>
          <w:sz w:val="24"/>
          <w:szCs w:val="24"/>
        </w:rPr>
        <w:t xml:space="preserve">No dia ___ de ___________ de 20__, </w:t>
      </w:r>
      <w:r w:rsidRPr="0064770C">
        <w:rPr>
          <w:rFonts w:ascii="Cambria" w:hAnsi="Cambria"/>
          <w:color w:val="000000" w:themeColor="text1"/>
          <w:sz w:val="24"/>
          <w:szCs w:val="24"/>
        </w:rPr>
        <w:t xml:space="preserve">o </w:t>
      </w:r>
      <w:r w:rsidR="0076491C" w:rsidRPr="0064770C">
        <w:rPr>
          <w:rFonts w:ascii="Cambria" w:hAnsi="Cambria"/>
          <w:b/>
          <w:color w:val="000000" w:themeColor="text1"/>
          <w:sz w:val="24"/>
          <w:szCs w:val="24"/>
        </w:rPr>
        <w:t xml:space="preserve">FUNDO MUNICIPAL DE EDUCAÇÃO/FME DO MUNICÍPIO </w:t>
      </w:r>
      <w:r w:rsidRPr="0064770C">
        <w:rPr>
          <w:rFonts w:ascii="Cambria" w:hAnsi="Cambria"/>
          <w:b/>
          <w:color w:val="000000" w:themeColor="text1"/>
          <w:sz w:val="24"/>
          <w:szCs w:val="24"/>
        </w:rPr>
        <w:t>DE PIRACANJUBA</w:t>
      </w:r>
      <w:r w:rsidRPr="0064770C">
        <w:rPr>
          <w:rFonts w:ascii="Cambria" w:hAnsi="Cambria"/>
          <w:color w:val="000000" w:themeColor="text1"/>
          <w:sz w:val="24"/>
          <w:szCs w:val="24"/>
        </w:rPr>
        <w:t xml:space="preserve">, Estado de Goiás, Pessoa Jurídica de Direito Público Interno, com sede na </w:t>
      </w:r>
      <w:r w:rsidRPr="0064770C">
        <w:rPr>
          <w:rFonts w:ascii="Cambria" w:hAnsi="Cambria" w:cs="Segoe UI"/>
          <w:color w:val="000000" w:themeColor="text1"/>
          <w:sz w:val="24"/>
          <w:szCs w:val="24"/>
        </w:rPr>
        <w:t>Praça Wilson Eloy Pimenta, nº 100, Centro – Piracanjuba/GO</w:t>
      </w:r>
      <w:r w:rsidRPr="0064770C">
        <w:rPr>
          <w:rFonts w:ascii="Cambria" w:hAnsi="Cambria"/>
          <w:color w:val="000000" w:themeColor="text1"/>
          <w:sz w:val="24"/>
          <w:szCs w:val="24"/>
        </w:rPr>
        <w:t xml:space="preserve">, inscrito no CNPJ sob o nº </w:t>
      </w:r>
      <w:r w:rsidR="0076491C" w:rsidRPr="0064770C">
        <w:rPr>
          <w:rFonts w:ascii="Cambria" w:hAnsi="Cambria"/>
          <w:color w:val="000000" w:themeColor="text1"/>
          <w:sz w:val="24"/>
          <w:szCs w:val="24"/>
        </w:rPr>
        <w:t>......................</w:t>
      </w:r>
      <w:r w:rsidRPr="0064770C">
        <w:rPr>
          <w:rFonts w:ascii="Cambria" w:hAnsi="Cambria"/>
          <w:color w:val="000000" w:themeColor="text1"/>
          <w:sz w:val="24"/>
          <w:szCs w:val="24"/>
        </w:rPr>
        <w:t xml:space="preserve">, através da </w:t>
      </w:r>
      <w:r w:rsidRPr="0064770C">
        <w:rPr>
          <w:rFonts w:ascii="Cambria" w:hAnsi="Cambria"/>
          <w:bCs/>
          <w:color w:val="000000" w:themeColor="text1"/>
          <w:sz w:val="24"/>
          <w:szCs w:val="24"/>
        </w:rPr>
        <w:t xml:space="preserve">Secretaria Municipal </w:t>
      </w:r>
      <w:r w:rsidR="0076491C" w:rsidRPr="0064770C">
        <w:rPr>
          <w:rFonts w:ascii="Cambria" w:hAnsi="Cambria"/>
          <w:bCs/>
          <w:color w:val="000000" w:themeColor="text1"/>
          <w:sz w:val="24"/>
          <w:szCs w:val="24"/>
        </w:rPr>
        <w:t xml:space="preserve">Educação </w:t>
      </w:r>
      <w:r w:rsidRPr="0064770C">
        <w:rPr>
          <w:rFonts w:ascii="Cambria" w:hAnsi="Cambria"/>
          <w:bCs/>
          <w:color w:val="000000" w:themeColor="text1"/>
          <w:sz w:val="24"/>
          <w:szCs w:val="24"/>
        </w:rPr>
        <w:t>de Piracanjuba/GO</w:t>
      </w:r>
      <w:r w:rsidRPr="0064770C">
        <w:rPr>
          <w:rFonts w:ascii="Cambria" w:hAnsi="Cambria"/>
          <w:color w:val="000000" w:themeColor="text1"/>
          <w:sz w:val="24"/>
          <w:szCs w:val="24"/>
        </w:rPr>
        <w:t>, representada pel</w:t>
      </w:r>
      <w:r w:rsidR="00264EA8" w:rsidRPr="0064770C">
        <w:rPr>
          <w:rFonts w:ascii="Cambria" w:hAnsi="Cambria"/>
          <w:color w:val="000000" w:themeColor="text1"/>
          <w:sz w:val="24"/>
          <w:szCs w:val="24"/>
        </w:rPr>
        <w:t>a</w:t>
      </w:r>
      <w:r w:rsidRPr="0064770C">
        <w:rPr>
          <w:rFonts w:ascii="Cambria" w:hAnsi="Cambria"/>
          <w:color w:val="000000" w:themeColor="text1"/>
          <w:sz w:val="24"/>
          <w:szCs w:val="24"/>
        </w:rPr>
        <w:t xml:space="preserve"> atual </w:t>
      </w:r>
      <w:r w:rsidR="0076491C" w:rsidRPr="0064770C">
        <w:rPr>
          <w:rFonts w:ascii="Cambria" w:hAnsi="Cambria"/>
          <w:color w:val="000000" w:themeColor="text1"/>
          <w:sz w:val="24"/>
          <w:szCs w:val="24"/>
        </w:rPr>
        <w:t xml:space="preserve">Gestora, </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Sr</w:t>
      </w:r>
      <w:r w:rsidR="00264EA8" w:rsidRPr="0064770C">
        <w:rPr>
          <w:rFonts w:ascii="Cambria" w:hAnsi="Cambria"/>
          <w:b/>
          <w:color w:val="000000" w:themeColor="text1"/>
          <w:sz w:val="24"/>
          <w:szCs w:val="24"/>
        </w:rPr>
        <w:t>a</w:t>
      </w:r>
      <w:r w:rsidRPr="0064770C">
        <w:rPr>
          <w:rFonts w:ascii="Cambria" w:hAnsi="Cambria"/>
          <w:b/>
          <w:color w:val="000000" w:themeColor="text1"/>
          <w:sz w:val="24"/>
          <w:szCs w:val="24"/>
        </w:rPr>
        <w:t xml:space="preserve">. </w:t>
      </w:r>
      <w:r w:rsidR="0076491C" w:rsidRPr="0064770C">
        <w:rPr>
          <w:rFonts w:ascii="Cambria" w:hAnsi="Cambria"/>
          <w:b/>
          <w:color w:val="000000" w:themeColor="text1"/>
          <w:sz w:val="24"/>
          <w:szCs w:val="24"/>
        </w:rPr>
        <w:t>..............................</w:t>
      </w:r>
      <w:r w:rsidRPr="0064770C">
        <w:rPr>
          <w:rFonts w:ascii="Cambria" w:hAnsi="Cambria"/>
          <w:color w:val="000000" w:themeColor="text1"/>
          <w:sz w:val="24"/>
          <w:szCs w:val="24"/>
        </w:rPr>
        <w:t>, inscrit</w:t>
      </w:r>
      <w:r w:rsidR="0076491C" w:rsidRPr="0064770C">
        <w:rPr>
          <w:rFonts w:ascii="Cambria" w:hAnsi="Cambria"/>
          <w:color w:val="000000" w:themeColor="text1"/>
          <w:sz w:val="24"/>
          <w:szCs w:val="24"/>
        </w:rPr>
        <w:t>a</w:t>
      </w:r>
      <w:r w:rsidRPr="0064770C">
        <w:rPr>
          <w:rFonts w:ascii="Cambria" w:hAnsi="Cambria"/>
          <w:color w:val="000000" w:themeColor="text1"/>
          <w:sz w:val="24"/>
          <w:szCs w:val="24"/>
        </w:rPr>
        <w:t xml:space="preserve"> no CPF sob o nº _________________, considerando o julgamento da licitação na modalidade pregão, na forma eletrônica, para registro de preços, processo administrativo nº </w:t>
      </w:r>
      <w:r w:rsidR="00A0111B" w:rsidRPr="0064770C">
        <w:rPr>
          <w:rFonts w:ascii="Cambria" w:hAnsi="Cambria"/>
          <w:color w:val="000000" w:themeColor="text1"/>
          <w:sz w:val="24"/>
          <w:szCs w:val="24"/>
        </w:rPr>
        <w:t>164360</w:t>
      </w:r>
      <w:r w:rsidRPr="0064770C">
        <w:rPr>
          <w:rFonts w:ascii="Cambria" w:hAnsi="Cambria"/>
          <w:color w:val="000000" w:themeColor="text1"/>
          <w:sz w:val="24"/>
          <w:szCs w:val="24"/>
        </w:rPr>
        <w:t>/202</w:t>
      </w:r>
      <w:r w:rsidR="00264EA8" w:rsidRPr="0064770C">
        <w:rPr>
          <w:rFonts w:ascii="Cambria" w:hAnsi="Cambria"/>
          <w:color w:val="000000" w:themeColor="text1"/>
          <w:sz w:val="24"/>
          <w:szCs w:val="24"/>
        </w:rPr>
        <w:t>5</w:t>
      </w:r>
      <w:r w:rsidRPr="0064770C">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A0111B" w:rsidRPr="0064770C">
        <w:rPr>
          <w:rFonts w:ascii="Cambria" w:hAnsi="Cambria"/>
          <w:color w:val="000000" w:themeColor="text1"/>
          <w:sz w:val="24"/>
          <w:szCs w:val="24"/>
        </w:rPr>
        <w:t>049/2025</w:t>
      </w:r>
      <w:r w:rsidRPr="0064770C">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64770C">
        <w:rPr>
          <w:rFonts w:ascii="Cambria" w:eastAsia="Arial" w:hAnsi="Cambria"/>
          <w:color w:val="000000" w:themeColor="text1"/>
          <w:sz w:val="24"/>
          <w:szCs w:val="24"/>
        </w:rPr>
        <w:t>:</w:t>
      </w:r>
    </w:p>
    <w:p w14:paraId="495EDC84" w14:textId="77777777" w:rsidR="008D3CFA" w:rsidRPr="0064770C" w:rsidRDefault="008D3CFA"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lastRenderedPageBreak/>
        <w:t>DO OBJETO</w:t>
      </w:r>
    </w:p>
    <w:p w14:paraId="7FDA4C66" w14:textId="6169155C" w:rsidR="001A1138" w:rsidRPr="0064770C" w:rsidRDefault="008D3CFA" w:rsidP="0064770C">
      <w:pPr>
        <w:spacing w:before="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 xml:space="preserve">CLÁUSULA PRIMEIRA: </w:t>
      </w:r>
      <w:r w:rsidR="00A61B2B" w:rsidRPr="0064770C">
        <w:rPr>
          <w:rFonts w:ascii="Cambria" w:hAnsi="Cambria"/>
          <w:color w:val="000000" w:themeColor="text1"/>
          <w:sz w:val="24"/>
          <w:szCs w:val="24"/>
        </w:rPr>
        <w:t>A</w:t>
      </w:r>
      <w:r w:rsidRPr="0064770C">
        <w:rPr>
          <w:rFonts w:ascii="Cambria" w:hAnsi="Cambria"/>
          <w:color w:val="000000" w:themeColor="text1"/>
          <w:sz w:val="24"/>
          <w:szCs w:val="24"/>
        </w:rPr>
        <w:t xml:space="preserve"> presente </w:t>
      </w:r>
      <w:r w:rsidR="00A61B2B" w:rsidRPr="0064770C">
        <w:rPr>
          <w:rFonts w:ascii="Cambria" w:hAnsi="Cambria"/>
          <w:color w:val="000000" w:themeColor="text1"/>
          <w:sz w:val="24"/>
          <w:szCs w:val="24"/>
        </w:rPr>
        <w:t>ARP</w:t>
      </w:r>
      <w:r w:rsidR="001A1138" w:rsidRPr="0064770C">
        <w:rPr>
          <w:rFonts w:ascii="Cambria" w:hAnsi="Cambria"/>
          <w:color w:val="000000" w:themeColor="text1"/>
          <w:sz w:val="24"/>
          <w:szCs w:val="24"/>
        </w:rPr>
        <w:t xml:space="preserve"> </w:t>
      </w:r>
      <w:r w:rsidRPr="0064770C">
        <w:rPr>
          <w:rFonts w:ascii="Cambria" w:hAnsi="Cambria"/>
          <w:color w:val="000000" w:themeColor="text1"/>
          <w:sz w:val="24"/>
          <w:szCs w:val="24"/>
        </w:rPr>
        <w:t>tem por objet</w:t>
      </w:r>
      <w:r w:rsidR="001A1138" w:rsidRPr="0064770C">
        <w:rPr>
          <w:rFonts w:ascii="Cambria" w:hAnsi="Cambria"/>
          <w:color w:val="000000" w:themeColor="text1"/>
          <w:sz w:val="24"/>
          <w:szCs w:val="24"/>
        </w:rPr>
        <w:t xml:space="preserve">o FORNECIMENTO dos seguintes </w:t>
      </w:r>
      <w:r w:rsidR="008F4D29" w:rsidRPr="0064770C">
        <w:rPr>
          <w:rFonts w:ascii="Cambria" w:hAnsi="Cambria"/>
          <w:color w:val="000000" w:themeColor="text1"/>
          <w:sz w:val="24"/>
          <w:szCs w:val="24"/>
        </w:rPr>
        <w:t>eletrodomésticos/mobiliários</w:t>
      </w:r>
      <w:r w:rsidR="001A1138" w:rsidRPr="0064770C">
        <w:rPr>
          <w:rFonts w:ascii="Cambria" w:hAnsi="Cambria"/>
          <w:color w:val="000000" w:themeColor="text1"/>
          <w:sz w:val="24"/>
          <w:szCs w:val="24"/>
        </w:rPr>
        <w:t>:  ...............................................................................................</w:t>
      </w:r>
    </w:p>
    <w:p w14:paraId="2BA242D3" w14:textId="77777777" w:rsidR="001A1138" w:rsidRPr="0064770C" w:rsidRDefault="001A1138" w:rsidP="0064770C">
      <w:pPr>
        <w:spacing w:before="240" w:line="360" w:lineRule="auto"/>
        <w:ind w:right="-1"/>
        <w:rPr>
          <w:rFonts w:ascii="Cambria" w:hAnsi="Cambria"/>
          <w:color w:val="000000" w:themeColor="text1"/>
          <w:sz w:val="24"/>
          <w:szCs w:val="24"/>
        </w:rPr>
      </w:pPr>
      <w:r w:rsidRPr="0064770C">
        <w:rPr>
          <w:rFonts w:ascii="Cambria" w:hAnsi="Cambria"/>
          <w:color w:val="000000" w:themeColor="text1"/>
          <w:sz w:val="24"/>
          <w:szCs w:val="24"/>
        </w:rPr>
        <w:t>............................................................................................................</w:t>
      </w:r>
    </w:p>
    <w:p w14:paraId="1767C430" w14:textId="77777777" w:rsidR="008D3CFA" w:rsidRPr="0064770C" w:rsidRDefault="008D3CFA" w:rsidP="0064770C">
      <w:pPr>
        <w:spacing w:before="24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64770C" w14:paraId="1C85C528" w14:textId="77777777" w:rsidTr="00F30C87">
        <w:trPr>
          <w:trHeight w:val="360"/>
        </w:trPr>
        <w:tc>
          <w:tcPr>
            <w:tcW w:w="9351" w:type="dxa"/>
            <w:gridSpan w:val="4"/>
            <w:vAlign w:val="center"/>
          </w:tcPr>
          <w:p w14:paraId="02DE12D9" w14:textId="0C0A2697" w:rsidR="008D3CFA" w:rsidRPr="0064770C" w:rsidRDefault="008D3CFA" w:rsidP="001D26C0">
            <w:pPr>
              <w:spacing w:after="0" w:line="276" w:lineRule="auto"/>
              <w:ind w:right="-1"/>
              <w:jc w:val="center"/>
              <w:rPr>
                <w:rFonts w:ascii="Cambria" w:hAnsi="Cambria"/>
                <w:color w:val="000000" w:themeColor="text1"/>
                <w:sz w:val="24"/>
                <w:szCs w:val="24"/>
              </w:rPr>
            </w:pPr>
            <w:r w:rsidRPr="0064770C">
              <w:rPr>
                <w:rFonts w:ascii="Cambria" w:eastAsia="Arial" w:hAnsi="Cambria"/>
                <w:b/>
                <w:color w:val="000000" w:themeColor="text1"/>
                <w:sz w:val="24"/>
                <w:szCs w:val="24"/>
              </w:rPr>
              <w:t>DADO</w:t>
            </w:r>
            <w:r w:rsidR="001D26C0">
              <w:rPr>
                <w:rFonts w:ascii="Cambria" w:eastAsia="Arial" w:hAnsi="Cambria"/>
                <w:b/>
                <w:color w:val="000000" w:themeColor="text1"/>
                <w:sz w:val="24"/>
                <w:szCs w:val="24"/>
              </w:rPr>
              <w:t>S</w:t>
            </w:r>
            <w:r w:rsidRPr="0064770C">
              <w:rPr>
                <w:rFonts w:ascii="Cambria" w:eastAsia="Arial" w:hAnsi="Cambria"/>
                <w:b/>
                <w:color w:val="000000" w:themeColor="text1"/>
                <w:sz w:val="24"/>
                <w:szCs w:val="24"/>
              </w:rPr>
              <w:t xml:space="preserve"> DA EMPRESA</w:t>
            </w:r>
          </w:p>
        </w:tc>
      </w:tr>
      <w:tr w:rsidR="008D3CFA" w:rsidRPr="0064770C" w14:paraId="407B1F25" w14:textId="77777777" w:rsidTr="00F30C87">
        <w:tblPrEx>
          <w:tblCellMar>
            <w:left w:w="108" w:type="dxa"/>
            <w:right w:w="108" w:type="dxa"/>
          </w:tblCellMar>
        </w:tblPrEx>
        <w:tc>
          <w:tcPr>
            <w:tcW w:w="6091" w:type="dxa"/>
            <w:gridSpan w:val="3"/>
          </w:tcPr>
          <w:p w14:paraId="52E95D75" w14:textId="77777777" w:rsidR="008D3CFA" w:rsidRPr="0064770C" w:rsidRDefault="008D3CFA" w:rsidP="001D26C0">
            <w:pPr>
              <w:pStyle w:val="NormalWeb"/>
              <w:spacing w:before="160" w:beforeAutospacing="0" w:after="0" w:line="276" w:lineRule="auto"/>
              <w:jc w:val="both"/>
              <w:rPr>
                <w:rFonts w:ascii="Cambria" w:hAnsi="Cambria"/>
                <w:color w:val="000000" w:themeColor="text1"/>
              </w:rPr>
            </w:pPr>
            <w:r w:rsidRPr="0064770C">
              <w:rPr>
                <w:rFonts w:ascii="Cambria" w:hAnsi="Cambria"/>
                <w:color w:val="000000" w:themeColor="text1"/>
              </w:rPr>
              <w:t>Razão Social:</w:t>
            </w:r>
          </w:p>
        </w:tc>
        <w:tc>
          <w:tcPr>
            <w:tcW w:w="3260" w:type="dxa"/>
          </w:tcPr>
          <w:p w14:paraId="5DB33EBF" w14:textId="77777777" w:rsidR="008D3CFA" w:rsidRPr="0064770C" w:rsidRDefault="008D3CFA" w:rsidP="001D26C0">
            <w:pPr>
              <w:pStyle w:val="NormalWeb"/>
              <w:spacing w:before="160" w:beforeAutospacing="0" w:after="0" w:line="276" w:lineRule="auto"/>
              <w:jc w:val="both"/>
              <w:rPr>
                <w:rFonts w:ascii="Cambria" w:hAnsi="Cambria"/>
                <w:color w:val="000000" w:themeColor="text1"/>
              </w:rPr>
            </w:pPr>
            <w:r w:rsidRPr="0064770C">
              <w:rPr>
                <w:rFonts w:ascii="Cambria" w:hAnsi="Cambria"/>
                <w:color w:val="000000" w:themeColor="text1"/>
              </w:rPr>
              <w:t>CNPJ:</w:t>
            </w:r>
          </w:p>
        </w:tc>
      </w:tr>
      <w:tr w:rsidR="008D3CFA" w:rsidRPr="0064770C" w14:paraId="5446F8D6" w14:textId="77777777" w:rsidTr="00F30C87">
        <w:tblPrEx>
          <w:tblCellMar>
            <w:left w:w="108" w:type="dxa"/>
            <w:right w:w="108" w:type="dxa"/>
          </w:tblCellMar>
        </w:tblPrEx>
        <w:tc>
          <w:tcPr>
            <w:tcW w:w="9351" w:type="dxa"/>
            <w:gridSpan w:val="4"/>
          </w:tcPr>
          <w:p w14:paraId="4E66AEA6" w14:textId="77777777" w:rsidR="008D3CFA" w:rsidRPr="0064770C" w:rsidRDefault="008D3CFA" w:rsidP="001D26C0">
            <w:pPr>
              <w:pStyle w:val="NormalWeb"/>
              <w:spacing w:before="160" w:beforeAutospacing="0" w:line="276" w:lineRule="auto"/>
              <w:jc w:val="both"/>
              <w:rPr>
                <w:rFonts w:ascii="Cambria" w:hAnsi="Cambria"/>
                <w:color w:val="000000" w:themeColor="text1"/>
              </w:rPr>
            </w:pPr>
            <w:r w:rsidRPr="0064770C">
              <w:rPr>
                <w:rFonts w:ascii="Cambria" w:hAnsi="Cambria"/>
                <w:color w:val="000000" w:themeColor="text1"/>
              </w:rPr>
              <w:t>Endereço:</w:t>
            </w:r>
          </w:p>
        </w:tc>
      </w:tr>
      <w:tr w:rsidR="008D3CFA" w:rsidRPr="0064770C" w14:paraId="10402BD9" w14:textId="77777777" w:rsidTr="00F30C87">
        <w:tblPrEx>
          <w:tblCellMar>
            <w:left w:w="108" w:type="dxa"/>
            <w:right w:w="108" w:type="dxa"/>
          </w:tblCellMar>
        </w:tblPrEx>
        <w:tc>
          <w:tcPr>
            <w:tcW w:w="4390" w:type="dxa"/>
          </w:tcPr>
          <w:p w14:paraId="41C4FE1D" w14:textId="77777777" w:rsidR="008D3CFA" w:rsidRPr="0064770C" w:rsidRDefault="008D3CFA" w:rsidP="001D26C0">
            <w:pPr>
              <w:pStyle w:val="NormalWeb"/>
              <w:spacing w:before="160" w:beforeAutospacing="0" w:line="276" w:lineRule="auto"/>
              <w:jc w:val="both"/>
              <w:rPr>
                <w:rFonts w:ascii="Cambria" w:hAnsi="Cambria"/>
                <w:color w:val="000000" w:themeColor="text1"/>
              </w:rPr>
            </w:pPr>
            <w:r w:rsidRPr="0064770C">
              <w:rPr>
                <w:rFonts w:ascii="Cambria" w:hAnsi="Cambria"/>
                <w:color w:val="000000" w:themeColor="text1"/>
              </w:rPr>
              <w:t>Telefone:</w:t>
            </w:r>
          </w:p>
        </w:tc>
        <w:tc>
          <w:tcPr>
            <w:tcW w:w="4961" w:type="dxa"/>
            <w:gridSpan w:val="3"/>
          </w:tcPr>
          <w:p w14:paraId="3D55663E" w14:textId="77777777" w:rsidR="008D3CFA" w:rsidRPr="0064770C" w:rsidRDefault="008D3CFA" w:rsidP="001D26C0">
            <w:pPr>
              <w:pStyle w:val="NormalWeb"/>
              <w:spacing w:before="160" w:beforeAutospacing="0" w:line="276" w:lineRule="auto"/>
              <w:jc w:val="both"/>
              <w:rPr>
                <w:rFonts w:ascii="Cambria" w:hAnsi="Cambria"/>
                <w:color w:val="000000" w:themeColor="text1"/>
              </w:rPr>
            </w:pPr>
            <w:r w:rsidRPr="0064770C">
              <w:rPr>
                <w:rFonts w:ascii="Cambria" w:hAnsi="Cambria"/>
                <w:color w:val="000000" w:themeColor="text1"/>
              </w:rPr>
              <w:t>E-mail:</w:t>
            </w:r>
          </w:p>
        </w:tc>
      </w:tr>
      <w:tr w:rsidR="008D3CFA" w:rsidRPr="0064770C" w14:paraId="0E7E9DC7" w14:textId="77777777" w:rsidTr="00F30C87">
        <w:tblPrEx>
          <w:tblCellMar>
            <w:left w:w="108" w:type="dxa"/>
            <w:right w:w="108" w:type="dxa"/>
          </w:tblCellMar>
        </w:tblPrEx>
        <w:tc>
          <w:tcPr>
            <w:tcW w:w="4957" w:type="dxa"/>
            <w:gridSpan w:val="2"/>
          </w:tcPr>
          <w:p w14:paraId="08DED6B6" w14:textId="77777777" w:rsidR="008D3CFA" w:rsidRPr="0064770C" w:rsidRDefault="008D3CFA" w:rsidP="001D26C0">
            <w:pPr>
              <w:pStyle w:val="NormalWeb"/>
              <w:spacing w:before="160" w:beforeAutospacing="0" w:line="276" w:lineRule="auto"/>
              <w:jc w:val="both"/>
              <w:rPr>
                <w:rFonts w:ascii="Cambria" w:hAnsi="Cambria"/>
                <w:color w:val="000000" w:themeColor="text1"/>
              </w:rPr>
            </w:pPr>
            <w:r w:rsidRPr="0064770C">
              <w:rPr>
                <w:rFonts w:ascii="Cambria" w:hAnsi="Cambria"/>
                <w:color w:val="000000" w:themeColor="text1"/>
              </w:rPr>
              <w:t>Representante Legal:</w:t>
            </w:r>
          </w:p>
        </w:tc>
        <w:tc>
          <w:tcPr>
            <w:tcW w:w="4394" w:type="dxa"/>
            <w:gridSpan w:val="2"/>
          </w:tcPr>
          <w:p w14:paraId="67DFC467" w14:textId="77777777" w:rsidR="008D3CFA" w:rsidRPr="0064770C" w:rsidRDefault="008D3CFA" w:rsidP="001D26C0">
            <w:pPr>
              <w:pStyle w:val="NormalWeb"/>
              <w:spacing w:before="160" w:beforeAutospacing="0" w:after="0" w:line="276" w:lineRule="auto"/>
              <w:jc w:val="both"/>
              <w:rPr>
                <w:rFonts w:ascii="Cambria" w:hAnsi="Cambria"/>
                <w:color w:val="000000" w:themeColor="text1"/>
              </w:rPr>
            </w:pPr>
            <w:r w:rsidRPr="0064770C">
              <w:rPr>
                <w:rFonts w:ascii="Cambria" w:hAnsi="Cambria"/>
                <w:color w:val="000000" w:themeColor="text1"/>
              </w:rPr>
              <w:t>CPF do Representante:</w:t>
            </w:r>
          </w:p>
        </w:tc>
      </w:tr>
    </w:tbl>
    <w:p w14:paraId="6D266869"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eastAsia="Arial" w:hAnsi="Cambria"/>
          <w:b/>
          <w:color w:val="000000" w:themeColor="text1"/>
          <w:sz w:val="24"/>
          <w:szCs w:val="24"/>
        </w:rPr>
        <w:t xml:space="preserve">II. </w:t>
      </w:r>
      <w:r w:rsidRPr="0064770C">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64770C" w:rsidRDefault="00D0629A"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DOS PREÇOS, ESPECIFICAÇÕES E QUANTITATIVOS</w:t>
      </w:r>
    </w:p>
    <w:p w14:paraId="5BB5FADB" w14:textId="77777777" w:rsidR="00D0629A" w:rsidRPr="0064770C" w:rsidRDefault="00D0629A" w:rsidP="0064770C">
      <w:pPr>
        <w:spacing w:before="240" w:afterLines="100" w:after="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 xml:space="preserve">CLÁUSULA SEGUNDA: </w:t>
      </w:r>
      <w:r w:rsidRPr="0064770C">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64770C" w14:paraId="0A4E0128" w14:textId="77777777" w:rsidTr="00F30C87">
        <w:tc>
          <w:tcPr>
            <w:tcW w:w="874" w:type="dxa"/>
          </w:tcPr>
          <w:p w14:paraId="6F6599B8" w14:textId="77777777" w:rsidR="00D0629A" w:rsidRPr="0064770C" w:rsidRDefault="00D0629A" w:rsidP="001D26C0">
            <w:pPr>
              <w:spacing w:after="0" w:line="276" w:lineRule="auto"/>
              <w:ind w:right="-1"/>
              <w:jc w:val="center"/>
              <w:rPr>
                <w:rFonts w:ascii="Cambria" w:hAnsi="Cambria"/>
                <w:b/>
                <w:color w:val="000000" w:themeColor="text1"/>
                <w:sz w:val="24"/>
                <w:szCs w:val="24"/>
              </w:rPr>
            </w:pPr>
            <w:r w:rsidRPr="0064770C">
              <w:rPr>
                <w:rFonts w:ascii="Cambria" w:hAnsi="Cambria"/>
                <w:b/>
                <w:color w:val="000000" w:themeColor="text1"/>
                <w:sz w:val="24"/>
                <w:szCs w:val="24"/>
              </w:rPr>
              <w:t>Item</w:t>
            </w:r>
          </w:p>
        </w:tc>
        <w:tc>
          <w:tcPr>
            <w:tcW w:w="3095" w:type="dxa"/>
          </w:tcPr>
          <w:p w14:paraId="27C712D8" w14:textId="77777777" w:rsidR="00D0629A" w:rsidRPr="0064770C" w:rsidRDefault="00D0629A" w:rsidP="001D26C0">
            <w:pPr>
              <w:spacing w:after="0" w:line="276" w:lineRule="auto"/>
              <w:ind w:right="-1"/>
              <w:jc w:val="center"/>
              <w:rPr>
                <w:rFonts w:ascii="Cambria" w:hAnsi="Cambria"/>
                <w:b/>
                <w:color w:val="000000" w:themeColor="text1"/>
                <w:sz w:val="24"/>
                <w:szCs w:val="24"/>
              </w:rPr>
            </w:pPr>
            <w:r w:rsidRPr="0064770C">
              <w:rPr>
                <w:rFonts w:ascii="Cambria" w:hAnsi="Cambria"/>
                <w:b/>
                <w:color w:val="000000" w:themeColor="text1"/>
                <w:sz w:val="24"/>
                <w:szCs w:val="24"/>
              </w:rPr>
              <w:t>Descrição Item/Objeto</w:t>
            </w:r>
          </w:p>
        </w:tc>
        <w:tc>
          <w:tcPr>
            <w:tcW w:w="1034" w:type="dxa"/>
          </w:tcPr>
          <w:p w14:paraId="1B2AAAA2" w14:textId="77777777" w:rsidR="00D0629A" w:rsidRPr="0064770C" w:rsidRDefault="00D0629A" w:rsidP="001D26C0">
            <w:pPr>
              <w:spacing w:after="0" w:line="276" w:lineRule="auto"/>
              <w:ind w:right="-1"/>
              <w:jc w:val="center"/>
              <w:rPr>
                <w:rFonts w:ascii="Cambria" w:hAnsi="Cambria"/>
                <w:b/>
                <w:color w:val="000000" w:themeColor="text1"/>
                <w:sz w:val="24"/>
                <w:szCs w:val="24"/>
              </w:rPr>
            </w:pPr>
            <w:r w:rsidRPr="0064770C">
              <w:rPr>
                <w:rFonts w:ascii="Cambria" w:hAnsi="Cambria"/>
                <w:b/>
                <w:color w:val="000000" w:themeColor="text1"/>
                <w:sz w:val="24"/>
                <w:szCs w:val="24"/>
              </w:rPr>
              <w:t>Marca/ Modelo</w:t>
            </w:r>
          </w:p>
        </w:tc>
        <w:tc>
          <w:tcPr>
            <w:tcW w:w="667" w:type="dxa"/>
          </w:tcPr>
          <w:p w14:paraId="4EE0CB3D" w14:textId="68435B43" w:rsidR="00D0629A" w:rsidRPr="0064770C" w:rsidRDefault="001D26C0" w:rsidP="001D26C0">
            <w:pPr>
              <w:spacing w:after="0" w:line="276" w:lineRule="auto"/>
              <w:ind w:right="-1"/>
              <w:jc w:val="center"/>
              <w:rPr>
                <w:rFonts w:ascii="Cambria" w:hAnsi="Cambria"/>
                <w:b/>
                <w:color w:val="000000" w:themeColor="text1"/>
                <w:sz w:val="24"/>
                <w:szCs w:val="24"/>
              </w:rPr>
            </w:pPr>
            <w:r w:rsidRPr="0064770C">
              <w:rPr>
                <w:rFonts w:ascii="Cambria" w:hAnsi="Cambria"/>
                <w:b/>
                <w:color w:val="000000" w:themeColor="text1"/>
                <w:sz w:val="24"/>
                <w:szCs w:val="24"/>
              </w:rPr>
              <w:t>QTD</w:t>
            </w:r>
          </w:p>
        </w:tc>
        <w:tc>
          <w:tcPr>
            <w:tcW w:w="993" w:type="dxa"/>
          </w:tcPr>
          <w:p w14:paraId="20E1BA74" w14:textId="58672E2D" w:rsidR="00D0629A" w:rsidRPr="0064770C" w:rsidRDefault="001D26C0" w:rsidP="001D26C0">
            <w:pPr>
              <w:spacing w:after="0" w:line="276" w:lineRule="auto"/>
              <w:ind w:right="-1"/>
              <w:jc w:val="center"/>
              <w:rPr>
                <w:rFonts w:ascii="Cambria" w:hAnsi="Cambria"/>
                <w:b/>
                <w:color w:val="000000" w:themeColor="text1"/>
                <w:sz w:val="24"/>
                <w:szCs w:val="24"/>
              </w:rPr>
            </w:pPr>
            <w:r w:rsidRPr="0064770C">
              <w:rPr>
                <w:rFonts w:ascii="Cambria" w:hAnsi="Cambria"/>
                <w:b/>
                <w:color w:val="000000" w:themeColor="text1"/>
                <w:sz w:val="24"/>
                <w:szCs w:val="24"/>
              </w:rPr>
              <w:t>UND</w:t>
            </w:r>
          </w:p>
        </w:tc>
        <w:tc>
          <w:tcPr>
            <w:tcW w:w="1417" w:type="dxa"/>
          </w:tcPr>
          <w:p w14:paraId="0EBABF12" w14:textId="77777777" w:rsidR="00D0629A" w:rsidRPr="0064770C" w:rsidRDefault="00D0629A" w:rsidP="001D26C0">
            <w:pPr>
              <w:spacing w:after="0" w:line="276" w:lineRule="auto"/>
              <w:ind w:right="-1"/>
              <w:jc w:val="center"/>
              <w:rPr>
                <w:rFonts w:ascii="Cambria" w:hAnsi="Cambria"/>
                <w:b/>
                <w:color w:val="000000" w:themeColor="text1"/>
                <w:sz w:val="24"/>
                <w:szCs w:val="24"/>
              </w:rPr>
            </w:pPr>
            <w:r w:rsidRPr="0064770C">
              <w:rPr>
                <w:rFonts w:ascii="Cambria" w:hAnsi="Cambria"/>
                <w:b/>
                <w:color w:val="000000" w:themeColor="text1"/>
                <w:sz w:val="24"/>
                <w:szCs w:val="24"/>
              </w:rPr>
              <w:t>Valor</w:t>
            </w:r>
          </w:p>
          <w:p w14:paraId="2D40E198" w14:textId="77777777" w:rsidR="00D0629A" w:rsidRPr="0064770C" w:rsidRDefault="00D0629A" w:rsidP="001D26C0">
            <w:pPr>
              <w:spacing w:after="0" w:line="276" w:lineRule="auto"/>
              <w:ind w:right="-1"/>
              <w:jc w:val="center"/>
              <w:rPr>
                <w:rFonts w:ascii="Cambria" w:hAnsi="Cambria"/>
                <w:b/>
                <w:color w:val="000000" w:themeColor="text1"/>
                <w:sz w:val="24"/>
                <w:szCs w:val="24"/>
              </w:rPr>
            </w:pPr>
            <w:r w:rsidRPr="0064770C">
              <w:rPr>
                <w:rFonts w:ascii="Cambria" w:hAnsi="Cambria"/>
                <w:b/>
                <w:color w:val="000000" w:themeColor="text1"/>
                <w:sz w:val="24"/>
                <w:szCs w:val="24"/>
              </w:rPr>
              <w:t>Unitário</w:t>
            </w:r>
          </w:p>
        </w:tc>
        <w:tc>
          <w:tcPr>
            <w:tcW w:w="1134" w:type="dxa"/>
          </w:tcPr>
          <w:p w14:paraId="2D1B45B5" w14:textId="77777777" w:rsidR="00D0629A" w:rsidRPr="0064770C" w:rsidRDefault="00D0629A" w:rsidP="001D26C0">
            <w:pPr>
              <w:spacing w:after="0" w:line="276" w:lineRule="auto"/>
              <w:ind w:right="-1"/>
              <w:jc w:val="center"/>
              <w:rPr>
                <w:rFonts w:ascii="Cambria" w:hAnsi="Cambria"/>
                <w:b/>
                <w:color w:val="000000" w:themeColor="text1"/>
                <w:sz w:val="24"/>
                <w:szCs w:val="24"/>
              </w:rPr>
            </w:pPr>
            <w:r w:rsidRPr="0064770C">
              <w:rPr>
                <w:rFonts w:ascii="Cambria" w:hAnsi="Cambria"/>
                <w:b/>
                <w:color w:val="000000" w:themeColor="text1"/>
                <w:sz w:val="24"/>
                <w:szCs w:val="24"/>
              </w:rPr>
              <w:t>Valor Total</w:t>
            </w:r>
          </w:p>
        </w:tc>
      </w:tr>
      <w:tr w:rsidR="00D0629A" w:rsidRPr="0064770C" w14:paraId="2394D666" w14:textId="77777777" w:rsidTr="00F30C87">
        <w:tc>
          <w:tcPr>
            <w:tcW w:w="874" w:type="dxa"/>
          </w:tcPr>
          <w:p w14:paraId="6D8F0B2F" w14:textId="77777777" w:rsidR="00D0629A" w:rsidRPr="0064770C" w:rsidRDefault="00D0629A" w:rsidP="001D26C0">
            <w:pPr>
              <w:spacing w:after="0" w:line="276" w:lineRule="auto"/>
              <w:ind w:right="-1"/>
              <w:jc w:val="center"/>
              <w:rPr>
                <w:rFonts w:ascii="Cambria" w:hAnsi="Cambria"/>
                <w:color w:val="000000" w:themeColor="text1"/>
                <w:sz w:val="24"/>
                <w:szCs w:val="24"/>
              </w:rPr>
            </w:pPr>
          </w:p>
        </w:tc>
        <w:tc>
          <w:tcPr>
            <w:tcW w:w="3095" w:type="dxa"/>
          </w:tcPr>
          <w:p w14:paraId="23ACF7FF" w14:textId="77777777" w:rsidR="00D0629A" w:rsidRPr="0064770C" w:rsidRDefault="00D0629A" w:rsidP="001D26C0">
            <w:pPr>
              <w:spacing w:before="240" w:after="0" w:line="276" w:lineRule="auto"/>
              <w:ind w:right="-1"/>
              <w:jc w:val="center"/>
              <w:rPr>
                <w:rFonts w:ascii="Cambria" w:hAnsi="Cambria"/>
                <w:color w:val="000000" w:themeColor="text1"/>
                <w:sz w:val="24"/>
                <w:szCs w:val="24"/>
              </w:rPr>
            </w:pPr>
          </w:p>
        </w:tc>
        <w:tc>
          <w:tcPr>
            <w:tcW w:w="1034" w:type="dxa"/>
          </w:tcPr>
          <w:p w14:paraId="3DB2B719" w14:textId="77777777" w:rsidR="00D0629A" w:rsidRPr="0064770C" w:rsidRDefault="00D0629A" w:rsidP="001D26C0">
            <w:pPr>
              <w:spacing w:before="240" w:after="0" w:line="276" w:lineRule="auto"/>
              <w:ind w:right="-1"/>
              <w:jc w:val="center"/>
              <w:rPr>
                <w:rFonts w:ascii="Cambria" w:hAnsi="Cambria"/>
                <w:color w:val="000000" w:themeColor="text1"/>
                <w:sz w:val="24"/>
                <w:szCs w:val="24"/>
              </w:rPr>
            </w:pPr>
          </w:p>
        </w:tc>
        <w:tc>
          <w:tcPr>
            <w:tcW w:w="667" w:type="dxa"/>
          </w:tcPr>
          <w:p w14:paraId="0C26FC2C" w14:textId="77777777" w:rsidR="00D0629A" w:rsidRPr="0064770C" w:rsidRDefault="00D0629A" w:rsidP="001D26C0">
            <w:pPr>
              <w:spacing w:before="240" w:after="0" w:line="276" w:lineRule="auto"/>
              <w:ind w:right="-1"/>
              <w:jc w:val="center"/>
              <w:rPr>
                <w:rFonts w:ascii="Cambria" w:hAnsi="Cambria"/>
                <w:color w:val="000000" w:themeColor="text1"/>
                <w:sz w:val="24"/>
                <w:szCs w:val="24"/>
              </w:rPr>
            </w:pPr>
          </w:p>
        </w:tc>
        <w:tc>
          <w:tcPr>
            <w:tcW w:w="993" w:type="dxa"/>
          </w:tcPr>
          <w:p w14:paraId="4EA4DF67" w14:textId="77777777" w:rsidR="00D0629A" w:rsidRPr="0064770C" w:rsidRDefault="00D0629A" w:rsidP="001D26C0">
            <w:pPr>
              <w:spacing w:before="240" w:after="0" w:line="276" w:lineRule="auto"/>
              <w:ind w:right="-1"/>
              <w:jc w:val="center"/>
              <w:rPr>
                <w:rFonts w:ascii="Cambria" w:hAnsi="Cambria"/>
                <w:color w:val="000000" w:themeColor="text1"/>
                <w:sz w:val="24"/>
                <w:szCs w:val="24"/>
              </w:rPr>
            </w:pPr>
          </w:p>
        </w:tc>
        <w:tc>
          <w:tcPr>
            <w:tcW w:w="1417" w:type="dxa"/>
          </w:tcPr>
          <w:p w14:paraId="261B4DD5" w14:textId="77777777" w:rsidR="00D0629A" w:rsidRPr="0064770C" w:rsidRDefault="00D0629A" w:rsidP="001D26C0">
            <w:pPr>
              <w:spacing w:before="240" w:after="0" w:line="276" w:lineRule="auto"/>
              <w:ind w:right="-1"/>
              <w:jc w:val="center"/>
              <w:rPr>
                <w:rFonts w:ascii="Cambria" w:hAnsi="Cambria"/>
                <w:color w:val="000000" w:themeColor="text1"/>
                <w:sz w:val="24"/>
                <w:szCs w:val="24"/>
              </w:rPr>
            </w:pPr>
          </w:p>
        </w:tc>
        <w:tc>
          <w:tcPr>
            <w:tcW w:w="1134" w:type="dxa"/>
          </w:tcPr>
          <w:p w14:paraId="0085AEF0" w14:textId="77777777" w:rsidR="00D0629A" w:rsidRPr="0064770C" w:rsidRDefault="00D0629A" w:rsidP="001D26C0">
            <w:pPr>
              <w:spacing w:before="240" w:after="0" w:line="276" w:lineRule="auto"/>
              <w:ind w:right="-1"/>
              <w:jc w:val="center"/>
              <w:rPr>
                <w:rFonts w:ascii="Cambria" w:hAnsi="Cambria"/>
                <w:color w:val="000000" w:themeColor="text1"/>
                <w:sz w:val="24"/>
                <w:szCs w:val="24"/>
              </w:rPr>
            </w:pPr>
          </w:p>
        </w:tc>
      </w:tr>
    </w:tbl>
    <w:p w14:paraId="1FF1DD27" w14:textId="77777777" w:rsidR="00D0629A" w:rsidRPr="0064770C" w:rsidRDefault="00D0629A" w:rsidP="0064770C">
      <w:pPr>
        <w:spacing w:before="240" w:line="360" w:lineRule="auto"/>
        <w:ind w:right="-1" w:firstLine="567"/>
        <w:rPr>
          <w:rFonts w:ascii="Cambria" w:hAnsi="Cambria" w:cs="Segoe UI"/>
          <w:b/>
          <w:color w:val="000000" w:themeColor="text1"/>
          <w:sz w:val="24"/>
          <w:szCs w:val="24"/>
        </w:rPr>
      </w:pPr>
      <w:r w:rsidRPr="0064770C">
        <w:rPr>
          <w:rFonts w:ascii="Cambria" w:hAnsi="Cambria" w:cs="Segoe UI"/>
          <w:b/>
          <w:bCs/>
          <w:color w:val="000000" w:themeColor="text1"/>
          <w:sz w:val="24"/>
          <w:szCs w:val="24"/>
        </w:rPr>
        <w:t>I.</w:t>
      </w:r>
      <w:r w:rsidRPr="0064770C">
        <w:rPr>
          <w:rFonts w:ascii="Cambria" w:hAnsi="Cambria" w:cs="Segoe UI"/>
          <w:color w:val="000000" w:themeColor="text1"/>
          <w:sz w:val="24"/>
          <w:szCs w:val="24"/>
        </w:rPr>
        <w:t xml:space="preserve"> Importa-se a presente licitação na importância total de </w:t>
      </w:r>
      <w:r w:rsidRPr="0064770C">
        <w:rPr>
          <w:rFonts w:ascii="Cambria" w:hAnsi="Cambria" w:cs="Segoe UI"/>
          <w:b/>
          <w:color w:val="000000" w:themeColor="text1"/>
          <w:sz w:val="24"/>
          <w:szCs w:val="24"/>
        </w:rPr>
        <w:t>R$ _______ (____________).</w:t>
      </w:r>
    </w:p>
    <w:p w14:paraId="1CBDD4D5"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64770C" w:rsidRDefault="00D0629A" w:rsidP="0064770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4770C">
        <w:rPr>
          <w:rFonts w:ascii="Cambria" w:hAnsi="Cambria"/>
          <w:b/>
          <w:color w:val="000000" w:themeColor="text1"/>
          <w:sz w:val="24"/>
          <w:szCs w:val="24"/>
        </w:rPr>
        <w:lastRenderedPageBreak/>
        <w:t xml:space="preserve">DA </w:t>
      </w:r>
      <w:r w:rsidRPr="0064770C">
        <w:rPr>
          <w:rFonts w:ascii="Cambria" w:hAnsi="Cambria"/>
          <w:b/>
          <w:bCs/>
          <w:color w:val="000000" w:themeColor="text1"/>
          <w:sz w:val="24"/>
          <w:szCs w:val="24"/>
        </w:rPr>
        <w:t>DOTAÇÃO E RECURSOS</w:t>
      </w:r>
    </w:p>
    <w:p w14:paraId="00A95C28" w14:textId="56DEB98B" w:rsidR="00D0629A" w:rsidRDefault="00D0629A" w:rsidP="0064770C">
      <w:pPr>
        <w:tabs>
          <w:tab w:val="left" w:pos="1701"/>
        </w:tabs>
        <w:spacing w:before="240" w:after="240" w:line="360" w:lineRule="auto"/>
        <w:rPr>
          <w:rFonts w:ascii="Cambria" w:hAnsi="Cambria"/>
          <w:color w:val="000000" w:themeColor="text1"/>
          <w:sz w:val="24"/>
          <w:szCs w:val="24"/>
        </w:rPr>
      </w:pPr>
      <w:r w:rsidRPr="0064770C">
        <w:rPr>
          <w:rFonts w:ascii="Cambria" w:hAnsi="Cambria"/>
          <w:b/>
          <w:color w:val="000000" w:themeColor="text1"/>
          <w:sz w:val="24"/>
          <w:szCs w:val="24"/>
        </w:rPr>
        <w:t>CLÁUSULA TERCEIRA:</w:t>
      </w:r>
      <w:r w:rsidRPr="0064770C">
        <w:rPr>
          <w:rFonts w:ascii="Cambria" w:hAnsi="Cambria"/>
          <w:color w:val="000000" w:themeColor="text1"/>
          <w:sz w:val="24"/>
          <w:szCs w:val="24"/>
        </w:rPr>
        <w:t xml:space="preserve"> As despesas decorrentes da </w:t>
      </w:r>
      <w:r w:rsidR="008D5293" w:rsidRPr="0064770C">
        <w:rPr>
          <w:rFonts w:ascii="Cambria" w:hAnsi="Cambria"/>
          <w:color w:val="000000" w:themeColor="text1"/>
          <w:sz w:val="24"/>
          <w:szCs w:val="24"/>
        </w:rPr>
        <w:t>presente contratação</w:t>
      </w:r>
      <w:r w:rsidRPr="0064770C">
        <w:rPr>
          <w:rFonts w:ascii="Cambria" w:hAnsi="Cambria"/>
          <w:color w:val="000000" w:themeColor="text1"/>
          <w:sz w:val="24"/>
          <w:szCs w:val="24"/>
        </w:rPr>
        <w:t xml:space="preserve"> objeto desta Ata de Registro de Preços correrão à conta dos recursos das dotações orçamentárias</w:t>
      </w:r>
      <w:r w:rsidR="00D86A77" w:rsidRPr="0064770C">
        <w:rPr>
          <w:rFonts w:ascii="Cambria" w:hAnsi="Cambria"/>
          <w:color w:val="000000" w:themeColor="text1"/>
          <w:sz w:val="24"/>
          <w:szCs w:val="24"/>
        </w:rPr>
        <w:t xml:space="preserve">, exercício financeiro de </w:t>
      </w:r>
      <w:r w:rsidR="00D205D2" w:rsidRPr="0064770C">
        <w:rPr>
          <w:rFonts w:ascii="Cambria" w:hAnsi="Cambria"/>
          <w:color w:val="000000" w:themeColor="text1"/>
          <w:sz w:val="24"/>
          <w:szCs w:val="24"/>
        </w:rPr>
        <w:t>2026</w:t>
      </w:r>
      <w:r w:rsidR="00D86A77" w:rsidRPr="0064770C">
        <w:rPr>
          <w:rFonts w:ascii="Cambria" w:hAnsi="Cambria"/>
          <w:color w:val="000000" w:themeColor="text1"/>
          <w:sz w:val="24"/>
          <w:szCs w:val="24"/>
        </w:rPr>
        <w:t>,</w:t>
      </w:r>
      <w:r w:rsidRPr="0064770C">
        <w:rPr>
          <w:rFonts w:ascii="Cambria" w:hAnsi="Cambria"/>
          <w:color w:val="000000" w:themeColor="text1"/>
          <w:sz w:val="24"/>
          <w:szCs w:val="24"/>
        </w:rPr>
        <w:t xml:space="preserve"> afeta </w:t>
      </w:r>
      <w:r w:rsidR="00370F28" w:rsidRPr="0064770C">
        <w:rPr>
          <w:rFonts w:ascii="Cambria" w:hAnsi="Cambria"/>
          <w:color w:val="000000" w:themeColor="text1"/>
          <w:sz w:val="24"/>
          <w:szCs w:val="24"/>
        </w:rPr>
        <w:t>o</w:t>
      </w:r>
      <w:r w:rsidRPr="0064770C">
        <w:rPr>
          <w:rFonts w:ascii="Cambria" w:hAnsi="Cambria"/>
          <w:color w:val="000000" w:themeColor="text1"/>
          <w:sz w:val="24"/>
          <w:szCs w:val="24"/>
        </w:rPr>
        <w:t xml:space="preserve"> órgão</w:t>
      </w:r>
      <w:r w:rsidR="00370F28" w:rsidRPr="0064770C">
        <w:rPr>
          <w:rFonts w:ascii="Cambria" w:hAnsi="Cambria"/>
          <w:color w:val="000000" w:themeColor="text1"/>
          <w:sz w:val="24"/>
          <w:szCs w:val="24"/>
        </w:rPr>
        <w:t xml:space="preserve"> FME/Fundo Municipal de Educação</w:t>
      </w:r>
      <w:r w:rsidRPr="0064770C">
        <w:rPr>
          <w:rFonts w:ascii="Cambria" w:hAnsi="Cambria"/>
          <w:color w:val="000000" w:themeColor="text1"/>
          <w:sz w:val="24"/>
          <w:szCs w:val="24"/>
        </w:rPr>
        <w:t xml:space="preserve"> de Piracanjuba/GO, a saber:</w:t>
      </w:r>
    </w:p>
    <w:tbl>
      <w:tblPr>
        <w:tblStyle w:val="Tabelacomgrade"/>
        <w:tblW w:w="0" w:type="auto"/>
        <w:tblLook w:val="04A0" w:firstRow="1" w:lastRow="0" w:firstColumn="1" w:lastColumn="0" w:noHBand="0" w:noVBand="1"/>
      </w:tblPr>
      <w:tblGrid>
        <w:gridCol w:w="3337"/>
        <w:gridCol w:w="6008"/>
      </w:tblGrid>
      <w:tr w:rsidR="00DD7B91" w14:paraId="027294CC" w14:textId="77777777" w:rsidTr="00FA5429">
        <w:tc>
          <w:tcPr>
            <w:tcW w:w="9345" w:type="dxa"/>
            <w:gridSpan w:val="2"/>
          </w:tcPr>
          <w:p w14:paraId="57736EE8" w14:textId="5919153E" w:rsidR="00DD7B91" w:rsidRPr="00DD7B91" w:rsidRDefault="00DD7B91" w:rsidP="00DD7B91">
            <w:pPr>
              <w:tabs>
                <w:tab w:val="left" w:pos="1701"/>
              </w:tabs>
              <w:spacing w:line="276" w:lineRule="auto"/>
              <w:jc w:val="center"/>
              <w:rPr>
                <w:rFonts w:ascii="Cambria" w:hAnsi="Cambria"/>
                <w:b/>
                <w:bCs/>
                <w:color w:val="000000" w:themeColor="text1"/>
                <w:sz w:val="24"/>
                <w:szCs w:val="24"/>
              </w:rPr>
            </w:pPr>
            <w:r w:rsidRPr="00DD7B91">
              <w:rPr>
                <w:rFonts w:ascii="Cambria" w:hAnsi="Cambria"/>
                <w:b/>
                <w:bCs/>
                <w:color w:val="000000" w:themeColor="text1"/>
                <w:sz w:val="24"/>
                <w:szCs w:val="24"/>
              </w:rPr>
              <w:t>Dotação Orçamentária</w:t>
            </w:r>
          </w:p>
        </w:tc>
      </w:tr>
      <w:tr w:rsidR="00DD7B91" w14:paraId="0D5E4108" w14:textId="77777777" w:rsidTr="00DD7B91">
        <w:tc>
          <w:tcPr>
            <w:tcW w:w="3256" w:type="dxa"/>
          </w:tcPr>
          <w:p w14:paraId="00C319C6" w14:textId="1A254458" w:rsidR="00DD7B91" w:rsidRPr="00DD7B91" w:rsidRDefault="00DD7B91" w:rsidP="00DD7B91">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089" w:type="dxa"/>
          </w:tcPr>
          <w:p w14:paraId="57C0753B" w14:textId="5E7A491F" w:rsidR="00DD7B91" w:rsidRDefault="00DD7B91" w:rsidP="00DD7B91">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01.06</w:t>
            </w:r>
          </w:p>
        </w:tc>
      </w:tr>
      <w:tr w:rsidR="00DD7B91" w14:paraId="0CBF5CDA" w14:textId="77777777" w:rsidTr="00DD7B91">
        <w:tc>
          <w:tcPr>
            <w:tcW w:w="3256" w:type="dxa"/>
          </w:tcPr>
          <w:p w14:paraId="73F18627" w14:textId="34957526" w:rsidR="00DD7B91" w:rsidRPr="00DD7B91" w:rsidRDefault="00DD7B91" w:rsidP="00DD7B91">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Função/Programação/Ação:</w:t>
            </w:r>
          </w:p>
        </w:tc>
        <w:tc>
          <w:tcPr>
            <w:tcW w:w="6089" w:type="dxa"/>
          </w:tcPr>
          <w:p w14:paraId="13B4737E" w14:textId="39A09F15" w:rsidR="00DD7B91" w:rsidRDefault="00DD7B91" w:rsidP="00DD7B91">
            <w:pPr>
              <w:tabs>
                <w:tab w:val="left" w:pos="1701"/>
              </w:tabs>
              <w:spacing w:line="276" w:lineRule="auto"/>
              <w:rPr>
                <w:rFonts w:ascii="Cambria" w:hAnsi="Cambria"/>
                <w:color w:val="000000" w:themeColor="text1"/>
                <w:sz w:val="24"/>
                <w:szCs w:val="24"/>
              </w:rPr>
            </w:pPr>
            <w:r w:rsidRPr="0064770C">
              <w:rPr>
                <w:rFonts w:ascii="Cambria" w:hAnsi="Cambria"/>
                <w:color w:val="000000" w:themeColor="text1"/>
                <w:sz w:val="24"/>
                <w:szCs w:val="24"/>
              </w:rPr>
              <w:t>71.01.12.365.2822.2155</w:t>
            </w:r>
          </w:p>
        </w:tc>
      </w:tr>
      <w:tr w:rsidR="00DD7B91" w14:paraId="391E8A79" w14:textId="77777777" w:rsidTr="00DD7B91">
        <w:tc>
          <w:tcPr>
            <w:tcW w:w="3256" w:type="dxa"/>
          </w:tcPr>
          <w:p w14:paraId="2459D3E4" w14:textId="40C86729" w:rsidR="00DD7B91" w:rsidRPr="00DD7B91" w:rsidRDefault="00DD7B91" w:rsidP="00DD7B91">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6089" w:type="dxa"/>
          </w:tcPr>
          <w:p w14:paraId="25228A40" w14:textId="56750E32" w:rsidR="00DD7B91" w:rsidRDefault="00DD7B91" w:rsidP="00DD7B91">
            <w:pPr>
              <w:tabs>
                <w:tab w:val="left" w:pos="1701"/>
              </w:tabs>
              <w:spacing w:line="276" w:lineRule="auto"/>
              <w:rPr>
                <w:rFonts w:ascii="Cambria" w:hAnsi="Cambria"/>
                <w:color w:val="000000" w:themeColor="text1"/>
                <w:sz w:val="24"/>
                <w:szCs w:val="24"/>
              </w:rPr>
            </w:pPr>
            <w:r w:rsidRPr="0064770C">
              <w:rPr>
                <w:rFonts w:ascii="Cambria" w:hAnsi="Cambria"/>
                <w:sz w:val="24"/>
                <w:szCs w:val="24"/>
              </w:rPr>
              <w:t>4.4.90.52 – Equip</w:t>
            </w:r>
            <w:r>
              <w:rPr>
                <w:rFonts w:ascii="Cambria" w:hAnsi="Cambria"/>
                <w:sz w:val="24"/>
                <w:szCs w:val="24"/>
              </w:rPr>
              <w:t xml:space="preserve">amento e </w:t>
            </w:r>
            <w:r w:rsidRPr="0064770C">
              <w:rPr>
                <w:rFonts w:ascii="Cambria" w:hAnsi="Cambria"/>
                <w:sz w:val="24"/>
                <w:szCs w:val="24"/>
              </w:rPr>
              <w:t>Mat</w:t>
            </w:r>
            <w:r>
              <w:rPr>
                <w:rFonts w:ascii="Cambria" w:hAnsi="Cambria"/>
                <w:sz w:val="24"/>
                <w:szCs w:val="24"/>
              </w:rPr>
              <w:t xml:space="preserve">eriais </w:t>
            </w:r>
            <w:r w:rsidRPr="0064770C">
              <w:rPr>
                <w:rFonts w:ascii="Cambria" w:hAnsi="Cambria"/>
                <w:sz w:val="24"/>
                <w:szCs w:val="24"/>
              </w:rPr>
              <w:t>P</w:t>
            </w:r>
            <w:r>
              <w:rPr>
                <w:rFonts w:ascii="Cambria" w:hAnsi="Cambria"/>
                <w:sz w:val="24"/>
                <w:szCs w:val="24"/>
              </w:rPr>
              <w:t>e</w:t>
            </w:r>
            <w:r w:rsidRPr="0064770C">
              <w:rPr>
                <w:rFonts w:ascii="Cambria" w:hAnsi="Cambria"/>
                <w:sz w:val="24"/>
                <w:szCs w:val="24"/>
              </w:rPr>
              <w:t>rmanentes</w:t>
            </w:r>
          </w:p>
        </w:tc>
      </w:tr>
      <w:tr w:rsidR="00DD7B91" w14:paraId="2B5D0BBC" w14:textId="77777777" w:rsidTr="00DD7B91">
        <w:tc>
          <w:tcPr>
            <w:tcW w:w="3256" w:type="dxa"/>
          </w:tcPr>
          <w:p w14:paraId="63B319E6" w14:textId="012CFA59" w:rsidR="00DD7B91" w:rsidRPr="00DD7B91" w:rsidRDefault="00DD7B91" w:rsidP="00DD7B91">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089" w:type="dxa"/>
          </w:tcPr>
          <w:p w14:paraId="6D92F5B7" w14:textId="43B40F4D" w:rsidR="00DD7B91" w:rsidRDefault="00DD7B91" w:rsidP="00DD7B91">
            <w:pPr>
              <w:tabs>
                <w:tab w:val="left" w:pos="1701"/>
              </w:tabs>
              <w:spacing w:line="276" w:lineRule="auto"/>
              <w:rPr>
                <w:rFonts w:ascii="Cambria" w:hAnsi="Cambria"/>
                <w:sz w:val="24"/>
                <w:szCs w:val="24"/>
              </w:rPr>
            </w:pPr>
            <w:r w:rsidRPr="0064770C">
              <w:rPr>
                <w:rFonts w:ascii="Cambria" w:hAnsi="Cambria"/>
                <w:sz w:val="24"/>
                <w:szCs w:val="24"/>
              </w:rPr>
              <w:t>12</w:t>
            </w:r>
            <w:r>
              <w:rPr>
                <w:rFonts w:ascii="Cambria" w:hAnsi="Cambria"/>
                <w:sz w:val="24"/>
                <w:szCs w:val="24"/>
              </w:rPr>
              <w:t xml:space="preserve"> – Aparelhos e Utensílios Domésticos</w:t>
            </w:r>
          </w:p>
          <w:p w14:paraId="04CB96AB" w14:textId="3322228A" w:rsidR="00DD7B91" w:rsidRDefault="00DD7B91" w:rsidP="00DD7B91">
            <w:pPr>
              <w:tabs>
                <w:tab w:val="left" w:pos="1701"/>
              </w:tabs>
              <w:spacing w:line="276" w:lineRule="auto"/>
              <w:rPr>
                <w:rFonts w:ascii="Cambria" w:hAnsi="Cambria"/>
                <w:sz w:val="24"/>
                <w:szCs w:val="24"/>
              </w:rPr>
            </w:pPr>
            <w:r w:rsidRPr="0064770C">
              <w:rPr>
                <w:rFonts w:ascii="Cambria" w:hAnsi="Cambria"/>
                <w:sz w:val="24"/>
                <w:szCs w:val="24"/>
              </w:rPr>
              <w:t>34</w:t>
            </w:r>
            <w:r>
              <w:rPr>
                <w:rFonts w:ascii="Cambria" w:hAnsi="Cambria"/>
                <w:sz w:val="24"/>
                <w:szCs w:val="24"/>
              </w:rPr>
              <w:t xml:space="preserve"> – Máquinas, Utensílios e Equipamentos Diversos</w:t>
            </w:r>
          </w:p>
          <w:p w14:paraId="68F57381" w14:textId="47741726" w:rsidR="00DD7B91" w:rsidRDefault="00DD7B91" w:rsidP="00DD7B91">
            <w:pPr>
              <w:tabs>
                <w:tab w:val="left" w:pos="1701"/>
              </w:tabs>
              <w:spacing w:line="276" w:lineRule="auto"/>
              <w:rPr>
                <w:rFonts w:ascii="Cambria" w:hAnsi="Cambria"/>
                <w:color w:val="000000" w:themeColor="text1"/>
                <w:sz w:val="24"/>
                <w:szCs w:val="24"/>
              </w:rPr>
            </w:pPr>
            <w:r w:rsidRPr="0064770C">
              <w:rPr>
                <w:rFonts w:ascii="Cambria" w:hAnsi="Cambria"/>
                <w:sz w:val="24"/>
                <w:szCs w:val="24"/>
              </w:rPr>
              <w:t>42</w:t>
            </w:r>
            <w:r>
              <w:rPr>
                <w:rFonts w:ascii="Cambria" w:hAnsi="Cambria"/>
                <w:sz w:val="24"/>
                <w:szCs w:val="24"/>
              </w:rPr>
              <w:t xml:space="preserve"> – Mobiliário em Geral</w:t>
            </w:r>
          </w:p>
        </w:tc>
      </w:tr>
      <w:tr w:rsidR="00DD7B91" w14:paraId="0BF2C3BC" w14:textId="77777777" w:rsidTr="00DD7B91">
        <w:tc>
          <w:tcPr>
            <w:tcW w:w="3256" w:type="dxa"/>
          </w:tcPr>
          <w:p w14:paraId="2B97E60B" w14:textId="0A308D9B" w:rsidR="00DD7B91" w:rsidRPr="00DD7B91" w:rsidRDefault="00DD7B91" w:rsidP="00DD7B91">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Ficha/Fonte:</w:t>
            </w:r>
          </w:p>
        </w:tc>
        <w:tc>
          <w:tcPr>
            <w:tcW w:w="6089" w:type="dxa"/>
          </w:tcPr>
          <w:p w14:paraId="7D60F70E" w14:textId="73630C98" w:rsidR="00DD7B91" w:rsidRDefault="00DD7B91" w:rsidP="00DD7B91">
            <w:pPr>
              <w:tabs>
                <w:tab w:val="left" w:pos="1701"/>
              </w:tabs>
              <w:spacing w:line="276" w:lineRule="auto"/>
              <w:rPr>
                <w:rFonts w:ascii="Cambria" w:hAnsi="Cambria"/>
                <w:color w:val="000000" w:themeColor="text1"/>
                <w:sz w:val="24"/>
                <w:szCs w:val="24"/>
              </w:rPr>
            </w:pPr>
            <w:r w:rsidRPr="0064770C">
              <w:rPr>
                <w:rFonts w:ascii="Cambria" w:hAnsi="Cambria"/>
                <w:sz w:val="24"/>
                <w:szCs w:val="24"/>
              </w:rPr>
              <w:t>561 – 101.0</w:t>
            </w:r>
            <w:r>
              <w:rPr>
                <w:rFonts w:ascii="Cambria" w:hAnsi="Cambria"/>
                <w:sz w:val="24"/>
                <w:szCs w:val="24"/>
              </w:rPr>
              <w:t xml:space="preserve"> / </w:t>
            </w:r>
            <w:r w:rsidRPr="0064770C">
              <w:rPr>
                <w:rFonts w:ascii="Cambria" w:hAnsi="Cambria"/>
                <w:sz w:val="24"/>
                <w:szCs w:val="24"/>
              </w:rPr>
              <w:t>137.0</w:t>
            </w:r>
          </w:p>
        </w:tc>
      </w:tr>
    </w:tbl>
    <w:p w14:paraId="37B40180" w14:textId="77777777" w:rsidR="00AB5CB7" w:rsidRPr="0064770C" w:rsidRDefault="00AB5CB7" w:rsidP="00DD7B91">
      <w:pPr>
        <w:tabs>
          <w:tab w:val="left" w:pos="1701"/>
        </w:tabs>
        <w:spacing w:before="0" w:after="240" w:line="276" w:lineRule="auto"/>
        <w:rPr>
          <w:rFonts w:ascii="Cambria" w:hAnsi="Cambria"/>
          <w:color w:val="000000" w:themeColor="text1"/>
          <w:sz w:val="24"/>
          <w:szCs w:val="24"/>
        </w:rPr>
      </w:pPr>
    </w:p>
    <w:p w14:paraId="44979378" w14:textId="77777777" w:rsidR="00D0629A" w:rsidRPr="0064770C" w:rsidRDefault="00D0629A" w:rsidP="0064770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4770C">
        <w:rPr>
          <w:rFonts w:ascii="Cambria" w:hAnsi="Cambria"/>
          <w:b/>
          <w:color w:val="000000" w:themeColor="text1"/>
          <w:sz w:val="24"/>
          <w:szCs w:val="24"/>
        </w:rPr>
        <w:t xml:space="preserve">DA </w:t>
      </w:r>
      <w:r w:rsidRPr="0064770C">
        <w:rPr>
          <w:rFonts w:ascii="Cambria" w:hAnsi="Cambria"/>
          <w:b/>
          <w:bCs/>
          <w:color w:val="000000" w:themeColor="text1"/>
          <w:sz w:val="24"/>
          <w:szCs w:val="24"/>
        </w:rPr>
        <w:t>VALIDADE, FORMALIZAÇÃO DA ATA DE REGISTRO DE PREÇOS E CADASTRO RESERVA</w:t>
      </w:r>
    </w:p>
    <w:p w14:paraId="0601394A" w14:textId="6BBCF0D5"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CLÁUSULA QUARTA:</w:t>
      </w:r>
      <w:r w:rsidRPr="0064770C">
        <w:rPr>
          <w:rFonts w:ascii="Cambria" w:hAnsi="Cambria"/>
          <w:color w:val="000000" w:themeColor="text1"/>
          <w:sz w:val="24"/>
          <w:szCs w:val="24"/>
        </w:rPr>
        <w:t xml:space="preserve"> </w:t>
      </w:r>
      <w:r w:rsidR="00CC7C0E" w:rsidRPr="0064770C">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CLÁUSULA QUINTA:</w:t>
      </w:r>
      <w:r w:rsidRPr="0064770C">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64770C" w:rsidRDefault="00D0629A"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 xml:space="preserve">I. </w:t>
      </w:r>
      <w:r w:rsidRPr="0064770C">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CLÁUSULA SEXTA</w:t>
      </w:r>
      <w:r w:rsidRPr="0064770C">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lastRenderedPageBreak/>
        <w:t>CLÁUSULA SÉTIMA</w:t>
      </w:r>
      <w:r w:rsidRPr="0064770C">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 xml:space="preserve">CLÁUSULA OITAVA: </w:t>
      </w:r>
      <w:r w:rsidRPr="0064770C">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64770C" w:rsidRDefault="00D0629A"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 xml:space="preserve">CLÁUSULA NONA: </w:t>
      </w:r>
      <w:r w:rsidRPr="0064770C">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 xml:space="preserve">CLÁUSULA DÉCIMA: </w:t>
      </w:r>
      <w:r w:rsidRPr="0064770C">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64770C" w:rsidRDefault="00D0629A"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64770C" w:rsidRDefault="00D0629A" w:rsidP="0064770C">
      <w:pPr>
        <w:tabs>
          <w:tab w:val="left" w:pos="1701"/>
        </w:tabs>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a)</w:t>
      </w:r>
      <w:r w:rsidRPr="0064770C">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64770C" w:rsidRDefault="00D0629A" w:rsidP="0064770C">
      <w:pPr>
        <w:tabs>
          <w:tab w:val="left" w:pos="1701"/>
        </w:tabs>
        <w:spacing w:before="240" w:line="360" w:lineRule="auto"/>
        <w:ind w:left="567" w:firstLine="567"/>
        <w:rPr>
          <w:rFonts w:ascii="Cambria" w:hAnsi="Cambria"/>
          <w:color w:val="000000" w:themeColor="text1"/>
          <w:sz w:val="24"/>
          <w:szCs w:val="24"/>
        </w:rPr>
      </w:pPr>
      <w:r w:rsidRPr="0064770C">
        <w:rPr>
          <w:rFonts w:ascii="Cambria" w:hAnsi="Cambria"/>
          <w:b/>
          <w:bCs/>
          <w:color w:val="000000" w:themeColor="text1"/>
          <w:sz w:val="24"/>
          <w:szCs w:val="24"/>
        </w:rPr>
        <w:t>b)</w:t>
      </w:r>
      <w:r w:rsidRPr="0064770C">
        <w:rPr>
          <w:rFonts w:ascii="Cambria" w:hAnsi="Cambria"/>
          <w:color w:val="000000" w:themeColor="text1"/>
          <w:sz w:val="24"/>
          <w:szCs w:val="24"/>
        </w:rPr>
        <w:t xml:space="preserve"> Mantiverem sua proposta original.</w:t>
      </w:r>
    </w:p>
    <w:p w14:paraId="10BD036C" w14:textId="77777777" w:rsidR="00D0629A" w:rsidRPr="0064770C" w:rsidRDefault="00D0629A"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64770C" w:rsidRDefault="00D0629A"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64770C" w:rsidRDefault="00D0629A"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IV.</w:t>
      </w:r>
      <w:r w:rsidRPr="0064770C">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lastRenderedPageBreak/>
        <w:t xml:space="preserve">CLÁUSULA DÉCIMA PRIMEIRA: </w:t>
      </w:r>
      <w:r w:rsidRPr="0064770C">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64770C" w:rsidRDefault="00D0629A"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 xml:space="preserve">I. </w:t>
      </w:r>
      <w:r w:rsidRPr="0064770C">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64770C" w:rsidRDefault="00D0629A"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 xml:space="preserve">CLÁUSULA DÉCIMA SEGUNDA: </w:t>
      </w:r>
      <w:r w:rsidRPr="0064770C">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CLÁUSULA DECIMA TERCEIRA:</w:t>
      </w:r>
      <w:r w:rsidRPr="0064770C">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64770C" w:rsidRDefault="00D0629A"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CLÁUSULA DÉCIMA QUARTA:</w:t>
      </w:r>
      <w:r w:rsidRPr="0064770C">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t>CLÁUSULA DÉCIMA QUINTA:</w:t>
      </w:r>
      <w:r w:rsidRPr="0064770C">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0B38F02C"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bCs/>
          <w:color w:val="000000" w:themeColor="text1"/>
          <w:sz w:val="24"/>
          <w:szCs w:val="24"/>
        </w:rPr>
        <w:lastRenderedPageBreak/>
        <w:t>CLÁUSULA DÉCIMA SEXTA:</w:t>
      </w:r>
      <w:r w:rsidRPr="0064770C">
        <w:rPr>
          <w:rFonts w:ascii="Cambria" w:hAnsi="Cambria"/>
          <w:color w:val="000000" w:themeColor="text1"/>
          <w:sz w:val="24"/>
          <w:szCs w:val="24"/>
        </w:rPr>
        <w:t xml:space="preserve"> Na hipótese de nenhum dos licitantes que trata a cláusula décima, inciso I, alínea “b”, aceitar a contratação nos te</w:t>
      </w:r>
      <w:r w:rsidR="00987BE3">
        <w:rPr>
          <w:rFonts w:ascii="Cambria" w:hAnsi="Cambria"/>
          <w:color w:val="000000" w:themeColor="text1"/>
          <w:sz w:val="24"/>
          <w:szCs w:val="24"/>
        </w:rPr>
        <w:t>r</w:t>
      </w:r>
      <w:r w:rsidRPr="0064770C">
        <w:rPr>
          <w:rFonts w:ascii="Cambria" w:hAnsi="Cambria"/>
          <w:color w:val="000000" w:themeColor="text1"/>
          <w:sz w:val="24"/>
          <w:szCs w:val="24"/>
        </w:rPr>
        <w:t>mos do inciso anterior, a Administração observados o valor estimado e sua eventual atualização nos termos publicitados, poderá:</w:t>
      </w:r>
    </w:p>
    <w:p w14:paraId="3361A4DC" w14:textId="77777777" w:rsidR="00D0629A" w:rsidRPr="0064770C" w:rsidRDefault="00D0629A"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64770C" w:rsidRDefault="00D0629A" w:rsidP="0064770C">
      <w:pPr>
        <w:tabs>
          <w:tab w:val="left" w:pos="1701"/>
        </w:tabs>
        <w:spacing w:before="240"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64770C" w:rsidRDefault="00D0629A" w:rsidP="0064770C">
      <w:pPr>
        <w:tabs>
          <w:tab w:val="left" w:pos="1701"/>
        </w:tabs>
        <w:spacing w:before="240" w:line="360" w:lineRule="auto"/>
        <w:rPr>
          <w:rFonts w:ascii="Cambria" w:hAnsi="Cambria"/>
          <w:color w:val="000000" w:themeColor="text1"/>
          <w:sz w:val="24"/>
          <w:szCs w:val="24"/>
        </w:rPr>
      </w:pPr>
      <w:r w:rsidRPr="0064770C">
        <w:rPr>
          <w:rFonts w:ascii="Cambria" w:hAnsi="Cambria"/>
          <w:b/>
          <w:color w:val="000000" w:themeColor="text1"/>
          <w:sz w:val="24"/>
          <w:szCs w:val="24"/>
        </w:rPr>
        <w:t>CLÁUSULA DÉCIMA SÉTIMA:</w:t>
      </w:r>
      <w:r w:rsidRPr="0064770C">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64770C">
        <w:rPr>
          <w:rFonts w:ascii="Cambria" w:hAnsi="Cambria"/>
          <w:color w:val="000000" w:themeColor="text1"/>
          <w:sz w:val="24"/>
          <w:szCs w:val="24"/>
        </w:rPr>
        <w:t>fornecimento</w:t>
      </w:r>
      <w:r w:rsidRPr="0064770C">
        <w:rPr>
          <w:rFonts w:ascii="Cambria" w:hAnsi="Cambria"/>
          <w:color w:val="000000" w:themeColor="text1"/>
          <w:sz w:val="24"/>
          <w:szCs w:val="24"/>
        </w:rPr>
        <w:t xml:space="preserve"> pretendida, desde que devidamente justificada.</w:t>
      </w:r>
    </w:p>
    <w:p w14:paraId="6D2C0CF7" w14:textId="77777777" w:rsidR="00D0629A" w:rsidRPr="0064770C" w:rsidRDefault="00D0629A"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DAS ALTERAÇÕES OU ATUALIZAÇÕES DOS PREÇOS REGISTRADOS</w:t>
      </w:r>
    </w:p>
    <w:p w14:paraId="4DFA4F86" w14:textId="77777777" w:rsidR="00D0629A" w:rsidRPr="0064770C" w:rsidRDefault="00D0629A" w:rsidP="0064770C">
      <w:pPr>
        <w:pStyle w:val="Nivel2"/>
        <w:rPr>
          <w:sz w:val="24"/>
          <w:szCs w:val="24"/>
        </w:rPr>
      </w:pPr>
      <w:r w:rsidRPr="0064770C">
        <w:rPr>
          <w:b/>
          <w:sz w:val="24"/>
          <w:szCs w:val="24"/>
        </w:rPr>
        <w:t>CLÁUSULA DÉCIMA OITAVA:</w:t>
      </w:r>
      <w:r w:rsidRPr="0064770C">
        <w:rPr>
          <w:sz w:val="24"/>
          <w:szCs w:val="24"/>
        </w:rPr>
        <w:t xml:space="preserve"> Os preços registrados poderão ser alterados ou atualizados em decorrência de eventual redução dos preços pra</w:t>
      </w:r>
      <w:r w:rsidRPr="0064770C">
        <w:rPr>
          <w:rFonts w:eastAsia="Calibri"/>
          <w:sz w:val="24"/>
          <w:szCs w:val="24"/>
        </w:rPr>
        <w:t>ti</w:t>
      </w:r>
      <w:r w:rsidRPr="0064770C">
        <w:rPr>
          <w:sz w:val="24"/>
          <w:szCs w:val="24"/>
        </w:rPr>
        <w:t>cados no mercado ou de fato que eleve o custo dos bens registrados, nas seguintes situações:</w:t>
      </w:r>
    </w:p>
    <w:p w14:paraId="16C9A1D2"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Em caso de criação, alteração ou ex</w:t>
      </w:r>
      <w:r w:rsidRPr="0064770C">
        <w:rPr>
          <w:rFonts w:ascii="Cambria" w:eastAsia="Calibri" w:hAnsi="Cambria"/>
          <w:color w:val="000000" w:themeColor="text1"/>
          <w:sz w:val="24"/>
          <w:szCs w:val="24"/>
        </w:rPr>
        <w:t>ti</w:t>
      </w:r>
      <w:r w:rsidRPr="0064770C">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lastRenderedPageBreak/>
        <w:t>III.</w:t>
      </w:r>
      <w:r w:rsidRPr="0064770C">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64770C" w:rsidRDefault="00D0629A" w:rsidP="0064770C">
      <w:pPr>
        <w:pStyle w:val="Nvel4"/>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a)</w:t>
      </w:r>
      <w:r w:rsidRPr="0064770C">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64770C" w:rsidRDefault="00D0629A" w:rsidP="0064770C">
      <w:pPr>
        <w:pStyle w:val="Nvel4"/>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b)</w:t>
      </w:r>
      <w:r w:rsidRPr="0064770C">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64770C" w:rsidRDefault="00D0629A"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DA NEGOCIAÇÃO DE PREÇOS REGISTRADOS</w:t>
      </w:r>
    </w:p>
    <w:p w14:paraId="5072869B" w14:textId="77777777" w:rsidR="00D0629A" w:rsidRPr="0064770C" w:rsidRDefault="00D0629A" w:rsidP="0064770C">
      <w:pPr>
        <w:pStyle w:val="Nivel2"/>
        <w:rPr>
          <w:sz w:val="24"/>
          <w:szCs w:val="24"/>
        </w:rPr>
      </w:pPr>
      <w:r w:rsidRPr="0064770C">
        <w:rPr>
          <w:b/>
          <w:sz w:val="24"/>
          <w:szCs w:val="24"/>
        </w:rPr>
        <w:t>CLÁUSULA DÉCIMA NONA:</w:t>
      </w:r>
      <w:r w:rsidRPr="0064770C">
        <w:rPr>
          <w:sz w:val="24"/>
          <w:szCs w:val="24"/>
        </w:rPr>
        <w:t xml:space="preserve"> Na hipótese de o preço registrado tornar-se superior ao preço pra</w:t>
      </w:r>
      <w:r w:rsidRPr="0064770C">
        <w:rPr>
          <w:rFonts w:eastAsia="Calibri"/>
          <w:sz w:val="24"/>
          <w:szCs w:val="24"/>
        </w:rPr>
        <w:t>ti</w:t>
      </w:r>
      <w:r w:rsidRPr="0064770C">
        <w:rPr>
          <w:sz w:val="24"/>
          <w:szCs w:val="24"/>
        </w:rPr>
        <w:t>cado no mercado por mo</w:t>
      </w:r>
      <w:r w:rsidRPr="0064770C">
        <w:rPr>
          <w:rFonts w:eastAsia="Calibri"/>
          <w:sz w:val="24"/>
          <w:szCs w:val="24"/>
        </w:rPr>
        <w:t>ti</w:t>
      </w:r>
      <w:r w:rsidRPr="0064770C">
        <w:rPr>
          <w:sz w:val="24"/>
          <w:szCs w:val="24"/>
        </w:rPr>
        <w:t>vo superveniente, o órgão ou en</w:t>
      </w:r>
      <w:r w:rsidRPr="0064770C">
        <w:rPr>
          <w:rFonts w:eastAsia="Calibri"/>
          <w:sz w:val="24"/>
          <w:szCs w:val="24"/>
        </w:rPr>
        <w:t>ti</w:t>
      </w:r>
      <w:r w:rsidRPr="0064770C">
        <w:rPr>
          <w:sz w:val="24"/>
          <w:szCs w:val="24"/>
        </w:rPr>
        <w:t>dade gerenciadora convocará o fornecedor para negociar a redução do preço registrado.</w:t>
      </w:r>
    </w:p>
    <w:p w14:paraId="54A2D1BB"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Caso não aceite reduzir seu preço aos valores pra</w:t>
      </w:r>
      <w:r w:rsidRPr="0064770C">
        <w:rPr>
          <w:rFonts w:ascii="Cambria" w:eastAsia="Calibri" w:hAnsi="Cambria"/>
          <w:color w:val="000000" w:themeColor="text1"/>
          <w:sz w:val="24"/>
          <w:szCs w:val="24"/>
        </w:rPr>
        <w:t>ti</w:t>
      </w:r>
      <w:r w:rsidRPr="0064770C">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Se não obtiver êxito nas negociações, o órgão ou en</w:t>
      </w:r>
      <w:r w:rsidRPr="0064770C">
        <w:rPr>
          <w:rFonts w:ascii="Cambria" w:eastAsia="Calibri" w:hAnsi="Cambria"/>
          <w:color w:val="000000" w:themeColor="text1"/>
          <w:sz w:val="24"/>
          <w:szCs w:val="24"/>
        </w:rPr>
        <w:t>tid</w:t>
      </w:r>
      <w:r w:rsidRPr="0064770C">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7" w:name="reducao_preco_mercado_negociacao_frustra"/>
      <w:bookmarkEnd w:id="67"/>
    </w:p>
    <w:p w14:paraId="205BE085"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cs="Calibri"/>
          <w:b/>
          <w:bCs/>
          <w:color w:val="000000" w:themeColor="text1"/>
          <w:sz w:val="24"/>
          <w:szCs w:val="24"/>
        </w:rPr>
        <w:t>IV.</w:t>
      </w:r>
      <w:r w:rsidRPr="0064770C">
        <w:rPr>
          <w:rFonts w:ascii="Cambria" w:hAnsi="Cambria" w:cs="Calibri"/>
          <w:color w:val="000000" w:themeColor="text1"/>
          <w:sz w:val="24"/>
          <w:szCs w:val="24"/>
        </w:rPr>
        <w:t xml:space="preserve"> Na hipótese de</w:t>
      </w:r>
      <w:r w:rsidRPr="0064770C">
        <w:rPr>
          <w:rFonts w:ascii="Cambria" w:hAnsi="Cambria"/>
          <w:color w:val="000000" w:themeColor="text1"/>
          <w:sz w:val="24"/>
          <w:szCs w:val="24"/>
        </w:rPr>
        <w:t xml:space="preserve"> redução do preço registrado, o gerenciador comunicará aos órgãos e às en</w:t>
      </w:r>
      <w:r w:rsidRPr="0064770C">
        <w:rPr>
          <w:rFonts w:ascii="Cambria" w:eastAsia="Calibri" w:hAnsi="Cambria"/>
          <w:color w:val="000000" w:themeColor="text1"/>
          <w:sz w:val="24"/>
          <w:szCs w:val="24"/>
        </w:rPr>
        <w:t>ti</w:t>
      </w:r>
      <w:r w:rsidRPr="0064770C">
        <w:rPr>
          <w:rFonts w:ascii="Cambria" w:hAnsi="Cambria"/>
          <w:color w:val="000000" w:themeColor="text1"/>
          <w:sz w:val="24"/>
          <w:szCs w:val="24"/>
        </w:rPr>
        <w:t xml:space="preserve">dades que </w:t>
      </w:r>
      <w:r w:rsidRPr="0064770C">
        <w:rPr>
          <w:rFonts w:ascii="Cambria" w:eastAsia="Calibri" w:hAnsi="Cambria"/>
          <w:color w:val="000000" w:themeColor="text1"/>
          <w:sz w:val="24"/>
          <w:szCs w:val="24"/>
        </w:rPr>
        <w:t>ti</w:t>
      </w:r>
      <w:r w:rsidRPr="0064770C">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64770C" w:rsidRDefault="00D0629A" w:rsidP="0064770C">
      <w:pPr>
        <w:pStyle w:val="Nivel2"/>
        <w:rPr>
          <w:sz w:val="24"/>
          <w:szCs w:val="24"/>
        </w:rPr>
      </w:pPr>
      <w:r w:rsidRPr="0064770C">
        <w:rPr>
          <w:b/>
          <w:sz w:val="24"/>
          <w:szCs w:val="24"/>
        </w:rPr>
        <w:t>CLÁUSULA VIGÉSIMA:</w:t>
      </w:r>
      <w:r w:rsidRPr="0064770C">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w:t>
      </w:r>
      <w:r w:rsidRPr="0064770C">
        <w:rPr>
          <w:sz w:val="24"/>
          <w:szCs w:val="24"/>
        </w:rPr>
        <w:lastRenderedPageBreak/>
        <w:t>comprovação de fato superveniente que supostamente o impossibilite de cumprir o compromisso.</w:t>
      </w:r>
      <w:bookmarkStart w:id="68" w:name="hipotese_preco_mercado_maior"/>
      <w:bookmarkEnd w:id="68"/>
    </w:p>
    <w:p w14:paraId="2D87F6BA"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69" w:name="prova_preco_mercado_maior"/>
      <w:bookmarkEnd w:id="69"/>
    </w:p>
    <w:p w14:paraId="5410FE3C"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64770C">
        <w:rPr>
          <w:rFonts w:ascii="Cambria" w:eastAsia="Calibri" w:hAnsi="Cambria"/>
          <w:color w:val="000000" w:themeColor="text1"/>
          <w:sz w:val="24"/>
          <w:szCs w:val="24"/>
        </w:rPr>
        <w:t>ti</w:t>
      </w:r>
      <w:r w:rsidRPr="0064770C">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0" w:name="nao_comprovacao_majoracao_mercado"/>
      <w:bookmarkEnd w:id="70"/>
    </w:p>
    <w:p w14:paraId="2AF61445"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IV.</w:t>
      </w:r>
      <w:r w:rsidRPr="0064770C">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1" w:name="majora_preco_mercado_negociacao_frustra"/>
      <w:bookmarkEnd w:id="71"/>
    </w:p>
    <w:p w14:paraId="382E7486"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V.</w:t>
      </w:r>
      <w:r w:rsidRPr="0064770C">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64770C">
        <w:rPr>
          <w:rFonts w:ascii="Cambria" w:eastAsia="Calibri" w:hAnsi="Cambria"/>
          <w:color w:val="000000" w:themeColor="text1"/>
          <w:sz w:val="24"/>
          <w:szCs w:val="24"/>
        </w:rPr>
        <w:t>ti</w:t>
      </w:r>
      <w:r w:rsidRPr="0064770C">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64770C" w:rsidRDefault="00D0629A" w:rsidP="0064770C">
      <w:pPr>
        <w:spacing w:line="360" w:lineRule="auto"/>
        <w:ind w:firstLine="567"/>
        <w:rPr>
          <w:rFonts w:ascii="Cambria" w:hAnsi="Cambria"/>
          <w:color w:val="000000" w:themeColor="text1"/>
          <w:sz w:val="24"/>
          <w:szCs w:val="24"/>
        </w:rPr>
      </w:pPr>
      <w:r w:rsidRPr="0064770C">
        <w:rPr>
          <w:rFonts w:ascii="Cambria" w:hAnsi="Cambria"/>
          <w:b/>
          <w:color w:val="000000" w:themeColor="text1"/>
          <w:sz w:val="24"/>
          <w:szCs w:val="24"/>
        </w:rPr>
        <w:t xml:space="preserve">VI. </w:t>
      </w:r>
      <w:r w:rsidRPr="0064770C">
        <w:rPr>
          <w:rFonts w:ascii="Cambria" w:hAnsi="Cambria"/>
          <w:color w:val="000000" w:themeColor="text1"/>
          <w:sz w:val="24"/>
          <w:szCs w:val="24"/>
        </w:rPr>
        <w:t>O órgão ou en</w:t>
      </w:r>
      <w:r w:rsidRPr="0064770C">
        <w:rPr>
          <w:rFonts w:ascii="Cambria" w:eastAsia="Calibri" w:hAnsi="Cambria"/>
          <w:color w:val="000000" w:themeColor="text1"/>
          <w:sz w:val="24"/>
          <w:szCs w:val="24"/>
        </w:rPr>
        <w:t>ti</w:t>
      </w:r>
      <w:r w:rsidRPr="0064770C">
        <w:rPr>
          <w:rFonts w:ascii="Cambria" w:hAnsi="Cambria"/>
          <w:color w:val="000000" w:themeColor="text1"/>
          <w:sz w:val="24"/>
          <w:szCs w:val="24"/>
        </w:rPr>
        <w:t>dade gerenciadora comunicará aos órgãos e às en</w:t>
      </w:r>
      <w:r w:rsidRPr="0064770C">
        <w:rPr>
          <w:rFonts w:ascii="Cambria" w:eastAsia="Calibri" w:hAnsi="Cambria"/>
          <w:color w:val="000000" w:themeColor="text1"/>
          <w:sz w:val="24"/>
          <w:szCs w:val="24"/>
        </w:rPr>
        <w:t>ti</w:t>
      </w:r>
      <w:r w:rsidRPr="0064770C">
        <w:rPr>
          <w:rFonts w:ascii="Cambria" w:hAnsi="Cambria"/>
          <w:color w:val="000000" w:themeColor="text1"/>
          <w:sz w:val="24"/>
          <w:szCs w:val="24"/>
        </w:rPr>
        <w:t xml:space="preserve">dades que </w:t>
      </w:r>
      <w:r w:rsidRPr="0064770C">
        <w:rPr>
          <w:rFonts w:ascii="Cambria" w:eastAsia="Calibri" w:hAnsi="Cambria"/>
          <w:color w:val="000000" w:themeColor="text1"/>
          <w:sz w:val="24"/>
          <w:szCs w:val="24"/>
        </w:rPr>
        <w:t>ti</w:t>
      </w:r>
      <w:r w:rsidRPr="0064770C">
        <w:rPr>
          <w:rFonts w:ascii="Cambria" w:hAnsi="Cambria"/>
          <w:color w:val="000000" w:themeColor="text1"/>
          <w:sz w:val="24"/>
          <w:szCs w:val="24"/>
        </w:rPr>
        <w:t>verem firmado contratos decorrentes da ata de registro de preços sobre a efe</w:t>
      </w:r>
      <w:r w:rsidRPr="0064770C">
        <w:rPr>
          <w:rFonts w:ascii="Cambria" w:eastAsia="Calibri" w:hAnsi="Cambria"/>
          <w:color w:val="000000" w:themeColor="text1"/>
          <w:sz w:val="24"/>
          <w:szCs w:val="24"/>
        </w:rPr>
        <w:t>ti</w:t>
      </w:r>
      <w:r w:rsidRPr="0064770C">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64770C" w:rsidRDefault="00D0629A"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DO REMANEJAMENTO DAS QUANTIDADES REGISTRADAS</w:t>
      </w:r>
    </w:p>
    <w:p w14:paraId="0ED46D9B" w14:textId="77777777" w:rsidR="00D0629A" w:rsidRPr="0064770C" w:rsidRDefault="00D0629A" w:rsidP="00987BE3">
      <w:pPr>
        <w:pStyle w:val="Nivel2"/>
        <w:jc w:val="both"/>
        <w:rPr>
          <w:sz w:val="24"/>
          <w:szCs w:val="24"/>
        </w:rPr>
      </w:pPr>
      <w:r w:rsidRPr="0064770C">
        <w:rPr>
          <w:b/>
          <w:sz w:val="24"/>
          <w:szCs w:val="24"/>
        </w:rPr>
        <w:t>CLÁUSULA VIGÉSIMA PRIMEIRA:</w:t>
      </w:r>
      <w:r w:rsidRPr="0064770C">
        <w:rPr>
          <w:sz w:val="24"/>
          <w:szCs w:val="24"/>
        </w:rPr>
        <w:t xml:space="preserve"> As quantidades previstas para os itens com preços registrados nas atas de registro de preços poderão ser remanejadas pelo órgão ou entidade </w:t>
      </w:r>
      <w:r w:rsidRPr="0064770C">
        <w:rPr>
          <w:sz w:val="24"/>
          <w:szCs w:val="24"/>
        </w:rPr>
        <w:lastRenderedPageBreak/>
        <w:t>gerenciadora entre os órgãos ou as entidades participantes e não participantes do registro de preços.</w:t>
      </w:r>
    </w:p>
    <w:p w14:paraId="067D89DC" w14:textId="77777777" w:rsidR="00D0629A" w:rsidRPr="0064770C" w:rsidRDefault="00D0629A" w:rsidP="00987BE3">
      <w:pPr>
        <w:pStyle w:val="Nivel2"/>
        <w:jc w:val="both"/>
        <w:rPr>
          <w:sz w:val="24"/>
          <w:szCs w:val="24"/>
        </w:rPr>
      </w:pPr>
      <w:r w:rsidRPr="0064770C">
        <w:rPr>
          <w:b/>
          <w:sz w:val="24"/>
          <w:szCs w:val="24"/>
        </w:rPr>
        <w:t>CLÁUSULA VIGÉSIMA SEGUNDA:</w:t>
      </w:r>
      <w:r w:rsidRPr="0064770C">
        <w:rPr>
          <w:sz w:val="24"/>
          <w:szCs w:val="24"/>
        </w:rPr>
        <w:t xml:space="preserve"> O remanejamento somente poderá ser feito:</w:t>
      </w:r>
    </w:p>
    <w:p w14:paraId="191E7964" w14:textId="77777777" w:rsidR="00D0629A" w:rsidRPr="0064770C" w:rsidRDefault="00D0629A" w:rsidP="00987BE3">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De órgão ou en</w:t>
      </w:r>
      <w:r w:rsidRPr="0064770C">
        <w:rPr>
          <w:rFonts w:ascii="Cambria" w:eastAsia="Arial" w:hAnsi="Cambria"/>
          <w:color w:val="000000" w:themeColor="text1"/>
          <w:sz w:val="24"/>
          <w:szCs w:val="24"/>
        </w:rPr>
        <w:t>ti</w:t>
      </w:r>
      <w:r w:rsidRPr="0064770C">
        <w:rPr>
          <w:rFonts w:ascii="Cambria" w:hAnsi="Cambria"/>
          <w:color w:val="000000" w:themeColor="text1"/>
          <w:sz w:val="24"/>
          <w:szCs w:val="24"/>
        </w:rPr>
        <w:t>dade par</w:t>
      </w:r>
      <w:r w:rsidRPr="0064770C">
        <w:rPr>
          <w:rFonts w:ascii="Cambria" w:eastAsia="Arial" w:hAnsi="Cambria"/>
          <w:color w:val="000000" w:themeColor="text1"/>
          <w:sz w:val="24"/>
          <w:szCs w:val="24"/>
        </w:rPr>
        <w:t>ti</w:t>
      </w:r>
      <w:r w:rsidRPr="0064770C">
        <w:rPr>
          <w:rFonts w:ascii="Cambria" w:hAnsi="Cambria"/>
          <w:color w:val="000000" w:themeColor="text1"/>
          <w:sz w:val="24"/>
          <w:szCs w:val="24"/>
        </w:rPr>
        <w:t>cipante para órgão ou en</w:t>
      </w:r>
      <w:r w:rsidRPr="0064770C">
        <w:rPr>
          <w:rFonts w:ascii="Cambria" w:eastAsia="Arial" w:hAnsi="Cambria"/>
          <w:color w:val="000000" w:themeColor="text1"/>
          <w:sz w:val="24"/>
          <w:szCs w:val="24"/>
        </w:rPr>
        <w:t>ti</w:t>
      </w:r>
      <w:r w:rsidRPr="0064770C">
        <w:rPr>
          <w:rFonts w:ascii="Cambria" w:hAnsi="Cambria"/>
          <w:color w:val="000000" w:themeColor="text1"/>
          <w:sz w:val="24"/>
          <w:szCs w:val="24"/>
        </w:rPr>
        <w:t>dade par</w:t>
      </w:r>
      <w:r w:rsidRPr="0064770C">
        <w:rPr>
          <w:rFonts w:ascii="Cambria" w:eastAsia="Arial" w:hAnsi="Cambria"/>
          <w:color w:val="000000" w:themeColor="text1"/>
          <w:sz w:val="24"/>
          <w:szCs w:val="24"/>
        </w:rPr>
        <w:t>ti</w:t>
      </w:r>
      <w:r w:rsidRPr="0064770C">
        <w:rPr>
          <w:rFonts w:ascii="Cambria" w:hAnsi="Cambria"/>
          <w:color w:val="000000" w:themeColor="text1"/>
          <w:sz w:val="24"/>
          <w:szCs w:val="24"/>
        </w:rPr>
        <w:t>cipante; ou</w:t>
      </w:r>
    </w:p>
    <w:p w14:paraId="4123BB35" w14:textId="77777777" w:rsidR="00D0629A" w:rsidRPr="0064770C" w:rsidRDefault="00D0629A" w:rsidP="00987BE3">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De órgão ou en</w:t>
      </w:r>
      <w:r w:rsidRPr="0064770C">
        <w:rPr>
          <w:rFonts w:ascii="Cambria" w:eastAsia="Arial" w:hAnsi="Cambria"/>
          <w:color w:val="000000" w:themeColor="text1"/>
          <w:sz w:val="24"/>
          <w:szCs w:val="24"/>
        </w:rPr>
        <w:t>ti</w:t>
      </w:r>
      <w:r w:rsidRPr="0064770C">
        <w:rPr>
          <w:rFonts w:ascii="Cambria" w:hAnsi="Cambria"/>
          <w:color w:val="000000" w:themeColor="text1"/>
          <w:sz w:val="24"/>
          <w:szCs w:val="24"/>
        </w:rPr>
        <w:t>dade par</w:t>
      </w:r>
      <w:r w:rsidRPr="0064770C">
        <w:rPr>
          <w:rFonts w:ascii="Cambria" w:eastAsia="Arial" w:hAnsi="Cambria"/>
          <w:color w:val="000000" w:themeColor="text1"/>
          <w:sz w:val="24"/>
          <w:szCs w:val="24"/>
        </w:rPr>
        <w:t>ti</w:t>
      </w:r>
      <w:r w:rsidRPr="0064770C">
        <w:rPr>
          <w:rFonts w:ascii="Cambria" w:hAnsi="Cambria"/>
          <w:color w:val="000000" w:themeColor="text1"/>
          <w:sz w:val="24"/>
          <w:szCs w:val="24"/>
        </w:rPr>
        <w:t>cipante para órgão ou entidade não participante.</w:t>
      </w:r>
    </w:p>
    <w:p w14:paraId="12D1BDD8" w14:textId="77777777" w:rsidR="00D0629A" w:rsidRPr="0064770C" w:rsidRDefault="00D0629A" w:rsidP="00987BE3">
      <w:pPr>
        <w:pStyle w:val="Nivel2"/>
        <w:jc w:val="both"/>
        <w:rPr>
          <w:sz w:val="24"/>
          <w:szCs w:val="24"/>
        </w:rPr>
      </w:pPr>
      <w:r w:rsidRPr="0064770C">
        <w:rPr>
          <w:b/>
          <w:sz w:val="24"/>
          <w:szCs w:val="24"/>
        </w:rPr>
        <w:t>CLÁUSULA VIGÉSIMA TERCEIRA:</w:t>
      </w:r>
      <w:r w:rsidRPr="0064770C">
        <w:rPr>
          <w:sz w:val="24"/>
          <w:szCs w:val="24"/>
        </w:rPr>
        <w:t xml:space="preserve"> O órgão ou entidade gerenciadora que tiver estimado as quantidades que pretende contratar será considerado participante para efeito do remanejamento.</w:t>
      </w:r>
      <w:bookmarkStart w:id="72" w:name="gerenciador_estimador_é_partic_em_remane"/>
      <w:bookmarkEnd w:id="72"/>
    </w:p>
    <w:p w14:paraId="136CB5ED" w14:textId="77777777" w:rsidR="00D0629A" w:rsidRPr="0064770C" w:rsidRDefault="00D0629A" w:rsidP="00987BE3">
      <w:pPr>
        <w:pStyle w:val="Nivel2"/>
        <w:jc w:val="both"/>
        <w:rPr>
          <w:sz w:val="24"/>
          <w:szCs w:val="24"/>
        </w:rPr>
      </w:pPr>
      <w:r w:rsidRPr="0064770C">
        <w:rPr>
          <w:b/>
          <w:sz w:val="24"/>
          <w:szCs w:val="24"/>
        </w:rPr>
        <w:t>CLÁUSULA VIGÉSIMA QUARTA:</w:t>
      </w:r>
      <w:r w:rsidRPr="0064770C">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64770C" w:rsidRDefault="00D0629A" w:rsidP="00987BE3">
      <w:pPr>
        <w:pStyle w:val="Nivel2"/>
        <w:jc w:val="both"/>
        <w:rPr>
          <w:sz w:val="24"/>
          <w:szCs w:val="24"/>
        </w:rPr>
      </w:pPr>
      <w:r w:rsidRPr="0064770C">
        <w:rPr>
          <w:b/>
          <w:sz w:val="24"/>
          <w:szCs w:val="24"/>
        </w:rPr>
        <w:t>CLÁUSULA VIGÉSIMA QUINTA:</w:t>
      </w:r>
      <w:r w:rsidRPr="0064770C">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64770C" w:rsidRDefault="00D0629A" w:rsidP="00987BE3">
      <w:pPr>
        <w:pStyle w:val="Nivel2"/>
        <w:jc w:val="both"/>
        <w:rPr>
          <w:sz w:val="24"/>
          <w:szCs w:val="24"/>
        </w:rPr>
      </w:pPr>
      <w:r w:rsidRPr="0064770C">
        <w:rPr>
          <w:b/>
          <w:sz w:val="24"/>
          <w:szCs w:val="24"/>
        </w:rPr>
        <w:t>CLÁUSULA VIGÉSIMA SEXTA:</w:t>
      </w:r>
      <w:r w:rsidRPr="0064770C">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6F2679E7" w:rsidR="00987BE3" w:rsidRDefault="00D0629A" w:rsidP="00987BE3">
      <w:pPr>
        <w:pStyle w:val="Nivel2"/>
        <w:jc w:val="both"/>
        <w:rPr>
          <w:sz w:val="24"/>
          <w:szCs w:val="24"/>
        </w:rPr>
      </w:pPr>
      <w:r w:rsidRPr="0064770C">
        <w:rPr>
          <w:b/>
          <w:sz w:val="24"/>
          <w:szCs w:val="24"/>
        </w:rPr>
        <w:t>CLÁUSULA VIGÉSIMA SÉTIMA:</w:t>
      </w:r>
      <w:r w:rsidRPr="0064770C">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321F73BA" w14:textId="77777777" w:rsidR="00987BE3" w:rsidRDefault="00987BE3" w:rsidP="00987BE3">
      <w:pPr>
        <w:rPr>
          <w:rFonts w:ascii="Cambria" w:eastAsia="Arial" w:hAnsi="Cambria" w:cs="Arial"/>
          <w:sz w:val="24"/>
          <w:szCs w:val="24"/>
          <w:lang w:eastAsia="pt-BR"/>
        </w:rPr>
      </w:pPr>
      <w:r>
        <w:rPr>
          <w:sz w:val="24"/>
          <w:szCs w:val="24"/>
        </w:rPr>
        <w:br w:type="page"/>
      </w:r>
    </w:p>
    <w:p w14:paraId="0677EE8D" w14:textId="77777777" w:rsidR="00D0629A" w:rsidRPr="0064770C" w:rsidRDefault="00D0629A" w:rsidP="00987BE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64770C">
        <w:rPr>
          <w:rFonts w:ascii="Cambria" w:eastAsia="Arial" w:hAnsi="Cambria"/>
          <w:b/>
          <w:sz w:val="24"/>
          <w:szCs w:val="24"/>
        </w:rPr>
        <w:lastRenderedPageBreak/>
        <w:t>DA ADESÃO À ATA DE REGISTRO DE PREÇOS</w:t>
      </w:r>
    </w:p>
    <w:p w14:paraId="42073C50" w14:textId="77777777" w:rsidR="00D0629A" w:rsidRPr="00987BE3" w:rsidRDefault="00D0629A" w:rsidP="00987BE3">
      <w:pPr>
        <w:pStyle w:val="Nvel2-Red"/>
        <w:jc w:val="both"/>
        <w:rPr>
          <w:i w:val="0"/>
          <w:iCs w:val="0"/>
          <w:color w:val="auto"/>
          <w:sz w:val="24"/>
          <w:szCs w:val="24"/>
        </w:rPr>
      </w:pPr>
      <w:r w:rsidRPr="00987BE3">
        <w:rPr>
          <w:b/>
          <w:i w:val="0"/>
          <w:iCs w:val="0"/>
          <w:color w:val="auto"/>
          <w:sz w:val="24"/>
          <w:szCs w:val="24"/>
        </w:rPr>
        <w:t>CLÁUSULA VIGÉSIMA OITAVA:</w:t>
      </w:r>
      <w:r w:rsidRPr="00987BE3">
        <w:rPr>
          <w:i w:val="0"/>
          <w:iCs w:val="0"/>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64770C" w:rsidRDefault="00D0629A" w:rsidP="00987BE3">
      <w:pPr>
        <w:pStyle w:val="Nvel3-R"/>
        <w:spacing w:line="360" w:lineRule="auto"/>
        <w:rPr>
          <w:i/>
          <w:iCs/>
          <w:color w:val="auto"/>
          <w:sz w:val="24"/>
          <w:szCs w:val="24"/>
        </w:rPr>
      </w:pPr>
      <w:r w:rsidRPr="0064770C">
        <w:rPr>
          <w:b/>
          <w:bCs/>
          <w:color w:val="auto"/>
          <w:sz w:val="24"/>
          <w:szCs w:val="24"/>
        </w:rPr>
        <w:t>I.</w:t>
      </w:r>
      <w:r w:rsidRPr="0064770C">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64770C" w:rsidRDefault="00D0629A" w:rsidP="00987BE3">
      <w:pPr>
        <w:pStyle w:val="Nvel3-R"/>
        <w:spacing w:line="360" w:lineRule="auto"/>
        <w:rPr>
          <w:i/>
          <w:iCs/>
          <w:color w:val="auto"/>
          <w:sz w:val="24"/>
          <w:szCs w:val="24"/>
        </w:rPr>
      </w:pPr>
      <w:r w:rsidRPr="0064770C">
        <w:rPr>
          <w:b/>
          <w:bCs/>
          <w:color w:val="auto"/>
          <w:sz w:val="24"/>
          <w:szCs w:val="24"/>
        </w:rPr>
        <w:t>II.</w:t>
      </w:r>
      <w:r w:rsidRPr="0064770C">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64770C" w:rsidRDefault="00D0629A" w:rsidP="00987BE3">
      <w:pPr>
        <w:pStyle w:val="Nvel3-R"/>
        <w:spacing w:line="360" w:lineRule="auto"/>
        <w:rPr>
          <w:i/>
          <w:iCs/>
          <w:color w:val="auto"/>
          <w:sz w:val="24"/>
          <w:szCs w:val="24"/>
        </w:rPr>
      </w:pPr>
      <w:r w:rsidRPr="0064770C">
        <w:rPr>
          <w:b/>
          <w:bCs/>
          <w:color w:val="auto"/>
          <w:sz w:val="24"/>
          <w:szCs w:val="24"/>
        </w:rPr>
        <w:t>III.</w:t>
      </w:r>
      <w:r w:rsidRPr="0064770C">
        <w:rPr>
          <w:color w:val="auto"/>
          <w:sz w:val="24"/>
          <w:szCs w:val="24"/>
        </w:rPr>
        <w:t xml:space="preserve"> Consulta e aceitação prévias do órgão ou da entidade gerenciadora e do fornecedor.</w:t>
      </w:r>
    </w:p>
    <w:p w14:paraId="7694C8FC" w14:textId="77777777" w:rsidR="00D0629A" w:rsidRPr="00987BE3" w:rsidRDefault="00D0629A" w:rsidP="00987BE3">
      <w:pPr>
        <w:pStyle w:val="Nvel2-Red"/>
        <w:jc w:val="both"/>
        <w:rPr>
          <w:i w:val="0"/>
          <w:iCs w:val="0"/>
          <w:color w:val="auto"/>
          <w:sz w:val="24"/>
          <w:szCs w:val="24"/>
        </w:rPr>
      </w:pPr>
      <w:r w:rsidRPr="00987BE3">
        <w:rPr>
          <w:b/>
          <w:i w:val="0"/>
          <w:iCs w:val="0"/>
          <w:color w:val="auto"/>
          <w:sz w:val="24"/>
          <w:szCs w:val="24"/>
        </w:rPr>
        <w:t xml:space="preserve">CLÁUSULA VIGÉSIMA NONA: </w:t>
      </w:r>
      <w:r w:rsidRPr="00987BE3">
        <w:rPr>
          <w:i w:val="0"/>
          <w:iCs w:val="0"/>
          <w:color w:val="auto"/>
          <w:sz w:val="24"/>
          <w:szCs w:val="24"/>
        </w:rPr>
        <w:t>A autorização do órgão ou entidade gerenciadora apenas será realizada após a aceitação da adesão pelo fornecedor.</w:t>
      </w:r>
    </w:p>
    <w:p w14:paraId="44EF62AF" w14:textId="77777777" w:rsidR="00D0629A" w:rsidRPr="0064770C" w:rsidRDefault="00D0629A" w:rsidP="00987BE3">
      <w:pPr>
        <w:pStyle w:val="Nvel3-R"/>
        <w:spacing w:line="360" w:lineRule="auto"/>
        <w:rPr>
          <w:color w:val="auto"/>
          <w:sz w:val="24"/>
          <w:szCs w:val="24"/>
        </w:rPr>
      </w:pPr>
      <w:r w:rsidRPr="0064770C">
        <w:rPr>
          <w:b/>
          <w:bCs/>
          <w:color w:val="auto"/>
          <w:sz w:val="24"/>
          <w:szCs w:val="24"/>
        </w:rPr>
        <w:t>I.</w:t>
      </w:r>
      <w:r w:rsidRPr="0064770C">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987BE3" w:rsidRDefault="00D0629A" w:rsidP="00987BE3">
      <w:pPr>
        <w:pStyle w:val="Nvel2-Red"/>
        <w:jc w:val="both"/>
        <w:rPr>
          <w:i w:val="0"/>
          <w:iCs w:val="0"/>
          <w:color w:val="auto"/>
          <w:sz w:val="24"/>
          <w:szCs w:val="24"/>
        </w:rPr>
      </w:pPr>
      <w:r w:rsidRPr="00987BE3">
        <w:rPr>
          <w:b/>
          <w:i w:val="0"/>
          <w:iCs w:val="0"/>
          <w:color w:val="auto"/>
          <w:sz w:val="24"/>
          <w:szCs w:val="24"/>
        </w:rPr>
        <w:t xml:space="preserve">CLÁUSULA TRIGÉSIMA: </w:t>
      </w:r>
      <w:r w:rsidRPr="00987BE3">
        <w:rPr>
          <w:i w:val="0"/>
          <w:iCs w:val="0"/>
          <w:color w:val="auto"/>
          <w:sz w:val="24"/>
          <w:szCs w:val="24"/>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987BE3" w:rsidRDefault="00D0629A" w:rsidP="00987BE3">
      <w:pPr>
        <w:pStyle w:val="Nvel2-Red"/>
        <w:jc w:val="both"/>
        <w:rPr>
          <w:i w:val="0"/>
          <w:iCs w:val="0"/>
          <w:color w:val="auto"/>
          <w:sz w:val="24"/>
          <w:szCs w:val="24"/>
        </w:rPr>
      </w:pPr>
      <w:r w:rsidRPr="00987BE3">
        <w:rPr>
          <w:b/>
          <w:i w:val="0"/>
          <w:iCs w:val="0"/>
          <w:color w:val="auto"/>
          <w:sz w:val="24"/>
          <w:szCs w:val="24"/>
        </w:rPr>
        <w:t xml:space="preserve">CLÁUSULA TRIGÉSIMA PRIMEIRA: </w:t>
      </w:r>
      <w:r w:rsidRPr="00987BE3">
        <w:rPr>
          <w:i w:val="0"/>
          <w:iCs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987BE3" w:rsidRDefault="00D0629A" w:rsidP="00987BE3">
      <w:pPr>
        <w:pStyle w:val="Nvel2-Red"/>
        <w:jc w:val="both"/>
        <w:rPr>
          <w:i w:val="0"/>
          <w:iCs w:val="0"/>
          <w:color w:val="auto"/>
          <w:sz w:val="24"/>
          <w:szCs w:val="24"/>
        </w:rPr>
      </w:pPr>
      <w:r w:rsidRPr="00987BE3">
        <w:rPr>
          <w:b/>
          <w:i w:val="0"/>
          <w:iCs w:val="0"/>
          <w:color w:val="auto"/>
          <w:sz w:val="24"/>
          <w:szCs w:val="24"/>
        </w:rPr>
        <w:t xml:space="preserve">CLÁUSULA TRIGÉSIMA SEGUNDA: </w:t>
      </w:r>
      <w:r w:rsidRPr="00987BE3">
        <w:rPr>
          <w:i w:val="0"/>
          <w:iCs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987BE3" w:rsidRDefault="00D0629A" w:rsidP="00987BE3">
      <w:pPr>
        <w:pStyle w:val="Nvel2-Red"/>
        <w:jc w:val="both"/>
        <w:rPr>
          <w:i w:val="0"/>
          <w:iCs w:val="0"/>
          <w:color w:val="auto"/>
          <w:sz w:val="24"/>
          <w:szCs w:val="24"/>
        </w:rPr>
      </w:pPr>
      <w:r w:rsidRPr="00987BE3">
        <w:rPr>
          <w:b/>
          <w:i w:val="0"/>
          <w:iCs w:val="0"/>
          <w:color w:val="auto"/>
          <w:sz w:val="24"/>
          <w:szCs w:val="24"/>
        </w:rPr>
        <w:lastRenderedPageBreak/>
        <w:t xml:space="preserve">CLÁUSULA TRIGÉSIMA TERCEIRA: </w:t>
      </w:r>
      <w:r w:rsidRPr="00987BE3">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987BE3" w:rsidRDefault="00D0629A" w:rsidP="00987BE3">
      <w:pPr>
        <w:pStyle w:val="Nvel2-Red"/>
        <w:jc w:val="both"/>
        <w:rPr>
          <w:i w:val="0"/>
          <w:iCs w:val="0"/>
          <w:color w:val="auto"/>
          <w:sz w:val="24"/>
          <w:szCs w:val="24"/>
        </w:rPr>
      </w:pPr>
      <w:r w:rsidRPr="00987BE3">
        <w:rPr>
          <w:b/>
          <w:i w:val="0"/>
          <w:iCs w:val="0"/>
          <w:color w:val="auto"/>
          <w:sz w:val="24"/>
          <w:szCs w:val="24"/>
        </w:rPr>
        <w:t xml:space="preserve">CLÁUSULA TRIGÉSIMA QUARTA: </w:t>
      </w:r>
      <w:r w:rsidRPr="00987BE3">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64770C" w:rsidRDefault="00D0629A" w:rsidP="00987BE3">
      <w:pPr>
        <w:pStyle w:val="Nivel2"/>
        <w:jc w:val="both"/>
        <w:rPr>
          <w:sz w:val="24"/>
          <w:szCs w:val="24"/>
        </w:rPr>
      </w:pPr>
      <w:r w:rsidRPr="0064770C">
        <w:rPr>
          <w:b/>
          <w:sz w:val="24"/>
          <w:szCs w:val="24"/>
        </w:rPr>
        <w:t xml:space="preserve">CLÁUSULA TRIGÉSIMA QUINTA: </w:t>
      </w:r>
      <w:r w:rsidR="00336682" w:rsidRPr="0064770C">
        <w:rPr>
          <w:bCs/>
          <w:sz w:val="24"/>
          <w:szCs w:val="24"/>
        </w:rPr>
        <w:t>No caso de</w:t>
      </w:r>
      <w:r w:rsidR="00336682" w:rsidRPr="0064770C">
        <w:rPr>
          <w:b/>
          <w:sz w:val="24"/>
          <w:szCs w:val="24"/>
        </w:rPr>
        <w:t xml:space="preserve"> </w:t>
      </w:r>
      <w:r w:rsidRPr="0064770C">
        <w:rPr>
          <w:sz w:val="24"/>
          <w:szCs w:val="24"/>
        </w:rPr>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64770C" w:rsidRDefault="00D0629A" w:rsidP="00987BE3">
      <w:pPr>
        <w:pStyle w:val="Nivel2"/>
        <w:jc w:val="both"/>
        <w:rPr>
          <w:sz w:val="24"/>
          <w:szCs w:val="24"/>
        </w:rPr>
      </w:pPr>
      <w:r w:rsidRPr="0064770C">
        <w:rPr>
          <w:b/>
          <w:sz w:val="24"/>
          <w:szCs w:val="24"/>
        </w:rPr>
        <w:t xml:space="preserve">CLÁUSULA TRIGÉSIMA SEXTA: </w:t>
      </w:r>
      <w:r w:rsidRPr="0064770C">
        <w:rPr>
          <w:sz w:val="24"/>
          <w:szCs w:val="24"/>
        </w:rPr>
        <w:t>É vedado efetuar acréscimos nos quantitativos fixados na ata de registro de preços.</w:t>
      </w:r>
    </w:p>
    <w:p w14:paraId="01C4AE61" w14:textId="77777777" w:rsidR="00D0629A" w:rsidRPr="0064770C" w:rsidRDefault="00D0629A"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64770C">
        <w:rPr>
          <w:rFonts w:ascii="Cambria" w:eastAsia="Arial" w:hAnsi="Cambria"/>
          <w:b/>
          <w:sz w:val="24"/>
          <w:szCs w:val="24"/>
        </w:rPr>
        <w:t>DAS PENALIDADES</w:t>
      </w:r>
    </w:p>
    <w:p w14:paraId="716267C6" w14:textId="77777777" w:rsidR="00D0629A" w:rsidRPr="0064770C" w:rsidRDefault="00D0629A" w:rsidP="0064770C">
      <w:pPr>
        <w:pStyle w:val="Nvel3"/>
        <w:numPr>
          <w:ilvl w:val="0"/>
          <w:numId w:val="0"/>
        </w:numPr>
        <w:spacing w:line="360" w:lineRule="auto"/>
        <w:rPr>
          <w:rFonts w:ascii="Cambria" w:hAnsi="Cambria"/>
          <w:sz w:val="24"/>
          <w:szCs w:val="24"/>
        </w:rPr>
      </w:pPr>
      <w:r w:rsidRPr="0064770C">
        <w:rPr>
          <w:rFonts w:ascii="Cambria" w:hAnsi="Cambria"/>
          <w:b/>
          <w:bCs/>
          <w:sz w:val="24"/>
          <w:szCs w:val="24"/>
        </w:rPr>
        <w:t>CLÁSULA TRIGÉSIMA SÉTIMA:</w:t>
      </w:r>
      <w:r w:rsidRPr="0064770C">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64770C" w:rsidRDefault="00D0629A" w:rsidP="0064770C">
      <w:pPr>
        <w:pStyle w:val="Nvel3"/>
        <w:numPr>
          <w:ilvl w:val="0"/>
          <w:numId w:val="0"/>
        </w:numPr>
        <w:spacing w:line="360" w:lineRule="auto"/>
        <w:rPr>
          <w:rFonts w:ascii="Cambria" w:hAnsi="Cambria"/>
          <w:color w:val="000000" w:themeColor="text1"/>
          <w:sz w:val="24"/>
          <w:szCs w:val="24"/>
        </w:rPr>
      </w:pPr>
      <w:r w:rsidRPr="0064770C">
        <w:rPr>
          <w:rFonts w:ascii="Cambria" w:hAnsi="Cambria"/>
          <w:b/>
          <w:bCs/>
          <w:sz w:val="24"/>
          <w:szCs w:val="24"/>
        </w:rPr>
        <w:t>CLÁSULA TRIGÉSIMA OITAVA:</w:t>
      </w:r>
      <w:r w:rsidRPr="0064770C">
        <w:rPr>
          <w:rFonts w:ascii="Cambria" w:hAnsi="Cambria"/>
          <w:sz w:val="24"/>
          <w:szCs w:val="24"/>
        </w:rPr>
        <w:t xml:space="preserve"> As sanções também se aplicam aos integrantes do cadastro de reserva no registro de preços que</w:t>
      </w:r>
      <w:r w:rsidRPr="0064770C">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64770C" w:rsidRDefault="00D0629A" w:rsidP="0064770C">
      <w:pPr>
        <w:pStyle w:val="Nvel3"/>
        <w:numPr>
          <w:ilvl w:val="0"/>
          <w:numId w:val="0"/>
        </w:numPr>
        <w:spacing w:line="360" w:lineRule="auto"/>
        <w:rPr>
          <w:rFonts w:ascii="Cambria" w:hAnsi="Cambria"/>
          <w:color w:val="000000" w:themeColor="text1"/>
          <w:sz w:val="24"/>
          <w:szCs w:val="24"/>
        </w:rPr>
      </w:pPr>
      <w:r w:rsidRPr="0064770C">
        <w:rPr>
          <w:rFonts w:ascii="Cambria" w:hAnsi="Cambria"/>
          <w:b/>
          <w:bCs/>
          <w:color w:val="000000" w:themeColor="text1"/>
          <w:sz w:val="24"/>
          <w:szCs w:val="24"/>
        </w:rPr>
        <w:t>CLÁSULA TRIGÉSIMA NONA:</w:t>
      </w:r>
      <w:r w:rsidRPr="0064770C">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w:t>
      </w:r>
      <w:r w:rsidRPr="0064770C">
        <w:rPr>
          <w:rFonts w:ascii="Cambria" w:hAnsi="Cambria"/>
          <w:color w:val="000000" w:themeColor="text1"/>
          <w:sz w:val="24"/>
          <w:szCs w:val="24"/>
        </w:rPr>
        <w:lastRenderedPageBreak/>
        <w:t>participante, caso no qual caberá ao respectivo órgão participante a aplicação da penalidade, conforme o Decreto Municipal nº 17, de 08 de janeiro de 2024.</w:t>
      </w:r>
    </w:p>
    <w:p w14:paraId="553BEA9E" w14:textId="77777777" w:rsidR="00D0629A" w:rsidRPr="0064770C" w:rsidRDefault="00D0629A" w:rsidP="00987BE3">
      <w:pPr>
        <w:pStyle w:val="Nivel2"/>
        <w:jc w:val="both"/>
        <w:rPr>
          <w:sz w:val="24"/>
          <w:szCs w:val="24"/>
        </w:rPr>
      </w:pPr>
      <w:r w:rsidRPr="0064770C">
        <w:rPr>
          <w:b/>
          <w:bCs/>
          <w:sz w:val="24"/>
          <w:szCs w:val="24"/>
        </w:rPr>
        <w:t>CLÁSULA QUADRAGÉSIMA:</w:t>
      </w:r>
      <w:r w:rsidRPr="0064770C">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64770C" w:rsidRDefault="00D0629A"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DO CANCELAMENTO DO REGISTRO VENCEDOR E DOS PREÇOS REGISTRADOS</w:t>
      </w:r>
    </w:p>
    <w:p w14:paraId="23EF1B47" w14:textId="77777777" w:rsidR="00D0629A" w:rsidRPr="0064770C" w:rsidRDefault="00D0629A" w:rsidP="0064770C">
      <w:pPr>
        <w:pStyle w:val="Nivel2"/>
        <w:rPr>
          <w:sz w:val="24"/>
          <w:szCs w:val="24"/>
        </w:rPr>
      </w:pPr>
      <w:r w:rsidRPr="0064770C">
        <w:rPr>
          <w:b/>
          <w:bCs/>
          <w:sz w:val="24"/>
          <w:szCs w:val="24"/>
        </w:rPr>
        <w:t xml:space="preserve">CLÁSULA QUADRAGÉSIMA PRIMEIRA: </w:t>
      </w:r>
      <w:r w:rsidRPr="0064770C">
        <w:rPr>
          <w:sz w:val="24"/>
          <w:szCs w:val="24"/>
        </w:rPr>
        <w:t>O registro do fornecedor será cancelado pelo gerenciador, quando o fornecedor:</w:t>
      </w:r>
      <w:bookmarkStart w:id="73" w:name="cancelamento_do_fornecedor"/>
      <w:bookmarkEnd w:id="73"/>
    </w:p>
    <w:p w14:paraId="26F6443E"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Descumprir as condições da ata de registro de preços, sem motivo justificado;</w:t>
      </w:r>
    </w:p>
    <w:p w14:paraId="50A4C302"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Não re</w:t>
      </w:r>
      <w:r w:rsidRPr="0064770C">
        <w:rPr>
          <w:rFonts w:ascii="Cambria" w:eastAsia="Arial" w:hAnsi="Cambria"/>
          <w:color w:val="000000" w:themeColor="text1"/>
          <w:sz w:val="24"/>
          <w:szCs w:val="24"/>
        </w:rPr>
        <w:t>ti</w:t>
      </w:r>
      <w:r w:rsidRPr="0064770C">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IV.</w:t>
      </w:r>
      <w:r w:rsidRPr="0064770C">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64770C" w:rsidRDefault="00D0629A" w:rsidP="0064770C">
      <w:pPr>
        <w:pStyle w:val="Nvel4"/>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a)</w:t>
      </w:r>
      <w:r w:rsidRPr="0064770C">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0EC83C41" w14:textId="77777777" w:rsidR="00987BE3" w:rsidRDefault="00D0629A" w:rsidP="0064770C">
      <w:pPr>
        <w:pStyle w:val="Nivel2"/>
        <w:rPr>
          <w:sz w:val="24"/>
          <w:szCs w:val="24"/>
        </w:rPr>
      </w:pPr>
      <w:r w:rsidRPr="0064770C">
        <w:rPr>
          <w:b/>
          <w:bCs/>
          <w:sz w:val="24"/>
          <w:szCs w:val="24"/>
        </w:rPr>
        <w:t xml:space="preserve">CLÁSULA QUADRAGÉSIMA SEGUNDA: </w:t>
      </w:r>
      <w:r w:rsidRPr="0064770C">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3F35D20E" w:rsidR="00D0629A" w:rsidRPr="0064770C" w:rsidRDefault="00D0629A" w:rsidP="0064770C">
      <w:pPr>
        <w:pStyle w:val="Nivel2"/>
        <w:rPr>
          <w:sz w:val="24"/>
          <w:szCs w:val="24"/>
        </w:rPr>
      </w:pPr>
      <w:r w:rsidRPr="0064770C">
        <w:rPr>
          <w:b/>
          <w:bCs/>
          <w:sz w:val="24"/>
          <w:szCs w:val="24"/>
        </w:rPr>
        <w:lastRenderedPageBreak/>
        <w:t xml:space="preserve">CLÁSULA QUADRAGÉSIMA TERCEIRA: </w:t>
      </w:r>
      <w:r w:rsidRPr="0064770C">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64770C" w:rsidRDefault="00D0629A" w:rsidP="0064770C">
      <w:pPr>
        <w:pStyle w:val="Nivel2"/>
        <w:rPr>
          <w:sz w:val="24"/>
          <w:szCs w:val="24"/>
        </w:rPr>
      </w:pPr>
      <w:r w:rsidRPr="0064770C">
        <w:rPr>
          <w:b/>
          <w:bCs/>
          <w:sz w:val="24"/>
          <w:szCs w:val="24"/>
        </w:rPr>
        <w:t xml:space="preserve">CLÁSULA QUADRAGÉSIMA QUARTA: </w:t>
      </w:r>
      <w:r w:rsidRPr="0064770C">
        <w:rPr>
          <w:sz w:val="24"/>
          <w:szCs w:val="24"/>
        </w:rPr>
        <w:t>O cancelamento dos preços registrados poderá ser realizado pelo gerenciador, em determinada ata de registro de preços, total ou parcialmente, nas seguintes hipóteses, desde que devidamente comprovadas e justificadas:</w:t>
      </w:r>
      <w:bookmarkStart w:id="74" w:name="cancelamento_da_ata"/>
      <w:bookmarkEnd w:id="74"/>
      <w:r w:rsidRPr="0064770C">
        <w:rPr>
          <w:sz w:val="24"/>
          <w:szCs w:val="24"/>
        </w:rPr>
        <w:t xml:space="preserve"> </w:t>
      </w:r>
    </w:p>
    <w:p w14:paraId="59471CF3"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Por razão de interesse público;</w:t>
      </w:r>
    </w:p>
    <w:p w14:paraId="182E7A9C" w14:textId="77777777"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w:t>
      </w:r>
      <w:r w:rsidRPr="0064770C">
        <w:rPr>
          <w:rFonts w:ascii="Cambria" w:hAnsi="Cambria"/>
          <w:color w:val="000000" w:themeColor="text1"/>
          <w:sz w:val="24"/>
          <w:szCs w:val="24"/>
        </w:rPr>
        <w:t xml:space="preserve"> A pedido do fornecedor, decorrente de caso fortuito ou força maior; ou</w:t>
      </w:r>
    </w:p>
    <w:p w14:paraId="4A226E77" w14:textId="7B60A2F0" w:rsidR="00D0629A" w:rsidRPr="0064770C" w:rsidRDefault="00D0629A" w:rsidP="0064770C">
      <w:pPr>
        <w:pStyle w:val="Nvel3"/>
        <w:numPr>
          <w:ilvl w:val="0"/>
          <w:numId w:val="0"/>
        </w:numPr>
        <w:spacing w:line="360" w:lineRule="auto"/>
        <w:ind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Se não houver êxito nas negociações, nas hipóteses em que o preço de mercado </w:t>
      </w:r>
      <w:r w:rsidR="00987BE3" w:rsidRPr="0064770C">
        <w:rPr>
          <w:rFonts w:ascii="Cambria" w:hAnsi="Cambria"/>
          <w:color w:val="000000" w:themeColor="text1"/>
          <w:sz w:val="24"/>
          <w:szCs w:val="24"/>
        </w:rPr>
        <w:t>se tornar</w:t>
      </w:r>
      <w:r w:rsidRPr="0064770C">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64770C" w:rsidRDefault="00D0629A"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DOS DIREITOS E OBRIGAÇÕES DAS PARTES</w:t>
      </w:r>
    </w:p>
    <w:p w14:paraId="3522B893" w14:textId="77777777" w:rsidR="00D0629A" w:rsidRPr="0064770C" w:rsidRDefault="00D0629A" w:rsidP="0064770C">
      <w:pPr>
        <w:spacing w:before="240" w:afterLines="100" w:after="240" w:line="360" w:lineRule="auto"/>
        <w:ind w:right="-1"/>
        <w:rPr>
          <w:rFonts w:ascii="Cambria" w:hAnsi="Cambria"/>
          <w:color w:val="000000" w:themeColor="text1"/>
          <w:sz w:val="24"/>
          <w:szCs w:val="24"/>
        </w:rPr>
      </w:pPr>
      <w:r w:rsidRPr="0064770C">
        <w:rPr>
          <w:rFonts w:ascii="Cambria" w:hAnsi="Cambria"/>
          <w:b/>
          <w:bCs/>
          <w:color w:val="000000" w:themeColor="text1"/>
          <w:sz w:val="24"/>
          <w:szCs w:val="24"/>
        </w:rPr>
        <w:t xml:space="preserve">CLÁSULA QUADRAGÉSIMA QUINTA: </w:t>
      </w:r>
      <w:r w:rsidRPr="0064770C">
        <w:rPr>
          <w:rFonts w:ascii="Cambria" w:hAnsi="Cambria"/>
          <w:color w:val="000000" w:themeColor="text1"/>
          <w:sz w:val="24"/>
          <w:szCs w:val="24"/>
        </w:rPr>
        <w:t>Compete ao órgão Gestor:</w:t>
      </w:r>
    </w:p>
    <w:p w14:paraId="100FB0DA"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II. </w:t>
      </w:r>
      <w:r w:rsidRPr="0064770C">
        <w:rPr>
          <w:rFonts w:ascii="Cambria" w:hAnsi="Cambria"/>
          <w:color w:val="000000" w:themeColor="text1"/>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64770C" w:rsidRDefault="00D0629A" w:rsidP="0064770C">
      <w:pPr>
        <w:spacing w:before="240" w:afterLines="100" w:after="240" w:line="360" w:lineRule="auto"/>
        <w:ind w:left="567"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a) </w:t>
      </w:r>
      <w:r w:rsidRPr="0064770C">
        <w:rPr>
          <w:rFonts w:ascii="Cambria" w:hAnsi="Cambria"/>
          <w:color w:val="000000" w:themeColor="text1"/>
          <w:sz w:val="24"/>
          <w:szCs w:val="24"/>
        </w:rPr>
        <w:t>O órgão gerenciador sempre que os órgãos e entidades usuários da ata de registro de preços necessitarem da entrega dos materiais, indicará os fornecedores e seus respectivos a serem fornecidos.</w:t>
      </w:r>
    </w:p>
    <w:p w14:paraId="13EB331B" w14:textId="5FA27270"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III.</w:t>
      </w:r>
      <w:r w:rsidRPr="0064770C">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64770C">
        <w:rPr>
          <w:rFonts w:ascii="Cambria" w:hAnsi="Cambria"/>
          <w:color w:val="000000" w:themeColor="text1"/>
          <w:sz w:val="24"/>
          <w:szCs w:val="24"/>
        </w:rPr>
        <w:lastRenderedPageBreak/>
        <w:t>fornecimento</w:t>
      </w:r>
      <w:r w:rsidRPr="0064770C">
        <w:rPr>
          <w:rFonts w:ascii="Cambria" w:hAnsi="Cambria"/>
          <w:color w:val="000000" w:themeColor="text1"/>
          <w:sz w:val="24"/>
          <w:szCs w:val="24"/>
        </w:rPr>
        <w:t>, respeitada a legislação relativas às licitações, em que caiba recurso ou indenização.</w:t>
      </w:r>
    </w:p>
    <w:p w14:paraId="411442FD"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IV.</w:t>
      </w:r>
      <w:r w:rsidRPr="0064770C">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V.</w:t>
      </w:r>
      <w:r w:rsidRPr="0064770C">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VI.</w:t>
      </w:r>
      <w:r w:rsidRPr="0064770C">
        <w:rPr>
          <w:rFonts w:ascii="Cambria" w:hAnsi="Cambria"/>
          <w:color w:val="000000" w:themeColor="text1"/>
          <w:sz w:val="24"/>
          <w:szCs w:val="24"/>
        </w:rPr>
        <w:t xml:space="preserve"> Emitir autorização de compra.</w:t>
      </w:r>
    </w:p>
    <w:p w14:paraId="3B88DA1B"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VII.</w:t>
      </w:r>
      <w:r w:rsidRPr="0064770C">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64770C" w:rsidRDefault="00D0629A" w:rsidP="0064770C">
      <w:pPr>
        <w:spacing w:before="240" w:afterLines="100" w:after="240" w:line="360" w:lineRule="auto"/>
        <w:ind w:right="-1"/>
        <w:rPr>
          <w:rFonts w:ascii="Cambria" w:hAnsi="Cambria"/>
          <w:color w:val="000000" w:themeColor="text1"/>
          <w:sz w:val="24"/>
          <w:szCs w:val="24"/>
        </w:rPr>
      </w:pPr>
      <w:r w:rsidRPr="0064770C">
        <w:rPr>
          <w:rFonts w:ascii="Cambria" w:hAnsi="Cambria"/>
          <w:b/>
          <w:bCs/>
          <w:color w:val="000000" w:themeColor="text1"/>
          <w:sz w:val="24"/>
          <w:szCs w:val="24"/>
        </w:rPr>
        <w:t xml:space="preserve">CLÁSULA QUADRAGÉSIMA SEXTA: </w:t>
      </w:r>
      <w:r w:rsidRPr="0064770C">
        <w:rPr>
          <w:rFonts w:ascii="Cambria" w:hAnsi="Cambria"/>
          <w:color w:val="000000" w:themeColor="text1"/>
          <w:sz w:val="24"/>
          <w:szCs w:val="24"/>
        </w:rPr>
        <w:t>Compete aos órgãos ou entidades usuárias:</w:t>
      </w:r>
    </w:p>
    <w:p w14:paraId="5DC922B4"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I. </w:t>
      </w:r>
      <w:r w:rsidRPr="0064770C">
        <w:rPr>
          <w:rFonts w:ascii="Cambria" w:hAnsi="Cambria"/>
          <w:color w:val="000000" w:themeColor="text1"/>
          <w:sz w:val="24"/>
          <w:szCs w:val="24"/>
        </w:rPr>
        <w:t>Proporcionar ao detentor da ata todas as condições para cumprimento de suas obrigações e entrega dos materiais dentro das normas estabelecidas no Edital.</w:t>
      </w:r>
    </w:p>
    <w:p w14:paraId="08452E95"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II. </w:t>
      </w:r>
      <w:r w:rsidRPr="0064770C">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III. </w:t>
      </w:r>
      <w:r w:rsidRPr="0064770C">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64770C" w:rsidRDefault="00D0629A" w:rsidP="0064770C">
      <w:pPr>
        <w:spacing w:before="240" w:afterLines="100" w:after="240" w:line="360" w:lineRule="auto"/>
        <w:ind w:left="567"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a) </w:t>
      </w:r>
      <w:r w:rsidRPr="0064770C">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IV. </w:t>
      </w:r>
      <w:r w:rsidRPr="0064770C">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64770C" w:rsidRDefault="00D0629A" w:rsidP="0064770C">
      <w:pPr>
        <w:spacing w:before="240" w:afterLines="100" w:after="240" w:line="360" w:lineRule="auto"/>
        <w:ind w:right="-1"/>
        <w:rPr>
          <w:rFonts w:ascii="Cambria" w:hAnsi="Cambria"/>
          <w:color w:val="000000" w:themeColor="text1"/>
          <w:sz w:val="24"/>
          <w:szCs w:val="24"/>
        </w:rPr>
      </w:pPr>
      <w:r w:rsidRPr="0064770C">
        <w:rPr>
          <w:rFonts w:ascii="Cambria" w:hAnsi="Cambria"/>
          <w:b/>
          <w:bCs/>
          <w:color w:val="000000" w:themeColor="text1"/>
          <w:sz w:val="24"/>
          <w:szCs w:val="24"/>
        </w:rPr>
        <w:lastRenderedPageBreak/>
        <w:t xml:space="preserve">CLÁSULA QUINQUAGÉSIMA: </w:t>
      </w:r>
      <w:r w:rsidRPr="0064770C">
        <w:rPr>
          <w:rFonts w:ascii="Cambria" w:hAnsi="Cambria"/>
          <w:color w:val="000000" w:themeColor="text1"/>
          <w:sz w:val="24"/>
          <w:szCs w:val="24"/>
        </w:rPr>
        <w:t>Compete ao compromitente da Ata:</w:t>
      </w:r>
    </w:p>
    <w:p w14:paraId="22E8DCF2"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I. </w:t>
      </w:r>
      <w:r w:rsidRPr="0064770C">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II. </w:t>
      </w:r>
      <w:r w:rsidRPr="0064770C">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III. </w:t>
      </w:r>
      <w:r w:rsidRPr="0064770C">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IV. </w:t>
      </w:r>
      <w:r w:rsidRPr="0064770C">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V. </w:t>
      </w:r>
      <w:r w:rsidRPr="0064770C">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VI. </w:t>
      </w:r>
      <w:r w:rsidRPr="0064770C">
        <w:rPr>
          <w:rFonts w:ascii="Cambria" w:hAnsi="Cambria"/>
          <w:color w:val="000000" w:themeColor="text1"/>
          <w:sz w:val="24"/>
          <w:szCs w:val="24"/>
        </w:rPr>
        <w:t>Vincular-se ao preço máximo (novo preço) definido pela Administração, resultante do ato de revisão.</w:t>
      </w:r>
    </w:p>
    <w:p w14:paraId="7D9C4596" w14:textId="26C1446E"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VII. </w:t>
      </w:r>
      <w:r w:rsidRPr="0064770C">
        <w:rPr>
          <w:rFonts w:ascii="Cambria" w:hAnsi="Cambria"/>
          <w:color w:val="000000" w:themeColor="text1"/>
          <w:sz w:val="24"/>
          <w:szCs w:val="24"/>
        </w:rPr>
        <w:t xml:space="preserve">Ter direito de preferência ou, igualdade de condições caso a administração optar pela contratação dos </w:t>
      </w:r>
      <w:r w:rsidR="008F4D29" w:rsidRPr="0064770C">
        <w:rPr>
          <w:rFonts w:ascii="Cambria" w:hAnsi="Cambria"/>
          <w:color w:val="000000" w:themeColor="text1"/>
          <w:sz w:val="24"/>
          <w:szCs w:val="24"/>
        </w:rPr>
        <w:t>eletrodomésticos/mobiliários</w:t>
      </w:r>
      <w:r w:rsidR="00A00949" w:rsidRPr="0064770C">
        <w:rPr>
          <w:rFonts w:ascii="Cambria" w:hAnsi="Cambria"/>
          <w:color w:val="000000" w:themeColor="text1"/>
          <w:sz w:val="24"/>
          <w:szCs w:val="24"/>
        </w:rPr>
        <w:t xml:space="preserve">, </w:t>
      </w:r>
      <w:r w:rsidRPr="0064770C">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 xml:space="preserve">VIII. </w:t>
      </w:r>
      <w:r w:rsidRPr="0064770C">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64770C" w:rsidRDefault="00D0629A" w:rsidP="0064770C">
      <w:pPr>
        <w:spacing w:before="240" w:afterLines="10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lastRenderedPageBreak/>
        <w:t xml:space="preserve">IX. </w:t>
      </w:r>
      <w:r w:rsidRPr="0064770C">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64770C" w:rsidRDefault="00D0629A" w:rsidP="006477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DO FORNECIMENTO, LOCAL E PRAZO DE ENTREGA</w:t>
      </w:r>
    </w:p>
    <w:p w14:paraId="5C4F957A" w14:textId="44A5B67C" w:rsidR="00D0629A" w:rsidRPr="0064770C" w:rsidRDefault="00D0629A" w:rsidP="0064770C">
      <w:pPr>
        <w:pStyle w:val="SemEspaamento"/>
        <w:spacing w:before="100" w:after="240" w:line="360" w:lineRule="auto"/>
        <w:ind w:right="-1"/>
        <w:jc w:val="both"/>
        <w:rPr>
          <w:rFonts w:ascii="Cambria" w:hAnsi="Cambria"/>
          <w:color w:val="000000" w:themeColor="text1"/>
          <w:sz w:val="24"/>
          <w:szCs w:val="24"/>
        </w:rPr>
      </w:pPr>
      <w:r w:rsidRPr="0064770C">
        <w:rPr>
          <w:rFonts w:ascii="Cambria" w:hAnsi="Cambria"/>
          <w:b/>
          <w:bCs/>
          <w:color w:val="000000" w:themeColor="text1"/>
          <w:sz w:val="24"/>
          <w:szCs w:val="24"/>
        </w:rPr>
        <w:t>CLÁSULA QUINQUAGÉSIMA PRIMEIRA:</w:t>
      </w:r>
      <w:r w:rsidRPr="0064770C">
        <w:rPr>
          <w:rFonts w:ascii="Cambria" w:hAnsi="Cambria" w:cs="Arial"/>
          <w:color w:val="000000" w:themeColor="text1"/>
          <w:sz w:val="24"/>
          <w:szCs w:val="24"/>
        </w:rPr>
        <w:t xml:space="preserve"> Os produtos deverão ser entregues </w:t>
      </w:r>
      <w:r w:rsidR="009A6530" w:rsidRPr="0064770C">
        <w:rPr>
          <w:rFonts w:ascii="Cambria" w:hAnsi="Cambria" w:cs="Arial"/>
          <w:color w:val="000000" w:themeColor="text1"/>
          <w:sz w:val="24"/>
          <w:szCs w:val="24"/>
        </w:rPr>
        <w:t xml:space="preserve">de acordo com as necessidades da </w:t>
      </w:r>
      <w:r w:rsidRPr="0064770C">
        <w:rPr>
          <w:rFonts w:ascii="Cambria" w:hAnsi="Cambria" w:cs="Arial"/>
          <w:color w:val="000000" w:themeColor="text1"/>
          <w:sz w:val="24"/>
          <w:szCs w:val="24"/>
        </w:rPr>
        <w:t xml:space="preserve">Secretaria Municipal </w:t>
      </w:r>
      <w:r w:rsidR="00E20704" w:rsidRPr="0064770C">
        <w:rPr>
          <w:rFonts w:ascii="Cambria" w:hAnsi="Cambria" w:cs="Arial"/>
          <w:color w:val="000000" w:themeColor="text1"/>
          <w:sz w:val="24"/>
          <w:szCs w:val="24"/>
        </w:rPr>
        <w:t>de</w:t>
      </w:r>
      <w:r w:rsidR="00627153" w:rsidRPr="0064770C">
        <w:rPr>
          <w:rFonts w:ascii="Cambria" w:hAnsi="Cambria" w:cs="Arial"/>
          <w:color w:val="000000" w:themeColor="text1"/>
          <w:sz w:val="24"/>
          <w:szCs w:val="24"/>
        </w:rPr>
        <w:t xml:space="preserve"> EDUCAÇÃO/FME</w:t>
      </w:r>
      <w:r w:rsidRPr="0064770C">
        <w:rPr>
          <w:rFonts w:ascii="Cambria" w:hAnsi="Cambria" w:cs="Arial"/>
          <w:color w:val="000000" w:themeColor="text1"/>
          <w:sz w:val="24"/>
          <w:szCs w:val="24"/>
        </w:rPr>
        <w:t xml:space="preserve"> de Piracanjuba/GO</w:t>
      </w:r>
      <w:r w:rsidR="00180093" w:rsidRPr="0064770C">
        <w:rPr>
          <w:rFonts w:ascii="Cambria" w:hAnsi="Cambria" w:cs="Arial"/>
          <w:color w:val="000000" w:themeColor="text1"/>
          <w:sz w:val="24"/>
          <w:szCs w:val="24"/>
        </w:rPr>
        <w:t>,</w:t>
      </w:r>
      <w:r w:rsidRPr="0064770C">
        <w:rPr>
          <w:rFonts w:ascii="Cambria" w:hAnsi="Cambria" w:cs="Arial"/>
          <w:color w:val="000000" w:themeColor="text1"/>
          <w:sz w:val="24"/>
          <w:szCs w:val="24"/>
        </w:rPr>
        <w:t xml:space="preserve"> situada na </w:t>
      </w:r>
      <w:r w:rsidR="00180093" w:rsidRPr="0064770C">
        <w:rPr>
          <w:rFonts w:ascii="Cambria" w:hAnsi="Cambria" w:cs="Segoe UI"/>
          <w:color w:val="000000" w:themeColor="text1"/>
          <w:sz w:val="24"/>
          <w:szCs w:val="24"/>
        </w:rPr>
        <w:t>Praça Wilson Eloy Pimenta, nº 100, Centro – Piracanjuba/GO</w:t>
      </w:r>
      <w:r w:rsidRPr="0064770C">
        <w:rPr>
          <w:rFonts w:ascii="Cambria" w:hAnsi="Cambria" w:cs="Arial"/>
          <w:color w:val="000000" w:themeColor="text1"/>
          <w:sz w:val="24"/>
          <w:szCs w:val="24"/>
        </w:rPr>
        <w:t>,</w:t>
      </w:r>
      <w:r w:rsidR="00785061" w:rsidRPr="0064770C">
        <w:rPr>
          <w:rFonts w:ascii="Cambria" w:hAnsi="Cambria" w:cs="Arial"/>
          <w:color w:val="000000" w:themeColor="text1"/>
          <w:sz w:val="24"/>
          <w:szCs w:val="24"/>
        </w:rPr>
        <w:t xml:space="preserve"> em até 10 (dez) dias úteis,</w:t>
      </w:r>
      <w:r w:rsidRPr="0064770C">
        <w:rPr>
          <w:rFonts w:ascii="Cambria" w:hAnsi="Cambria" w:cs="Arial"/>
          <w:color w:val="000000" w:themeColor="text1"/>
          <w:sz w:val="24"/>
          <w:szCs w:val="24"/>
        </w:rPr>
        <w:t xml:space="preserve">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64770C" w:rsidRDefault="00D0629A" w:rsidP="0064770C">
      <w:pPr>
        <w:pStyle w:val="SemEspaamento"/>
        <w:spacing w:before="100" w:after="240" w:line="360" w:lineRule="auto"/>
        <w:ind w:right="-1"/>
        <w:jc w:val="both"/>
        <w:rPr>
          <w:rFonts w:ascii="Cambria" w:hAnsi="Cambria"/>
          <w:color w:val="000000" w:themeColor="text1"/>
          <w:sz w:val="24"/>
          <w:szCs w:val="24"/>
        </w:rPr>
      </w:pPr>
      <w:bookmarkStart w:id="75" w:name="_Hlk160026043"/>
      <w:r w:rsidRPr="0064770C">
        <w:rPr>
          <w:rFonts w:ascii="Cambria" w:hAnsi="Cambria"/>
          <w:b/>
          <w:bCs/>
          <w:color w:val="000000" w:themeColor="text1"/>
          <w:sz w:val="24"/>
          <w:szCs w:val="24"/>
        </w:rPr>
        <w:t>CLÁSULA QUINQUAGÉSIMA SEGUNDA:</w:t>
      </w:r>
      <w:r w:rsidRPr="0064770C">
        <w:rPr>
          <w:rFonts w:ascii="Cambria" w:hAnsi="Cambria"/>
          <w:color w:val="000000" w:themeColor="text1"/>
          <w:sz w:val="24"/>
          <w:szCs w:val="24"/>
        </w:rPr>
        <w:t xml:space="preserve"> Os produtos serão recebidos:</w:t>
      </w:r>
    </w:p>
    <w:p w14:paraId="7D9D2E86" w14:textId="77777777" w:rsidR="00D0629A" w:rsidRPr="0064770C" w:rsidRDefault="00D0629A" w:rsidP="0064770C">
      <w:pPr>
        <w:tabs>
          <w:tab w:val="left" w:pos="1701"/>
        </w:tabs>
        <w:spacing w:before="240" w:after="240" w:line="360" w:lineRule="auto"/>
        <w:ind w:right="-1" w:firstLine="567"/>
        <w:rPr>
          <w:rFonts w:ascii="Cambria" w:hAnsi="Cambria"/>
          <w:color w:val="000000" w:themeColor="text1"/>
          <w:sz w:val="24"/>
          <w:szCs w:val="24"/>
        </w:rPr>
      </w:pPr>
      <w:r w:rsidRPr="0064770C">
        <w:rPr>
          <w:rFonts w:ascii="Cambria" w:hAnsi="Cambria"/>
          <w:b/>
          <w:color w:val="000000" w:themeColor="text1"/>
          <w:sz w:val="24"/>
          <w:szCs w:val="24"/>
        </w:rPr>
        <w:t>I. Provisoriamente,</w:t>
      </w:r>
      <w:r w:rsidRPr="0064770C">
        <w:rPr>
          <w:rFonts w:ascii="Cambria" w:hAnsi="Cambria"/>
          <w:color w:val="000000" w:themeColor="text1"/>
          <w:sz w:val="24"/>
          <w:szCs w:val="24"/>
        </w:rPr>
        <w:t xml:space="preserve"> </w:t>
      </w:r>
      <w:r w:rsidRPr="0064770C">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64770C" w:rsidRDefault="00D0629A" w:rsidP="0064770C">
      <w:pPr>
        <w:tabs>
          <w:tab w:val="left" w:pos="1701"/>
        </w:tabs>
        <w:spacing w:before="240" w:after="240" w:line="360" w:lineRule="auto"/>
        <w:ind w:right="-1" w:firstLine="567"/>
        <w:rPr>
          <w:rFonts w:ascii="Cambria" w:hAnsi="Cambria"/>
          <w:color w:val="000000" w:themeColor="text1"/>
          <w:sz w:val="24"/>
          <w:szCs w:val="24"/>
        </w:rPr>
      </w:pPr>
      <w:r w:rsidRPr="0064770C">
        <w:rPr>
          <w:rFonts w:ascii="Cambria" w:hAnsi="Cambria"/>
          <w:b/>
          <w:color w:val="000000" w:themeColor="text1"/>
          <w:sz w:val="24"/>
          <w:szCs w:val="24"/>
        </w:rPr>
        <w:t>II. Definitivamente,</w:t>
      </w:r>
      <w:r w:rsidRPr="0064770C">
        <w:rPr>
          <w:rFonts w:ascii="Cambria" w:hAnsi="Cambria"/>
          <w:color w:val="000000" w:themeColor="text1"/>
          <w:sz w:val="24"/>
          <w:szCs w:val="24"/>
        </w:rPr>
        <w:t xml:space="preserve"> </w:t>
      </w:r>
      <w:r w:rsidRPr="0064770C">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64770C" w:rsidRDefault="00D0629A" w:rsidP="0064770C">
      <w:pPr>
        <w:spacing w:before="240" w:after="240" w:line="360" w:lineRule="auto"/>
        <w:ind w:left="567" w:right="-1" w:firstLine="567"/>
        <w:rPr>
          <w:rFonts w:ascii="Cambria" w:hAnsi="Cambria"/>
          <w:color w:val="000000" w:themeColor="text1"/>
          <w:sz w:val="24"/>
          <w:szCs w:val="24"/>
        </w:rPr>
      </w:pPr>
      <w:r w:rsidRPr="0064770C">
        <w:rPr>
          <w:rFonts w:ascii="Cambria" w:hAnsi="Cambria"/>
          <w:b/>
          <w:color w:val="000000" w:themeColor="text1"/>
          <w:sz w:val="24"/>
          <w:szCs w:val="24"/>
        </w:rPr>
        <w:t>a)</w:t>
      </w:r>
      <w:r w:rsidRPr="0064770C">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64770C" w:rsidRDefault="00D0629A" w:rsidP="0064770C">
      <w:pPr>
        <w:spacing w:before="240" w:after="240" w:line="360" w:lineRule="auto"/>
        <w:ind w:left="567" w:right="-1" w:firstLine="567"/>
        <w:rPr>
          <w:rFonts w:ascii="Cambria" w:hAnsi="Cambria"/>
          <w:color w:val="000000" w:themeColor="text1"/>
          <w:sz w:val="24"/>
          <w:szCs w:val="24"/>
        </w:rPr>
      </w:pPr>
      <w:r w:rsidRPr="0064770C">
        <w:rPr>
          <w:rFonts w:ascii="Cambria" w:hAnsi="Cambria"/>
          <w:b/>
          <w:bCs/>
          <w:color w:val="000000" w:themeColor="text1"/>
          <w:sz w:val="24"/>
          <w:szCs w:val="24"/>
        </w:rPr>
        <w:t>b)</w:t>
      </w:r>
      <w:r w:rsidRPr="0064770C">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5"/>
    </w:p>
    <w:p w14:paraId="61B601CD" w14:textId="60066DFE" w:rsidR="00D0629A" w:rsidRPr="0064770C" w:rsidRDefault="00D0629A" w:rsidP="0064770C">
      <w:pPr>
        <w:pStyle w:val="SemEspaamento"/>
        <w:spacing w:before="100" w:after="240" w:line="360" w:lineRule="auto"/>
        <w:ind w:right="-1"/>
        <w:jc w:val="both"/>
        <w:rPr>
          <w:rFonts w:ascii="Cambria" w:hAnsi="Cambria"/>
          <w:b/>
          <w:iCs/>
          <w:color w:val="000000" w:themeColor="text1"/>
          <w:sz w:val="24"/>
          <w:szCs w:val="24"/>
        </w:rPr>
      </w:pPr>
      <w:r w:rsidRPr="0064770C">
        <w:rPr>
          <w:rFonts w:ascii="Cambria" w:hAnsi="Cambria"/>
          <w:b/>
          <w:bCs/>
          <w:color w:val="000000" w:themeColor="text1"/>
          <w:sz w:val="24"/>
          <w:szCs w:val="24"/>
        </w:rPr>
        <w:t>CLÁSULA QUINQUAGÉSIMA TERCEIRA:</w:t>
      </w:r>
      <w:r w:rsidRPr="0064770C">
        <w:rPr>
          <w:rFonts w:ascii="Cambria" w:hAnsi="Cambria"/>
          <w:color w:val="000000" w:themeColor="text1"/>
          <w:sz w:val="24"/>
          <w:szCs w:val="24"/>
        </w:rPr>
        <w:t xml:space="preserve"> </w:t>
      </w:r>
      <w:r w:rsidR="00F14837" w:rsidRPr="0064770C">
        <w:rPr>
          <w:rFonts w:ascii="Cambria" w:hAnsi="Cambria"/>
          <w:color w:val="000000" w:themeColor="text1"/>
          <w:sz w:val="24"/>
          <w:szCs w:val="24"/>
        </w:rPr>
        <w:t xml:space="preserve">O objeto deste contrato </w:t>
      </w:r>
      <w:r w:rsidR="00F14837" w:rsidRPr="0064770C">
        <w:rPr>
          <w:rFonts w:ascii="Cambria" w:hAnsi="Cambria"/>
          <w:iCs/>
          <w:color w:val="000000" w:themeColor="text1"/>
          <w:sz w:val="24"/>
          <w:szCs w:val="24"/>
        </w:rPr>
        <w:t>será</w:t>
      </w:r>
      <w:r w:rsidRPr="0064770C">
        <w:rPr>
          <w:rFonts w:ascii="Cambria" w:hAnsi="Cambria"/>
          <w:iCs/>
          <w:color w:val="000000" w:themeColor="text1"/>
          <w:sz w:val="24"/>
          <w:szCs w:val="24"/>
        </w:rPr>
        <w:t xml:space="preserve"> </w:t>
      </w:r>
      <w:r w:rsidR="00F14837" w:rsidRPr="0064770C">
        <w:rPr>
          <w:rFonts w:ascii="Cambria" w:hAnsi="Cambria"/>
          <w:iCs/>
          <w:color w:val="000000" w:themeColor="text1"/>
          <w:sz w:val="24"/>
          <w:szCs w:val="24"/>
        </w:rPr>
        <w:t>solicitado</w:t>
      </w:r>
      <w:r w:rsidRPr="0064770C">
        <w:rPr>
          <w:rFonts w:ascii="Cambria" w:hAnsi="Cambria"/>
          <w:iCs/>
          <w:color w:val="000000" w:themeColor="text1"/>
          <w:sz w:val="24"/>
          <w:szCs w:val="24"/>
        </w:rPr>
        <w:t xml:space="preserve"> conforme a necessidade da </w:t>
      </w:r>
      <w:r w:rsidRPr="0064770C">
        <w:rPr>
          <w:rFonts w:ascii="Cambria" w:hAnsi="Cambria" w:cs="Arial"/>
          <w:color w:val="000000" w:themeColor="text1"/>
          <w:sz w:val="24"/>
          <w:szCs w:val="24"/>
        </w:rPr>
        <w:t xml:space="preserve">Secretaria Municipal </w:t>
      </w:r>
      <w:r w:rsidR="00E20704" w:rsidRPr="0064770C">
        <w:rPr>
          <w:rFonts w:ascii="Cambria" w:hAnsi="Cambria" w:cs="Arial"/>
          <w:color w:val="000000" w:themeColor="text1"/>
          <w:sz w:val="24"/>
          <w:szCs w:val="24"/>
        </w:rPr>
        <w:t>de</w:t>
      </w:r>
      <w:r w:rsidR="00627153" w:rsidRPr="0064770C">
        <w:rPr>
          <w:rFonts w:ascii="Cambria" w:hAnsi="Cambria" w:cs="Arial"/>
          <w:color w:val="000000" w:themeColor="text1"/>
          <w:sz w:val="24"/>
          <w:szCs w:val="24"/>
        </w:rPr>
        <w:t xml:space="preserve"> EDUCAÇÃO/FME</w:t>
      </w:r>
      <w:r w:rsidR="00180093" w:rsidRPr="0064770C">
        <w:rPr>
          <w:rFonts w:ascii="Cambria" w:hAnsi="Cambria" w:cs="Arial"/>
          <w:color w:val="000000" w:themeColor="text1"/>
          <w:sz w:val="24"/>
          <w:szCs w:val="24"/>
        </w:rPr>
        <w:t xml:space="preserve"> </w:t>
      </w:r>
      <w:r w:rsidRPr="0064770C">
        <w:rPr>
          <w:rFonts w:ascii="Cambria" w:hAnsi="Cambria" w:cs="Arial"/>
          <w:color w:val="000000" w:themeColor="text1"/>
          <w:sz w:val="24"/>
          <w:szCs w:val="24"/>
        </w:rPr>
        <w:t>de Piracanjuba/GO</w:t>
      </w:r>
      <w:r w:rsidRPr="0064770C">
        <w:rPr>
          <w:rFonts w:ascii="Cambria" w:hAnsi="Cambria"/>
          <w:iCs/>
          <w:color w:val="000000" w:themeColor="text1"/>
          <w:sz w:val="24"/>
          <w:szCs w:val="24"/>
        </w:rPr>
        <w:t>,</w:t>
      </w:r>
      <w:r w:rsidRPr="0064770C">
        <w:rPr>
          <w:rFonts w:ascii="Cambria" w:hAnsi="Cambria"/>
          <w:color w:val="000000" w:themeColor="text1"/>
          <w:sz w:val="24"/>
          <w:szCs w:val="24"/>
        </w:rPr>
        <w:t xml:space="preserve"> após a assinatura</w:t>
      </w:r>
      <w:r w:rsidRPr="0064770C">
        <w:rPr>
          <w:rFonts w:ascii="Cambria" w:hAnsi="Cambria"/>
          <w:iCs/>
          <w:color w:val="000000" w:themeColor="text1"/>
          <w:sz w:val="24"/>
          <w:szCs w:val="24"/>
        </w:rPr>
        <w:t xml:space="preserve"> e publicação do instrumento contratual, e apresentação de requisição/solicitação </w:t>
      </w:r>
      <w:r w:rsidRPr="0064770C">
        <w:rPr>
          <w:rFonts w:ascii="Cambria" w:hAnsi="Cambria"/>
          <w:iCs/>
          <w:color w:val="000000" w:themeColor="text1"/>
          <w:sz w:val="24"/>
          <w:szCs w:val="24"/>
        </w:rPr>
        <w:lastRenderedPageBreak/>
        <w:t>devidamente assinada, com identificação do respectivo servidor público municipal competente.</w:t>
      </w:r>
    </w:p>
    <w:p w14:paraId="1E700B43" w14:textId="77777777" w:rsidR="00D0629A" w:rsidRPr="0064770C" w:rsidRDefault="00D0629A" w:rsidP="0064770C">
      <w:pPr>
        <w:pStyle w:val="SemEspaamento"/>
        <w:spacing w:before="100" w:after="240" w:line="360" w:lineRule="auto"/>
        <w:ind w:right="-1"/>
        <w:jc w:val="both"/>
        <w:rPr>
          <w:rFonts w:ascii="Cambria" w:hAnsi="Cambria"/>
          <w:color w:val="000000" w:themeColor="text1"/>
          <w:sz w:val="24"/>
          <w:szCs w:val="24"/>
        </w:rPr>
      </w:pPr>
      <w:r w:rsidRPr="0064770C">
        <w:rPr>
          <w:rFonts w:ascii="Cambria" w:hAnsi="Cambria"/>
          <w:b/>
          <w:bCs/>
          <w:color w:val="000000" w:themeColor="text1"/>
          <w:sz w:val="24"/>
          <w:szCs w:val="24"/>
        </w:rPr>
        <w:t>CLÁSULA QUINQUAGÉSIMA QUARTA:</w:t>
      </w:r>
      <w:r w:rsidRPr="0064770C">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64770C" w:rsidRDefault="00D0629A" w:rsidP="0064770C">
      <w:pPr>
        <w:pStyle w:val="SemEspaamento"/>
        <w:spacing w:before="100" w:after="240" w:line="360" w:lineRule="auto"/>
        <w:ind w:right="-1"/>
        <w:jc w:val="both"/>
        <w:rPr>
          <w:rFonts w:ascii="Cambria" w:hAnsi="Cambria"/>
          <w:color w:val="000000" w:themeColor="text1"/>
          <w:sz w:val="24"/>
          <w:szCs w:val="24"/>
        </w:rPr>
      </w:pPr>
      <w:r w:rsidRPr="0064770C">
        <w:rPr>
          <w:rFonts w:ascii="Cambria" w:hAnsi="Cambria"/>
          <w:b/>
          <w:bCs/>
          <w:color w:val="000000" w:themeColor="text1"/>
          <w:sz w:val="24"/>
          <w:szCs w:val="24"/>
        </w:rPr>
        <w:t>CLÁSULA QUINQUAGÉSIMA QUINTA:</w:t>
      </w:r>
      <w:r w:rsidRPr="0064770C">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64770C" w:rsidRDefault="00D0629A" w:rsidP="006477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64770C">
        <w:rPr>
          <w:rFonts w:ascii="Cambria" w:hAnsi="Cambria"/>
          <w:b/>
          <w:color w:val="000000" w:themeColor="text1"/>
          <w:sz w:val="24"/>
          <w:szCs w:val="24"/>
        </w:rPr>
        <w:t>DO PAGAMENTO</w:t>
      </w:r>
    </w:p>
    <w:p w14:paraId="2E7443CC" w14:textId="3C6B92A8" w:rsidR="00D0629A" w:rsidRPr="0064770C" w:rsidRDefault="00D0629A" w:rsidP="0064770C">
      <w:pPr>
        <w:pStyle w:val="Rodap"/>
        <w:spacing w:line="360" w:lineRule="auto"/>
        <w:rPr>
          <w:rFonts w:ascii="Cambria" w:hAnsi="Cambria" w:cstheme="minorHAnsi"/>
          <w:color w:val="000000" w:themeColor="text1"/>
          <w:sz w:val="24"/>
          <w:szCs w:val="24"/>
        </w:rPr>
      </w:pPr>
      <w:r w:rsidRPr="0064770C">
        <w:rPr>
          <w:rFonts w:ascii="Cambria" w:hAnsi="Cambria" w:cstheme="minorHAnsi"/>
          <w:b/>
          <w:bCs/>
          <w:color w:val="000000" w:themeColor="text1"/>
          <w:sz w:val="24"/>
          <w:szCs w:val="24"/>
        </w:rPr>
        <w:t xml:space="preserve">CLÁSULA QUINQUAGÉSIMA SEXTA: </w:t>
      </w:r>
      <w:r w:rsidRPr="0064770C">
        <w:rPr>
          <w:rFonts w:ascii="Cambria" w:hAnsi="Cambria" w:cstheme="minorHAnsi"/>
          <w:color w:val="000000" w:themeColor="text1"/>
          <w:sz w:val="24"/>
          <w:szCs w:val="24"/>
        </w:rPr>
        <w:t xml:space="preserve">A forma de pagamento será de </w:t>
      </w:r>
      <w:r w:rsidR="00597C4E" w:rsidRPr="0064770C">
        <w:rPr>
          <w:rFonts w:ascii="Cambria" w:hAnsi="Cambria" w:cstheme="minorHAnsi"/>
          <w:color w:val="000000" w:themeColor="text1"/>
          <w:sz w:val="24"/>
          <w:szCs w:val="24"/>
        </w:rPr>
        <w:t xml:space="preserve">até </w:t>
      </w:r>
      <w:r w:rsidRPr="0064770C">
        <w:rPr>
          <w:rFonts w:ascii="Cambria" w:hAnsi="Cambria" w:cstheme="minorHAnsi"/>
          <w:color w:val="000000" w:themeColor="text1"/>
          <w:sz w:val="24"/>
          <w:szCs w:val="24"/>
        </w:rPr>
        <w:t xml:space="preserve">30 (trinta) dias, após a protocolização da Nota Fiscal, entregues na Secretaria Municipal </w:t>
      </w:r>
      <w:r w:rsidR="00467657" w:rsidRPr="0064770C">
        <w:rPr>
          <w:rFonts w:ascii="Cambria" w:hAnsi="Cambria" w:cstheme="minorHAnsi"/>
          <w:color w:val="000000" w:themeColor="text1"/>
          <w:sz w:val="24"/>
          <w:szCs w:val="24"/>
        </w:rPr>
        <w:t>Educação/FME</w:t>
      </w:r>
      <w:r w:rsidR="00180093" w:rsidRPr="0064770C">
        <w:rPr>
          <w:rFonts w:ascii="Cambria" w:hAnsi="Cambria" w:cstheme="minorHAnsi"/>
          <w:color w:val="000000" w:themeColor="text1"/>
          <w:sz w:val="24"/>
          <w:szCs w:val="24"/>
        </w:rPr>
        <w:t xml:space="preserve"> </w:t>
      </w:r>
      <w:r w:rsidRPr="0064770C">
        <w:rPr>
          <w:rFonts w:ascii="Cambria" w:hAnsi="Cambria" w:cstheme="minorHAnsi"/>
          <w:color w:val="000000" w:themeColor="text1"/>
          <w:sz w:val="24"/>
          <w:szCs w:val="24"/>
        </w:rPr>
        <w:t xml:space="preserve">de Piracanjuba/GO, </w:t>
      </w:r>
      <w:r w:rsidR="00180093" w:rsidRPr="0064770C">
        <w:rPr>
          <w:rFonts w:ascii="Cambria" w:hAnsi="Cambria" w:cstheme="minorHAnsi"/>
          <w:sz w:val="24"/>
          <w:szCs w:val="24"/>
        </w:rPr>
        <w:t>Praça Wilson Eloy Pimenta, R. Piracanjuba, 100, Cep: 75.640-103, Centro – Piracanjuba, Goiás</w:t>
      </w:r>
      <w:r w:rsidR="00180093" w:rsidRPr="0064770C">
        <w:rPr>
          <w:rFonts w:ascii="Cambria" w:hAnsi="Cambria" w:cstheme="minorHAnsi"/>
          <w:color w:val="000000" w:themeColor="text1"/>
          <w:sz w:val="24"/>
          <w:szCs w:val="24"/>
        </w:rPr>
        <w:t>.</w:t>
      </w:r>
      <w:r w:rsidR="00597C4E" w:rsidRPr="0064770C">
        <w:rPr>
          <w:rFonts w:ascii="Cambria" w:hAnsi="Cambria" w:cstheme="minorHAnsi"/>
          <w:color w:val="000000" w:themeColor="text1"/>
          <w:sz w:val="24"/>
          <w:szCs w:val="24"/>
        </w:rPr>
        <w:t xml:space="preserve"> Devidamente atestada/liquidada pelo fiscal do contrato.</w:t>
      </w:r>
    </w:p>
    <w:p w14:paraId="3D59ABA5" w14:textId="77777777" w:rsidR="00D0629A" w:rsidRPr="0064770C" w:rsidRDefault="00D0629A" w:rsidP="0064770C">
      <w:pPr>
        <w:spacing w:after="240" w:line="360" w:lineRule="auto"/>
        <w:ind w:right="-1" w:firstLine="567"/>
        <w:rPr>
          <w:rFonts w:ascii="Cambria" w:hAnsi="Cambria"/>
          <w:bCs/>
          <w:color w:val="000000" w:themeColor="text1"/>
          <w:sz w:val="24"/>
          <w:szCs w:val="24"/>
        </w:rPr>
      </w:pPr>
      <w:r w:rsidRPr="0064770C">
        <w:rPr>
          <w:rFonts w:ascii="Cambria" w:hAnsi="Cambria" w:cstheme="minorHAnsi"/>
          <w:b/>
          <w:color w:val="000000" w:themeColor="text1"/>
          <w:sz w:val="24"/>
          <w:szCs w:val="24"/>
        </w:rPr>
        <w:t xml:space="preserve">I. </w:t>
      </w:r>
      <w:r w:rsidRPr="0064770C">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64770C">
        <w:rPr>
          <w:rFonts w:ascii="Cambria" w:hAnsi="Cambria"/>
          <w:bCs/>
          <w:color w:val="000000" w:themeColor="text1"/>
          <w:sz w:val="24"/>
          <w:szCs w:val="24"/>
        </w:rPr>
        <w:t xml:space="preserve"> de liquidação e pagamento.</w:t>
      </w:r>
    </w:p>
    <w:p w14:paraId="341ABE2C" w14:textId="77777777" w:rsidR="00D0629A" w:rsidRPr="0064770C" w:rsidRDefault="00D0629A" w:rsidP="0064770C">
      <w:pPr>
        <w:spacing w:after="240" w:line="360" w:lineRule="auto"/>
        <w:ind w:right="-1" w:firstLine="567"/>
        <w:rPr>
          <w:rFonts w:ascii="Cambria" w:hAnsi="Cambria"/>
          <w:bCs/>
          <w:color w:val="000000" w:themeColor="text1"/>
          <w:sz w:val="24"/>
          <w:szCs w:val="24"/>
        </w:rPr>
      </w:pPr>
      <w:r w:rsidRPr="0064770C">
        <w:rPr>
          <w:rFonts w:ascii="Cambria" w:hAnsi="Cambria"/>
          <w:b/>
          <w:color w:val="000000" w:themeColor="text1"/>
          <w:sz w:val="24"/>
          <w:szCs w:val="24"/>
        </w:rPr>
        <w:t xml:space="preserve">II. </w:t>
      </w:r>
      <w:r w:rsidRPr="0064770C">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64770C" w:rsidRDefault="00D0629A" w:rsidP="0064770C">
      <w:pPr>
        <w:spacing w:after="240" w:line="360" w:lineRule="auto"/>
        <w:ind w:right="-1" w:firstLine="567"/>
        <w:rPr>
          <w:rFonts w:ascii="Cambria" w:hAnsi="Cambria"/>
          <w:bCs/>
          <w:color w:val="000000" w:themeColor="text1"/>
          <w:sz w:val="24"/>
          <w:szCs w:val="24"/>
        </w:rPr>
      </w:pPr>
      <w:r w:rsidRPr="0064770C">
        <w:rPr>
          <w:rFonts w:ascii="Cambria" w:hAnsi="Cambria"/>
          <w:b/>
          <w:color w:val="000000" w:themeColor="text1"/>
          <w:sz w:val="24"/>
          <w:szCs w:val="24"/>
        </w:rPr>
        <w:t>III.</w:t>
      </w:r>
      <w:r w:rsidRPr="0064770C">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64770C" w:rsidRDefault="00D0629A" w:rsidP="0064770C">
      <w:pPr>
        <w:spacing w:after="240" w:line="360" w:lineRule="auto"/>
        <w:ind w:right="-1" w:firstLine="567"/>
        <w:rPr>
          <w:rFonts w:ascii="Cambria" w:hAnsi="Cambria"/>
          <w:bCs/>
          <w:color w:val="000000" w:themeColor="text1"/>
          <w:sz w:val="24"/>
          <w:szCs w:val="24"/>
        </w:rPr>
      </w:pPr>
      <w:r w:rsidRPr="0064770C">
        <w:rPr>
          <w:rFonts w:ascii="Cambria" w:hAnsi="Cambria"/>
          <w:b/>
          <w:color w:val="000000" w:themeColor="text1"/>
          <w:sz w:val="24"/>
          <w:szCs w:val="24"/>
        </w:rPr>
        <w:lastRenderedPageBreak/>
        <w:t>IV.</w:t>
      </w:r>
      <w:r w:rsidRPr="0064770C">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64770C" w:rsidRDefault="00D0629A" w:rsidP="0064770C">
      <w:pPr>
        <w:spacing w:after="240" w:line="360" w:lineRule="auto"/>
        <w:ind w:right="-1" w:firstLine="567"/>
        <w:rPr>
          <w:rFonts w:ascii="Cambria" w:hAnsi="Cambria"/>
          <w:bCs/>
          <w:color w:val="000000" w:themeColor="text1"/>
          <w:sz w:val="24"/>
          <w:szCs w:val="24"/>
        </w:rPr>
      </w:pPr>
      <w:r w:rsidRPr="0064770C">
        <w:rPr>
          <w:rFonts w:ascii="Cambria" w:hAnsi="Cambria"/>
          <w:b/>
          <w:color w:val="000000" w:themeColor="text1"/>
          <w:sz w:val="24"/>
          <w:szCs w:val="24"/>
        </w:rPr>
        <w:t>V.</w:t>
      </w:r>
      <w:r w:rsidRPr="0064770C">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64770C" w:rsidRDefault="00D0629A" w:rsidP="0064770C">
      <w:pPr>
        <w:pStyle w:val="NormalWeb"/>
        <w:spacing w:line="360" w:lineRule="auto"/>
        <w:ind w:right="-1" w:firstLine="567"/>
        <w:jc w:val="both"/>
        <w:rPr>
          <w:rFonts w:ascii="Cambria" w:hAnsi="Cambria"/>
          <w:color w:val="000000" w:themeColor="text1"/>
        </w:rPr>
      </w:pPr>
      <w:r w:rsidRPr="0064770C">
        <w:rPr>
          <w:rFonts w:ascii="Cambria" w:hAnsi="Cambria"/>
          <w:b/>
          <w:color w:val="000000" w:themeColor="text1"/>
        </w:rPr>
        <w:t xml:space="preserve">VI. </w:t>
      </w:r>
      <w:r w:rsidRPr="0064770C">
        <w:rPr>
          <w:rFonts w:ascii="Cambria" w:hAnsi="Cambria"/>
          <w:color w:val="000000" w:themeColor="text1"/>
        </w:rPr>
        <w:t>O pagamento será efetuado pelo total do item fornecido, constante da ordem de fornecimento, acompanhada da Nota Fiscal.</w:t>
      </w:r>
    </w:p>
    <w:p w14:paraId="7FBDDE26" w14:textId="77777777" w:rsidR="00D0629A" w:rsidRPr="0064770C" w:rsidRDefault="00D0629A" w:rsidP="0064770C">
      <w:pPr>
        <w:pStyle w:val="Nivel2"/>
        <w:rPr>
          <w:sz w:val="24"/>
          <w:szCs w:val="24"/>
        </w:rPr>
      </w:pPr>
      <w:r w:rsidRPr="0064770C">
        <w:rPr>
          <w:b/>
          <w:bCs/>
          <w:sz w:val="24"/>
          <w:szCs w:val="24"/>
        </w:rPr>
        <w:t xml:space="preserve">CLÁSULA QUINQUAGÉSIMA SÉTIMA: </w:t>
      </w:r>
      <w:r w:rsidRPr="0064770C">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64770C" w:rsidRDefault="00D0629A" w:rsidP="001379BF">
      <w:pPr>
        <w:pStyle w:val="Nivel3"/>
      </w:pPr>
      <w:r w:rsidRPr="0064770C">
        <w:rPr>
          <w:b/>
          <w:bCs/>
        </w:rPr>
        <w:t>I.</w:t>
      </w:r>
      <w:r w:rsidRPr="0064770C">
        <w:t xml:space="preserve"> o prazo de validade;</w:t>
      </w:r>
    </w:p>
    <w:p w14:paraId="53372B4C" w14:textId="77777777" w:rsidR="00D0629A" w:rsidRPr="0064770C" w:rsidRDefault="00D0629A" w:rsidP="001379BF">
      <w:pPr>
        <w:pStyle w:val="Nivel3"/>
      </w:pPr>
      <w:r w:rsidRPr="0064770C">
        <w:rPr>
          <w:b/>
          <w:bCs/>
        </w:rPr>
        <w:t>II.</w:t>
      </w:r>
      <w:r w:rsidRPr="0064770C">
        <w:t xml:space="preserve"> a data da emissão; </w:t>
      </w:r>
    </w:p>
    <w:p w14:paraId="0684DCAD" w14:textId="77777777" w:rsidR="00D0629A" w:rsidRPr="0064770C" w:rsidRDefault="00D0629A" w:rsidP="001379BF">
      <w:pPr>
        <w:pStyle w:val="Nivel3"/>
      </w:pPr>
      <w:r w:rsidRPr="0064770C">
        <w:rPr>
          <w:b/>
          <w:bCs/>
        </w:rPr>
        <w:t>III.</w:t>
      </w:r>
      <w:r w:rsidRPr="0064770C">
        <w:t xml:space="preserve"> os dados da Ata de Registro de preços e do órgão contratante; </w:t>
      </w:r>
    </w:p>
    <w:p w14:paraId="32129910" w14:textId="77777777" w:rsidR="00D0629A" w:rsidRPr="0064770C" w:rsidRDefault="00D0629A" w:rsidP="001379BF">
      <w:pPr>
        <w:pStyle w:val="Nivel3"/>
      </w:pPr>
      <w:r w:rsidRPr="0064770C">
        <w:rPr>
          <w:b/>
          <w:bCs/>
        </w:rPr>
        <w:t>IV.</w:t>
      </w:r>
      <w:r w:rsidRPr="0064770C">
        <w:t xml:space="preserve"> o período respectivo de execução da Ata de Registro de Preços; </w:t>
      </w:r>
    </w:p>
    <w:p w14:paraId="0E86C7D8" w14:textId="77777777" w:rsidR="00D0629A" w:rsidRPr="0064770C" w:rsidRDefault="00D0629A" w:rsidP="001379BF">
      <w:pPr>
        <w:pStyle w:val="Nivel3"/>
      </w:pPr>
      <w:r w:rsidRPr="0064770C">
        <w:rPr>
          <w:b/>
          <w:bCs/>
        </w:rPr>
        <w:t>V.</w:t>
      </w:r>
      <w:r w:rsidRPr="0064770C">
        <w:t xml:space="preserve"> o valor a pagar; e </w:t>
      </w:r>
    </w:p>
    <w:p w14:paraId="63AD5274" w14:textId="77777777" w:rsidR="00D0629A" w:rsidRPr="0064770C" w:rsidRDefault="00D0629A" w:rsidP="0064770C">
      <w:pPr>
        <w:pStyle w:val="SemEspaamento"/>
        <w:spacing w:line="360" w:lineRule="auto"/>
        <w:ind w:right="-1" w:firstLine="567"/>
        <w:jc w:val="both"/>
        <w:rPr>
          <w:rFonts w:ascii="Cambria" w:hAnsi="Cambria"/>
          <w:color w:val="000000" w:themeColor="text1"/>
          <w:sz w:val="24"/>
          <w:szCs w:val="24"/>
        </w:rPr>
      </w:pPr>
      <w:r w:rsidRPr="0064770C">
        <w:rPr>
          <w:rFonts w:ascii="Cambria" w:hAnsi="Cambria"/>
          <w:b/>
          <w:bCs/>
          <w:color w:val="000000" w:themeColor="text1"/>
          <w:sz w:val="24"/>
          <w:szCs w:val="24"/>
        </w:rPr>
        <w:t>VI.</w:t>
      </w:r>
      <w:r w:rsidRPr="0064770C">
        <w:rPr>
          <w:rFonts w:ascii="Cambria" w:hAnsi="Cambria"/>
          <w:color w:val="000000" w:themeColor="text1"/>
          <w:sz w:val="24"/>
          <w:szCs w:val="24"/>
        </w:rPr>
        <w:t xml:space="preserve"> eventual destaque do valor de retenções tributárias cabíveis.</w:t>
      </w:r>
    </w:p>
    <w:p w14:paraId="0B4113B2" w14:textId="77777777" w:rsidR="00D0629A" w:rsidRPr="0064770C" w:rsidRDefault="00D0629A" w:rsidP="006477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DAS DISPOSIÇÕES FINAIS</w:t>
      </w:r>
    </w:p>
    <w:p w14:paraId="5A9D4830" w14:textId="73ECEFE8" w:rsidR="00D0629A" w:rsidRPr="0064770C" w:rsidRDefault="00D0629A" w:rsidP="0064770C">
      <w:pPr>
        <w:spacing w:before="240" w:afterLines="100" w:after="240" w:line="360" w:lineRule="auto"/>
        <w:ind w:right="-1"/>
        <w:rPr>
          <w:rFonts w:ascii="Cambria" w:hAnsi="Cambria"/>
          <w:color w:val="000000" w:themeColor="text1"/>
          <w:sz w:val="24"/>
          <w:szCs w:val="24"/>
        </w:rPr>
      </w:pPr>
      <w:r w:rsidRPr="0064770C">
        <w:rPr>
          <w:rFonts w:ascii="Cambria" w:hAnsi="Cambria"/>
          <w:b/>
          <w:bCs/>
          <w:color w:val="000000" w:themeColor="text1"/>
          <w:sz w:val="24"/>
          <w:szCs w:val="24"/>
        </w:rPr>
        <w:t>CLÁSULA QUINQUAGÉSIMA OITAVA</w:t>
      </w:r>
      <w:r w:rsidRPr="0064770C">
        <w:rPr>
          <w:rFonts w:ascii="Cambria" w:eastAsia="Arial" w:hAnsi="Cambria"/>
          <w:b/>
          <w:color w:val="000000" w:themeColor="text1"/>
          <w:sz w:val="24"/>
          <w:szCs w:val="24"/>
        </w:rPr>
        <w:t xml:space="preserve">: </w:t>
      </w:r>
      <w:r w:rsidRPr="0064770C">
        <w:rPr>
          <w:rFonts w:ascii="Cambria" w:hAnsi="Cambria"/>
          <w:color w:val="000000" w:themeColor="text1"/>
          <w:sz w:val="24"/>
          <w:szCs w:val="24"/>
        </w:rPr>
        <w:t xml:space="preserve">As omissões desta Ata e as dúvidas oriundas de sua interpretação serão sanadas de acordo com o que dispuserem o Edital do Pregão Eletrônico </w:t>
      </w:r>
      <w:r w:rsidRPr="0064770C">
        <w:rPr>
          <w:rFonts w:ascii="Cambria" w:hAnsi="Cambria"/>
          <w:color w:val="000000" w:themeColor="text1"/>
          <w:sz w:val="24"/>
          <w:szCs w:val="24"/>
        </w:rPr>
        <w:lastRenderedPageBreak/>
        <w:t xml:space="preserve">nº </w:t>
      </w:r>
      <w:r w:rsidR="00A0111B" w:rsidRPr="0064770C">
        <w:rPr>
          <w:rFonts w:ascii="Cambria" w:hAnsi="Cambria"/>
          <w:color w:val="000000" w:themeColor="text1"/>
          <w:sz w:val="24"/>
          <w:szCs w:val="24"/>
        </w:rPr>
        <w:t>049/2025</w:t>
      </w:r>
      <w:r w:rsidRPr="0064770C">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76F70F3E" w:rsidR="00D0629A" w:rsidRPr="0064770C" w:rsidRDefault="00D0629A" w:rsidP="0064770C">
      <w:pPr>
        <w:spacing w:afterLines="100" w:after="240" w:line="360" w:lineRule="auto"/>
        <w:ind w:right="-1"/>
        <w:rPr>
          <w:rFonts w:ascii="Cambria" w:hAnsi="Cambria"/>
          <w:color w:val="000000" w:themeColor="text1"/>
          <w:sz w:val="24"/>
          <w:szCs w:val="24"/>
        </w:rPr>
      </w:pPr>
      <w:r w:rsidRPr="0064770C">
        <w:rPr>
          <w:rFonts w:ascii="Cambria" w:hAnsi="Cambria"/>
          <w:b/>
          <w:bCs/>
          <w:color w:val="000000" w:themeColor="text1"/>
          <w:sz w:val="24"/>
          <w:szCs w:val="24"/>
        </w:rPr>
        <w:t>CLÁSULA QUINQUAGÉSIMA NONA</w:t>
      </w:r>
      <w:r w:rsidRPr="0064770C">
        <w:rPr>
          <w:rFonts w:ascii="Cambria" w:eastAsia="Arial" w:hAnsi="Cambria"/>
          <w:b/>
          <w:color w:val="000000" w:themeColor="text1"/>
          <w:sz w:val="24"/>
          <w:szCs w:val="24"/>
        </w:rPr>
        <w:t xml:space="preserve">: </w:t>
      </w:r>
      <w:r w:rsidRPr="0064770C">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64770C">
        <w:rPr>
          <w:rFonts w:ascii="Cambria" w:hAnsi="Cambria"/>
          <w:color w:val="000000" w:themeColor="text1"/>
          <w:sz w:val="24"/>
          <w:szCs w:val="24"/>
        </w:rPr>
        <w:t>.................</w:t>
      </w:r>
      <w:r w:rsidR="00800412" w:rsidRPr="0064770C">
        <w:rPr>
          <w:rFonts w:ascii="Cambria" w:hAnsi="Cambria"/>
          <w:color w:val="000000" w:themeColor="text1"/>
          <w:sz w:val="24"/>
          <w:szCs w:val="24"/>
        </w:rPr>
        <w:t>/2025</w:t>
      </w:r>
      <w:r w:rsidRPr="0064770C">
        <w:rPr>
          <w:rFonts w:ascii="Cambria" w:hAnsi="Cambria"/>
          <w:color w:val="000000" w:themeColor="text1"/>
          <w:sz w:val="24"/>
          <w:szCs w:val="24"/>
        </w:rPr>
        <w:t>, conforme decisão d</w:t>
      </w:r>
      <w:r w:rsidR="00077C9D" w:rsidRPr="0064770C">
        <w:rPr>
          <w:rFonts w:ascii="Cambria" w:hAnsi="Cambria"/>
          <w:color w:val="000000" w:themeColor="text1"/>
          <w:sz w:val="24"/>
          <w:szCs w:val="24"/>
        </w:rPr>
        <w:t>a</w:t>
      </w:r>
      <w:r w:rsidRPr="0064770C">
        <w:rPr>
          <w:rFonts w:ascii="Cambria" w:hAnsi="Cambria"/>
          <w:color w:val="000000" w:themeColor="text1"/>
          <w:sz w:val="24"/>
          <w:szCs w:val="24"/>
        </w:rPr>
        <w:t xml:space="preserve"> Agente de Contratação/ </w:t>
      </w:r>
      <w:r w:rsidR="008F4D29" w:rsidRPr="0064770C">
        <w:rPr>
          <w:rFonts w:ascii="Cambria" w:hAnsi="Cambria"/>
          <w:color w:val="000000" w:themeColor="text1"/>
          <w:sz w:val="24"/>
          <w:szCs w:val="24"/>
        </w:rPr>
        <w:t>Pregoeira</w:t>
      </w:r>
      <w:r w:rsidRPr="0064770C">
        <w:rPr>
          <w:rFonts w:ascii="Cambria" w:hAnsi="Cambria"/>
          <w:color w:val="000000" w:themeColor="text1"/>
          <w:sz w:val="24"/>
          <w:szCs w:val="24"/>
        </w:rPr>
        <w:t xml:space="preserve"> do Município, lavrada em Ata de Sessão Eletrônica datada de __ de ____________ de 20___, e Termo de Homologação exarado pel</w:t>
      </w:r>
      <w:r w:rsidR="00612A03" w:rsidRPr="0064770C">
        <w:rPr>
          <w:rFonts w:ascii="Cambria" w:hAnsi="Cambria"/>
          <w:color w:val="000000" w:themeColor="text1"/>
          <w:sz w:val="24"/>
          <w:szCs w:val="24"/>
        </w:rPr>
        <w:t>o(a)</w:t>
      </w:r>
      <w:r w:rsidRPr="0064770C">
        <w:rPr>
          <w:rFonts w:ascii="Cambria" w:hAnsi="Cambria"/>
          <w:color w:val="000000" w:themeColor="text1"/>
          <w:sz w:val="24"/>
          <w:szCs w:val="24"/>
        </w:rPr>
        <w:t xml:space="preserve"> atual </w:t>
      </w:r>
      <w:r w:rsidR="00612A03" w:rsidRPr="0064770C">
        <w:rPr>
          <w:rFonts w:ascii="Cambria" w:hAnsi="Cambria"/>
          <w:color w:val="000000" w:themeColor="text1"/>
          <w:sz w:val="24"/>
          <w:szCs w:val="24"/>
        </w:rPr>
        <w:t>Gestor(a) da pasta.</w:t>
      </w:r>
    </w:p>
    <w:p w14:paraId="688CC69B" w14:textId="68F83765" w:rsidR="00D0629A" w:rsidRPr="0064770C" w:rsidRDefault="00D0629A" w:rsidP="0064770C">
      <w:pPr>
        <w:spacing w:afterLines="100" w:after="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 xml:space="preserve">CLÁUSULA </w:t>
      </w:r>
      <w:hyperlink r:id="rId42" w:history="1">
        <w:r w:rsidRPr="0064770C">
          <w:rPr>
            <w:rFonts w:ascii="Cambria" w:hAnsi="Cambria" w:cs="Arial"/>
            <w:b/>
            <w:bCs/>
            <w:color w:val="000000" w:themeColor="text1"/>
            <w:sz w:val="24"/>
            <w:szCs w:val="24"/>
          </w:rPr>
          <w:t>SEPTUAGÉSIMA</w:t>
        </w:r>
      </w:hyperlink>
      <w:r w:rsidRPr="0064770C">
        <w:rPr>
          <w:rFonts w:ascii="Cambria" w:eastAsia="Arial" w:hAnsi="Cambria"/>
          <w:b/>
          <w:color w:val="000000" w:themeColor="text1"/>
          <w:sz w:val="24"/>
          <w:szCs w:val="24"/>
        </w:rPr>
        <w:t xml:space="preserve">: </w:t>
      </w:r>
      <w:r w:rsidRPr="0064770C">
        <w:rPr>
          <w:rFonts w:ascii="Cambria" w:hAnsi="Cambria"/>
          <w:color w:val="000000" w:themeColor="text1"/>
          <w:sz w:val="24"/>
          <w:szCs w:val="24"/>
        </w:rPr>
        <w:t xml:space="preserve">Caberá à </w:t>
      </w:r>
      <w:r w:rsidRPr="0064770C">
        <w:rPr>
          <w:rFonts w:ascii="Cambria" w:hAnsi="Cambria" w:cs="Arial"/>
          <w:color w:val="000000" w:themeColor="text1"/>
          <w:sz w:val="24"/>
          <w:szCs w:val="24"/>
        </w:rPr>
        <w:t>Secretaria Municipal de</w:t>
      </w:r>
      <w:r w:rsidR="001F7E0C" w:rsidRPr="0064770C">
        <w:rPr>
          <w:rFonts w:ascii="Cambria" w:hAnsi="Cambria" w:cs="Arial"/>
          <w:color w:val="000000" w:themeColor="text1"/>
          <w:sz w:val="24"/>
          <w:szCs w:val="24"/>
        </w:rPr>
        <w:t xml:space="preserve"> Educação</w:t>
      </w:r>
      <w:r w:rsidR="00180093" w:rsidRPr="0064770C">
        <w:rPr>
          <w:rFonts w:ascii="Cambria" w:hAnsi="Cambria" w:cs="Arial"/>
          <w:color w:val="000000" w:themeColor="text1"/>
          <w:sz w:val="24"/>
          <w:szCs w:val="24"/>
        </w:rPr>
        <w:t xml:space="preserve"> </w:t>
      </w:r>
      <w:r w:rsidRPr="0064770C">
        <w:rPr>
          <w:rFonts w:ascii="Cambria" w:hAnsi="Cambria" w:cs="Arial"/>
          <w:color w:val="000000" w:themeColor="text1"/>
          <w:sz w:val="24"/>
          <w:szCs w:val="24"/>
        </w:rPr>
        <w:t>de Piracanjuba/GO</w:t>
      </w:r>
      <w:r w:rsidRPr="0064770C">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64770C" w:rsidRDefault="00D0629A" w:rsidP="006477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DO FORO</w:t>
      </w:r>
    </w:p>
    <w:p w14:paraId="3544EA19" w14:textId="77777777" w:rsidR="00D0629A" w:rsidRPr="0064770C" w:rsidRDefault="00D0629A" w:rsidP="0064770C">
      <w:pPr>
        <w:spacing w:afterLines="100" w:after="240" w:line="360" w:lineRule="auto"/>
        <w:ind w:right="-1"/>
        <w:rPr>
          <w:rFonts w:ascii="Cambria" w:hAnsi="Cambria"/>
          <w:color w:val="000000" w:themeColor="text1"/>
          <w:sz w:val="24"/>
          <w:szCs w:val="24"/>
        </w:rPr>
      </w:pPr>
      <w:r w:rsidRPr="0064770C">
        <w:rPr>
          <w:rFonts w:ascii="Cambria" w:eastAsia="Arial" w:hAnsi="Cambria"/>
          <w:b/>
          <w:color w:val="000000" w:themeColor="text1"/>
          <w:sz w:val="24"/>
          <w:szCs w:val="24"/>
        </w:rPr>
        <w:t xml:space="preserve">CLÁUSULA </w:t>
      </w:r>
      <w:hyperlink r:id="rId43" w:history="1">
        <w:r w:rsidRPr="0064770C">
          <w:rPr>
            <w:rFonts w:ascii="Cambria" w:hAnsi="Cambria" w:cs="Arial"/>
            <w:b/>
            <w:bCs/>
            <w:color w:val="000000" w:themeColor="text1"/>
            <w:sz w:val="24"/>
            <w:szCs w:val="24"/>
          </w:rPr>
          <w:t>SEPTUAGÉSIMA</w:t>
        </w:r>
      </w:hyperlink>
      <w:r w:rsidRPr="0064770C">
        <w:rPr>
          <w:rFonts w:ascii="Cambria" w:eastAsia="Arial" w:hAnsi="Cambria"/>
          <w:b/>
          <w:color w:val="000000" w:themeColor="text1"/>
          <w:sz w:val="24"/>
          <w:szCs w:val="24"/>
        </w:rPr>
        <w:t xml:space="preserve"> PRIMEIRA: </w:t>
      </w:r>
      <w:r w:rsidRPr="0064770C">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52C9D4F0" w14:textId="77777777" w:rsidR="00987BE3" w:rsidRDefault="00987BE3" w:rsidP="0064770C">
      <w:pPr>
        <w:pStyle w:val="NormalWeb"/>
        <w:spacing w:before="0" w:beforeAutospacing="0" w:after="0" w:afterAutospacing="0" w:line="360" w:lineRule="auto"/>
        <w:ind w:right="-1"/>
        <w:jc w:val="right"/>
        <w:rPr>
          <w:rFonts w:ascii="Cambria" w:hAnsi="Cambria"/>
          <w:color w:val="000000" w:themeColor="text1"/>
        </w:rPr>
      </w:pPr>
    </w:p>
    <w:p w14:paraId="2FD59CCC" w14:textId="4557C267" w:rsidR="00D0629A" w:rsidRPr="0064770C" w:rsidRDefault="00D0629A" w:rsidP="0064770C">
      <w:pPr>
        <w:pStyle w:val="NormalWeb"/>
        <w:spacing w:before="0" w:beforeAutospacing="0" w:after="0" w:afterAutospacing="0" w:line="360" w:lineRule="auto"/>
        <w:ind w:right="-1"/>
        <w:jc w:val="right"/>
        <w:rPr>
          <w:rFonts w:ascii="Cambria" w:hAnsi="Cambria"/>
          <w:b/>
          <w:color w:val="000000" w:themeColor="text1"/>
        </w:rPr>
      </w:pPr>
      <w:r w:rsidRPr="0064770C">
        <w:rPr>
          <w:rFonts w:ascii="Cambria" w:hAnsi="Cambria"/>
          <w:color w:val="000000" w:themeColor="text1"/>
        </w:rPr>
        <w:t>Piracanjuba/ GO, aos _____ dias do mês de ___________ de 20__</w:t>
      </w:r>
    </w:p>
    <w:p w14:paraId="2BD9B1E9" w14:textId="77777777" w:rsidR="004040BE" w:rsidRDefault="004040BE" w:rsidP="0064770C">
      <w:pPr>
        <w:spacing w:before="0" w:after="0" w:line="360" w:lineRule="auto"/>
        <w:ind w:right="-1"/>
        <w:jc w:val="center"/>
        <w:rPr>
          <w:rFonts w:ascii="Cambria" w:hAnsi="Cambria"/>
          <w:b/>
          <w:color w:val="000000" w:themeColor="text1"/>
          <w:sz w:val="24"/>
          <w:szCs w:val="24"/>
        </w:rPr>
      </w:pPr>
    </w:p>
    <w:p w14:paraId="2A7C9D82" w14:textId="77777777" w:rsidR="00987BE3" w:rsidRPr="0064770C" w:rsidRDefault="00987BE3" w:rsidP="0064770C">
      <w:pPr>
        <w:spacing w:before="0" w:after="0" w:line="360" w:lineRule="auto"/>
        <w:ind w:right="-1"/>
        <w:jc w:val="center"/>
        <w:rPr>
          <w:rFonts w:ascii="Cambria" w:hAnsi="Cambria"/>
          <w:b/>
          <w:color w:val="000000" w:themeColor="text1"/>
          <w:sz w:val="24"/>
          <w:szCs w:val="24"/>
        </w:rPr>
      </w:pPr>
    </w:p>
    <w:p w14:paraId="6C8E33E3" w14:textId="77777777" w:rsidR="00987BE3" w:rsidRDefault="00987BE3" w:rsidP="0064770C">
      <w:pPr>
        <w:spacing w:before="0" w:after="0" w:line="360" w:lineRule="auto"/>
        <w:ind w:right="-1"/>
        <w:jc w:val="center"/>
        <w:rPr>
          <w:rFonts w:ascii="Cambria" w:hAnsi="Cambria"/>
          <w:b/>
          <w:color w:val="000000" w:themeColor="text1"/>
          <w:sz w:val="24"/>
          <w:szCs w:val="24"/>
        </w:rPr>
      </w:pPr>
    </w:p>
    <w:p w14:paraId="42032F14" w14:textId="10BA9455" w:rsidR="004040BE" w:rsidRPr="0064770C" w:rsidRDefault="00987BE3" w:rsidP="0064770C">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___________________________________</w:t>
      </w:r>
    </w:p>
    <w:p w14:paraId="7731AD27" w14:textId="77777777" w:rsidR="00D0629A" w:rsidRPr="0064770C" w:rsidRDefault="00D0629A" w:rsidP="0064770C">
      <w:pPr>
        <w:spacing w:before="0" w:afterLines="50" w:after="120" w:line="360" w:lineRule="auto"/>
        <w:ind w:right="-1"/>
        <w:contextualSpacing/>
        <w:jc w:val="center"/>
        <w:rPr>
          <w:rFonts w:ascii="Cambria" w:eastAsia="Arial" w:hAnsi="Cambria"/>
          <w:color w:val="000000" w:themeColor="text1"/>
          <w:sz w:val="24"/>
          <w:szCs w:val="24"/>
        </w:rPr>
      </w:pPr>
      <w:r w:rsidRPr="0064770C">
        <w:rPr>
          <w:rFonts w:ascii="Cambria" w:eastAsia="Arial" w:hAnsi="Cambria"/>
          <w:color w:val="000000" w:themeColor="text1"/>
          <w:sz w:val="24"/>
          <w:szCs w:val="24"/>
        </w:rPr>
        <w:t>Contratante</w:t>
      </w:r>
    </w:p>
    <w:p w14:paraId="50414A3F" w14:textId="77777777" w:rsidR="004040BE" w:rsidRDefault="004040BE" w:rsidP="0064770C">
      <w:pPr>
        <w:spacing w:before="0" w:afterLines="50" w:after="120" w:line="360" w:lineRule="auto"/>
        <w:ind w:right="-1"/>
        <w:contextualSpacing/>
        <w:jc w:val="center"/>
        <w:rPr>
          <w:rFonts w:ascii="Cambria" w:eastAsia="Arial" w:hAnsi="Cambria"/>
          <w:color w:val="000000" w:themeColor="text1"/>
          <w:sz w:val="24"/>
          <w:szCs w:val="24"/>
        </w:rPr>
      </w:pPr>
    </w:p>
    <w:p w14:paraId="0B802D48" w14:textId="77777777" w:rsidR="00987BE3" w:rsidRDefault="00987BE3" w:rsidP="0064770C">
      <w:pPr>
        <w:spacing w:before="0" w:afterLines="50" w:after="120" w:line="360" w:lineRule="auto"/>
        <w:ind w:right="-1"/>
        <w:contextualSpacing/>
        <w:jc w:val="center"/>
        <w:rPr>
          <w:rFonts w:ascii="Cambria" w:eastAsia="Arial" w:hAnsi="Cambria"/>
          <w:color w:val="000000" w:themeColor="text1"/>
          <w:sz w:val="24"/>
          <w:szCs w:val="24"/>
        </w:rPr>
      </w:pPr>
    </w:p>
    <w:p w14:paraId="3A22D0AA" w14:textId="77777777" w:rsidR="00987BE3" w:rsidRPr="0064770C" w:rsidRDefault="00987BE3" w:rsidP="0064770C">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64770C" w:rsidRDefault="00D0629A" w:rsidP="0064770C">
      <w:pPr>
        <w:spacing w:before="0" w:after="0" w:line="360" w:lineRule="auto"/>
        <w:jc w:val="center"/>
        <w:rPr>
          <w:rFonts w:ascii="Cambria" w:hAnsi="Cambria"/>
          <w:color w:val="000000" w:themeColor="text1"/>
          <w:sz w:val="24"/>
          <w:szCs w:val="24"/>
        </w:rPr>
      </w:pPr>
      <w:r w:rsidRPr="0064770C">
        <w:rPr>
          <w:rFonts w:ascii="Cambria" w:hAnsi="Cambria"/>
          <w:b/>
          <w:color w:val="000000" w:themeColor="text1"/>
          <w:sz w:val="24"/>
          <w:szCs w:val="24"/>
        </w:rPr>
        <w:t>__________________________________</w:t>
      </w:r>
    </w:p>
    <w:p w14:paraId="2FB7F4AE" w14:textId="77777777" w:rsidR="00D0629A" w:rsidRPr="0064770C" w:rsidRDefault="00D0629A" w:rsidP="0064770C">
      <w:pPr>
        <w:tabs>
          <w:tab w:val="left" w:pos="1701"/>
        </w:tabs>
        <w:spacing w:before="0" w:after="0" w:line="360" w:lineRule="auto"/>
        <w:jc w:val="center"/>
        <w:rPr>
          <w:rFonts w:ascii="Cambria" w:hAnsi="Cambria"/>
          <w:bCs/>
          <w:color w:val="000000" w:themeColor="text1"/>
          <w:sz w:val="24"/>
          <w:szCs w:val="24"/>
        </w:rPr>
      </w:pPr>
      <w:r w:rsidRPr="0064770C">
        <w:rPr>
          <w:rFonts w:ascii="Cambria" w:hAnsi="Cambria"/>
          <w:bCs/>
          <w:color w:val="000000" w:themeColor="text1"/>
          <w:sz w:val="24"/>
          <w:szCs w:val="24"/>
        </w:rPr>
        <w:t>Contratada</w:t>
      </w:r>
    </w:p>
    <w:p w14:paraId="3F327C98" w14:textId="77777777" w:rsidR="00D0629A" w:rsidRPr="0064770C" w:rsidRDefault="00D0629A" w:rsidP="0064770C">
      <w:pPr>
        <w:spacing w:line="360" w:lineRule="auto"/>
        <w:rPr>
          <w:rFonts w:ascii="Cambria" w:hAnsi="Cambria"/>
          <w:b/>
          <w:color w:val="000000" w:themeColor="text1"/>
          <w:sz w:val="24"/>
          <w:szCs w:val="24"/>
        </w:rPr>
      </w:pPr>
      <w:r w:rsidRPr="0064770C">
        <w:rPr>
          <w:rFonts w:ascii="Cambria" w:hAnsi="Cambria"/>
          <w:b/>
          <w:color w:val="000000" w:themeColor="text1"/>
          <w:sz w:val="24"/>
          <w:szCs w:val="24"/>
        </w:rPr>
        <w:br w:type="page"/>
      </w:r>
    </w:p>
    <w:p w14:paraId="56E985E1" w14:textId="520FA432" w:rsidR="00AD097A" w:rsidRPr="0064770C" w:rsidRDefault="00AD097A" w:rsidP="0064770C">
      <w:pPr>
        <w:tabs>
          <w:tab w:val="left" w:pos="1701"/>
        </w:tabs>
        <w:spacing w:before="240"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lastRenderedPageBreak/>
        <w:t xml:space="preserve">PREGÃO ELETRÔNICO Nº </w:t>
      </w:r>
      <w:r w:rsidR="00A0111B" w:rsidRPr="0064770C">
        <w:rPr>
          <w:rFonts w:ascii="Cambria" w:hAnsi="Cambria"/>
          <w:b/>
          <w:color w:val="000000" w:themeColor="text1"/>
          <w:sz w:val="24"/>
          <w:szCs w:val="24"/>
        </w:rPr>
        <w:t>049/2025</w:t>
      </w:r>
    </w:p>
    <w:p w14:paraId="57C1FC6D" w14:textId="00C050B2" w:rsidR="00AD097A" w:rsidRPr="0064770C" w:rsidRDefault="00AD097A" w:rsidP="0064770C">
      <w:pPr>
        <w:tabs>
          <w:tab w:val="left" w:pos="1701"/>
        </w:tabs>
        <w:spacing w:before="240" w:line="360" w:lineRule="auto"/>
        <w:jc w:val="center"/>
        <w:rPr>
          <w:rFonts w:ascii="Cambria" w:hAnsi="Cambria"/>
          <w:b/>
          <w:color w:val="000000" w:themeColor="text1"/>
          <w:sz w:val="24"/>
          <w:szCs w:val="24"/>
        </w:rPr>
      </w:pPr>
      <w:r w:rsidRPr="0064770C">
        <w:rPr>
          <w:rFonts w:ascii="Cambria" w:hAnsi="Cambria"/>
          <w:b/>
          <w:color w:val="000000" w:themeColor="text1"/>
          <w:sz w:val="24"/>
          <w:szCs w:val="24"/>
        </w:rPr>
        <w:t>ANEXO VI</w:t>
      </w:r>
      <w:r w:rsidR="00AD6F35" w:rsidRPr="0064770C">
        <w:rPr>
          <w:rFonts w:ascii="Cambria" w:hAnsi="Cambria"/>
          <w:b/>
          <w:color w:val="000000" w:themeColor="text1"/>
          <w:sz w:val="24"/>
          <w:szCs w:val="24"/>
        </w:rPr>
        <w:t>I</w:t>
      </w:r>
    </w:p>
    <w:p w14:paraId="47FDCCD2" w14:textId="160071F1" w:rsidR="00AD097A" w:rsidRPr="0064770C" w:rsidRDefault="00AD097A" w:rsidP="0064770C">
      <w:pPr>
        <w:tabs>
          <w:tab w:val="left" w:pos="3390"/>
        </w:tabs>
        <w:spacing w:before="240" w:after="240" w:line="360" w:lineRule="auto"/>
        <w:jc w:val="center"/>
        <w:rPr>
          <w:rFonts w:ascii="Cambria" w:hAnsi="Cambria"/>
          <w:b/>
          <w:color w:val="000000" w:themeColor="text1"/>
          <w:sz w:val="24"/>
          <w:szCs w:val="24"/>
          <w:u w:val="single"/>
        </w:rPr>
      </w:pPr>
      <w:r w:rsidRPr="0064770C">
        <w:rPr>
          <w:rFonts w:ascii="Cambria" w:hAnsi="Cambria"/>
          <w:b/>
          <w:color w:val="000000" w:themeColor="text1"/>
          <w:sz w:val="24"/>
          <w:szCs w:val="24"/>
          <w:u w:val="single"/>
        </w:rPr>
        <w:t>MINUTA DE CONTRATO DE FORNECIMENTO</w:t>
      </w:r>
      <w:r w:rsidR="00A61B2B" w:rsidRPr="0064770C">
        <w:rPr>
          <w:rFonts w:ascii="Cambria" w:hAnsi="Cambria"/>
          <w:b/>
          <w:color w:val="000000" w:themeColor="text1"/>
          <w:sz w:val="24"/>
          <w:szCs w:val="24"/>
          <w:u w:val="single"/>
        </w:rPr>
        <w:t xml:space="preserve"> nº --------------/202</w:t>
      </w:r>
      <w:r w:rsidR="00E20704" w:rsidRPr="0064770C">
        <w:rPr>
          <w:rFonts w:ascii="Cambria" w:hAnsi="Cambria"/>
          <w:b/>
          <w:color w:val="000000" w:themeColor="text1"/>
          <w:sz w:val="24"/>
          <w:szCs w:val="24"/>
          <w:u w:val="single"/>
        </w:rPr>
        <w:t>.......</w:t>
      </w:r>
    </w:p>
    <w:p w14:paraId="6EA76B5A" w14:textId="416296AC" w:rsidR="00AD097A" w:rsidRPr="0064770C" w:rsidRDefault="00AD097A" w:rsidP="0064770C">
      <w:pPr>
        <w:spacing w:before="240" w:after="240" w:line="360" w:lineRule="auto"/>
        <w:ind w:left="4536" w:right="-1"/>
        <w:rPr>
          <w:rFonts w:ascii="Cambria" w:hAnsi="Cambria"/>
          <w:color w:val="000000" w:themeColor="text1"/>
          <w:sz w:val="24"/>
          <w:szCs w:val="24"/>
        </w:rPr>
      </w:pPr>
      <w:r w:rsidRPr="0064770C">
        <w:rPr>
          <w:rFonts w:ascii="Cambria" w:hAnsi="Cambria"/>
          <w:color w:val="000000" w:themeColor="text1"/>
          <w:sz w:val="24"/>
          <w:szCs w:val="24"/>
        </w:rPr>
        <w:t xml:space="preserve">Contrato que entre si celebram o </w:t>
      </w:r>
      <w:r w:rsidR="008F6AD1" w:rsidRPr="0064770C">
        <w:rPr>
          <w:rFonts w:ascii="Cambria" w:hAnsi="Cambria"/>
          <w:b/>
          <w:color w:val="000000" w:themeColor="text1"/>
          <w:sz w:val="24"/>
          <w:szCs w:val="24"/>
        </w:rPr>
        <w:t>FME DO M</w:t>
      </w:r>
      <w:r w:rsidRPr="0064770C">
        <w:rPr>
          <w:rFonts w:ascii="Cambria" w:hAnsi="Cambria"/>
          <w:b/>
          <w:color w:val="000000" w:themeColor="text1"/>
          <w:sz w:val="24"/>
          <w:szCs w:val="24"/>
        </w:rPr>
        <w:t xml:space="preserve">UNICÍPIO DE PIRACANJUBA </w:t>
      </w:r>
      <w:r w:rsidRPr="0064770C">
        <w:rPr>
          <w:rFonts w:ascii="Cambria" w:hAnsi="Cambria"/>
          <w:color w:val="000000" w:themeColor="text1"/>
          <w:sz w:val="24"/>
          <w:szCs w:val="24"/>
        </w:rPr>
        <w:t xml:space="preserve">e a Empresa </w:t>
      </w:r>
      <w:r w:rsidRPr="0064770C">
        <w:rPr>
          <w:rFonts w:ascii="Cambria" w:eastAsia="Arial" w:hAnsi="Cambria" w:cs="Arial"/>
          <w:b/>
          <w:color w:val="000000" w:themeColor="text1"/>
          <w:sz w:val="24"/>
          <w:szCs w:val="24"/>
        </w:rPr>
        <w:t>_________________</w:t>
      </w:r>
      <w:r w:rsidRPr="0064770C">
        <w:rPr>
          <w:rFonts w:ascii="Cambria" w:hAnsi="Cambria"/>
          <w:color w:val="000000" w:themeColor="text1"/>
          <w:sz w:val="24"/>
          <w:szCs w:val="24"/>
        </w:rPr>
        <w:t>, na forma abaixo:</w:t>
      </w:r>
    </w:p>
    <w:p w14:paraId="27CE5E72" w14:textId="4E4789CD" w:rsidR="00AD097A" w:rsidRPr="0064770C" w:rsidRDefault="00AD097A" w:rsidP="0064770C">
      <w:pPr>
        <w:pStyle w:val="NormalWeb"/>
        <w:spacing w:line="360" w:lineRule="auto"/>
        <w:ind w:right="-1"/>
        <w:jc w:val="both"/>
        <w:rPr>
          <w:rFonts w:ascii="Cambria" w:hAnsi="Cambria"/>
          <w:color w:val="000000" w:themeColor="text1"/>
        </w:rPr>
      </w:pPr>
      <w:r w:rsidRPr="0064770C">
        <w:rPr>
          <w:rFonts w:ascii="Cambria" w:hAnsi="Cambria"/>
          <w:b/>
          <w:color w:val="000000" w:themeColor="text1"/>
        </w:rPr>
        <w:t>CONTRATANTE</w:t>
      </w:r>
      <w:r w:rsidRPr="0064770C">
        <w:rPr>
          <w:rFonts w:ascii="Cambria" w:hAnsi="Cambria"/>
          <w:color w:val="000000" w:themeColor="text1"/>
        </w:rPr>
        <w:t xml:space="preserve">: </w:t>
      </w:r>
      <w:r w:rsidR="008F6AD1" w:rsidRPr="0064770C">
        <w:rPr>
          <w:rFonts w:ascii="Cambria" w:hAnsi="Cambria" w:cs="Arial"/>
          <w:b/>
          <w:color w:val="000000" w:themeColor="text1"/>
        </w:rPr>
        <w:t>FME DO M</w:t>
      </w:r>
      <w:r w:rsidRPr="0064770C">
        <w:rPr>
          <w:rFonts w:ascii="Cambria" w:hAnsi="Cambria" w:cs="Arial"/>
          <w:b/>
          <w:color w:val="000000" w:themeColor="text1"/>
        </w:rPr>
        <w:t>UNICÍPIO DE PIRACANJUBA</w:t>
      </w:r>
      <w:r w:rsidRPr="0064770C">
        <w:rPr>
          <w:rFonts w:ascii="Cambria" w:hAnsi="Cambria" w:cs="Arial"/>
          <w:color w:val="000000" w:themeColor="text1"/>
        </w:rPr>
        <w:t>, Pessoa Jurídica de Direito Público</w:t>
      </w:r>
      <w:r w:rsidR="008F6AD1" w:rsidRPr="0064770C">
        <w:rPr>
          <w:rFonts w:ascii="Cambria" w:hAnsi="Cambria" w:cs="Arial"/>
          <w:color w:val="000000" w:themeColor="text1"/>
        </w:rPr>
        <w:t xml:space="preserve"> Interno</w:t>
      </w:r>
      <w:r w:rsidRPr="0064770C">
        <w:rPr>
          <w:rFonts w:ascii="Cambria" w:hAnsi="Cambria" w:cs="Arial"/>
          <w:color w:val="000000" w:themeColor="text1"/>
        </w:rPr>
        <w:t>, inscrit</w:t>
      </w:r>
      <w:r w:rsidR="008F6AD1" w:rsidRPr="0064770C">
        <w:rPr>
          <w:rFonts w:ascii="Cambria" w:hAnsi="Cambria" w:cs="Arial"/>
          <w:color w:val="000000" w:themeColor="text1"/>
        </w:rPr>
        <w:t>o</w:t>
      </w:r>
      <w:r w:rsidRPr="0064770C">
        <w:rPr>
          <w:rFonts w:ascii="Cambria" w:hAnsi="Cambria" w:cs="Arial"/>
          <w:color w:val="000000" w:themeColor="text1"/>
        </w:rPr>
        <w:t xml:space="preserve"> no CNPJ sob o nº </w:t>
      </w:r>
      <w:r w:rsidR="008F6AD1" w:rsidRPr="0064770C">
        <w:rPr>
          <w:rFonts w:ascii="Cambria" w:hAnsi="Cambria" w:cs="Arial"/>
          <w:color w:val="000000" w:themeColor="text1"/>
        </w:rPr>
        <w:t>.......................</w:t>
      </w:r>
      <w:r w:rsidRPr="0064770C">
        <w:rPr>
          <w:rFonts w:ascii="Cambria" w:hAnsi="Cambria" w:cs="Arial"/>
          <w:color w:val="000000" w:themeColor="text1"/>
        </w:rPr>
        <w:t xml:space="preserve">, com sede na Praça Wilson Eloy Pimenta, nº 100, Centro – Piracanjuba/GO, neste ato representado </w:t>
      </w:r>
      <w:r w:rsidR="008F6AD1" w:rsidRPr="0064770C">
        <w:rPr>
          <w:rFonts w:ascii="Cambria" w:hAnsi="Cambria" w:cs="Arial"/>
          <w:color w:val="000000" w:themeColor="text1"/>
        </w:rPr>
        <w:t xml:space="preserve">pelo </w:t>
      </w:r>
      <w:r w:rsidRPr="0064770C">
        <w:rPr>
          <w:rFonts w:ascii="Cambria" w:hAnsi="Cambria" w:cs="Arial"/>
          <w:color w:val="000000" w:themeColor="text1"/>
        </w:rPr>
        <w:t>por s</w:t>
      </w:r>
      <w:r w:rsidR="00123FAE" w:rsidRPr="0064770C">
        <w:rPr>
          <w:rFonts w:ascii="Cambria" w:hAnsi="Cambria" w:cs="Arial"/>
          <w:color w:val="000000" w:themeColor="text1"/>
        </w:rPr>
        <w:t>ua</w:t>
      </w:r>
      <w:r w:rsidRPr="0064770C">
        <w:rPr>
          <w:rFonts w:ascii="Cambria" w:hAnsi="Cambria" w:cs="Arial"/>
          <w:color w:val="000000" w:themeColor="text1"/>
        </w:rPr>
        <w:t xml:space="preserve"> atual </w:t>
      </w:r>
      <w:r w:rsidR="00B52DB9" w:rsidRPr="0064770C">
        <w:rPr>
          <w:rFonts w:ascii="Cambria" w:hAnsi="Cambria" w:cs="Arial"/>
          <w:color w:val="000000" w:themeColor="text1"/>
        </w:rPr>
        <w:t>Gestora</w:t>
      </w:r>
      <w:r w:rsidRPr="0064770C">
        <w:rPr>
          <w:rFonts w:ascii="Cambria" w:hAnsi="Cambria" w:cs="Arial"/>
          <w:color w:val="000000" w:themeColor="text1"/>
        </w:rPr>
        <w:t xml:space="preserve">, </w:t>
      </w:r>
      <w:r w:rsidRPr="0064770C">
        <w:rPr>
          <w:rFonts w:ascii="Cambria" w:hAnsi="Cambria" w:cs="Arial"/>
          <w:b/>
          <w:color w:val="000000" w:themeColor="text1"/>
        </w:rPr>
        <w:t>Sr</w:t>
      </w:r>
      <w:r w:rsidR="00123FAE" w:rsidRPr="0064770C">
        <w:rPr>
          <w:rFonts w:ascii="Cambria" w:hAnsi="Cambria" w:cs="Arial"/>
          <w:b/>
          <w:color w:val="000000" w:themeColor="text1"/>
        </w:rPr>
        <w:t>a</w:t>
      </w:r>
      <w:r w:rsidRPr="0064770C">
        <w:rPr>
          <w:rFonts w:ascii="Cambria" w:hAnsi="Cambria" w:cs="Arial"/>
          <w:b/>
          <w:color w:val="000000" w:themeColor="text1"/>
        </w:rPr>
        <w:t xml:space="preserve">. </w:t>
      </w:r>
      <w:r w:rsidR="00B52DB9" w:rsidRPr="0064770C">
        <w:rPr>
          <w:rFonts w:ascii="Cambria" w:hAnsi="Cambria" w:cs="Arial"/>
          <w:b/>
          <w:color w:val="000000" w:themeColor="text1"/>
        </w:rPr>
        <w:t>........................................</w:t>
      </w:r>
      <w:r w:rsidRPr="0064770C">
        <w:rPr>
          <w:rFonts w:ascii="Cambria" w:hAnsi="Cambria" w:cs="Arial"/>
          <w:color w:val="000000" w:themeColor="text1"/>
        </w:rPr>
        <w:t>, brasileir</w:t>
      </w:r>
      <w:r w:rsidR="00123FAE" w:rsidRPr="0064770C">
        <w:rPr>
          <w:rFonts w:ascii="Cambria" w:hAnsi="Cambria" w:cs="Arial"/>
          <w:color w:val="000000" w:themeColor="text1"/>
        </w:rPr>
        <w:t>a</w:t>
      </w:r>
      <w:r w:rsidRPr="0064770C">
        <w:rPr>
          <w:rFonts w:ascii="Cambria" w:hAnsi="Cambria" w:cs="Arial"/>
          <w:color w:val="000000" w:themeColor="text1"/>
        </w:rPr>
        <w:t>, inscrit</w:t>
      </w:r>
      <w:r w:rsidR="00123FAE" w:rsidRPr="0064770C">
        <w:rPr>
          <w:rFonts w:ascii="Cambria" w:hAnsi="Cambria" w:cs="Arial"/>
          <w:color w:val="000000" w:themeColor="text1"/>
        </w:rPr>
        <w:t>a</w:t>
      </w:r>
      <w:r w:rsidRPr="0064770C">
        <w:rPr>
          <w:rFonts w:ascii="Cambria" w:hAnsi="Cambria" w:cs="Arial"/>
          <w:color w:val="000000" w:themeColor="text1"/>
        </w:rPr>
        <w:t xml:space="preserve"> no CPF sob o nº ____________, residente e domiciliad</w:t>
      </w:r>
      <w:r w:rsidR="00123FAE" w:rsidRPr="0064770C">
        <w:rPr>
          <w:rFonts w:ascii="Cambria" w:hAnsi="Cambria" w:cs="Arial"/>
          <w:color w:val="000000" w:themeColor="text1"/>
        </w:rPr>
        <w:t>a</w:t>
      </w:r>
      <w:r w:rsidRPr="0064770C">
        <w:rPr>
          <w:rFonts w:ascii="Cambria" w:hAnsi="Cambria" w:cs="Arial"/>
          <w:color w:val="000000" w:themeColor="text1"/>
        </w:rPr>
        <w:t xml:space="preserve"> nesta cidade</w:t>
      </w:r>
      <w:r w:rsidR="00E20704" w:rsidRPr="0064770C">
        <w:rPr>
          <w:rFonts w:ascii="Cambria" w:hAnsi="Cambria" w:cs="Arial"/>
          <w:color w:val="000000" w:themeColor="text1"/>
        </w:rPr>
        <w:t>, podendo ser localizada na sede do FME, doravante denominada simplesmente de CONTRATANTE</w:t>
      </w:r>
      <w:r w:rsidRPr="0064770C">
        <w:rPr>
          <w:rFonts w:ascii="Cambria" w:hAnsi="Cambria"/>
          <w:color w:val="000000" w:themeColor="text1"/>
        </w:rPr>
        <w:t>.</w:t>
      </w:r>
    </w:p>
    <w:p w14:paraId="330A13E8" w14:textId="5287BCBF" w:rsidR="00AD097A" w:rsidRPr="0064770C" w:rsidRDefault="00AD097A" w:rsidP="0064770C">
      <w:pPr>
        <w:pStyle w:val="NormalWeb"/>
        <w:spacing w:line="360" w:lineRule="auto"/>
        <w:ind w:right="-1"/>
        <w:jc w:val="both"/>
        <w:rPr>
          <w:rFonts w:ascii="Cambria" w:hAnsi="Cambria"/>
          <w:color w:val="000000" w:themeColor="text1"/>
        </w:rPr>
      </w:pPr>
      <w:r w:rsidRPr="0064770C">
        <w:rPr>
          <w:rFonts w:ascii="Cambria" w:hAnsi="Cambria"/>
          <w:b/>
          <w:color w:val="000000" w:themeColor="text1"/>
        </w:rPr>
        <w:t>CONTRATAD</w:t>
      </w:r>
      <w:r w:rsidR="00E20704" w:rsidRPr="0064770C">
        <w:rPr>
          <w:rFonts w:ascii="Cambria" w:hAnsi="Cambria"/>
          <w:b/>
          <w:color w:val="000000" w:themeColor="text1"/>
        </w:rPr>
        <w:t>A</w:t>
      </w:r>
      <w:r w:rsidRPr="0064770C">
        <w:rPr>
          <w:rFonts w:ascii="Cambria" w:hAnsi="Cambria"/>
          <w:color w:val="000000" w:themeColor="text1"/>
        </w:rPr>
        <w:t xml:space="preserve">: </w:t>
      </w:r>
      <w:r w:rsidRPr="0064770C">
        <w:rPr>
          <w:rFonts w:ascii="Cambria" w:hAnsi="Cambria"/>
          <w:b/>
          <w:color w:val="000000" w:themeColor="text1"/>
        </w:rPr>
        <w:t xml:space="preserve">_______________________, </w:t>
      </w:r>
      <w:r w:rsidRPr="0064770C">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r w:rsidR="00C500B2" w:rsidRPr="0064770C">
        <w:rPr>
          <w:rFonts w:ascii="Cambria" w:hAnsi="Cambria"/>
          <w:color w:val="000000" w:themeColor="text1"/>
        </w:rPr>
        <w:t>, podendo ser localizada na sede da empresa, doravante denominada simplesmente de CONTRATADA.</w:t>
      </w:r>
    </w:p>
    <w:p w14:paraId="24AA729D" w14:textId="310355F1" w:rsidR="00AD097A" w:rsidRPr="0064770C" w:rsidRDefault="00AD097A" w:rsidP="0064770C">
      <w:pPr>
        <w:pStyle w:val="NormalWeb"/>
        <w:spacing w:line="360" w:lineRule="auto"/>
        <w:ind w:right="-1"/>
        <w:jc w:val="both"/>
        <w:rPr>
          <w:rFonts w:ascii="Cambria" w:hAnsi="Cambria"/>
          <w:color w:val="000000" w:themeColor="text1"/>
        </w:rPr>
      </w:pPr>
      <w:r w:rsidRPr="0064770C">
        <w:rPr>
          <w:rFonts w:ascii="Cambria" w:hAnsi="Cambria"/>
          <w:color w:val="000000" w:themeColor="text1"/>
        </w:rPr>
        <w:t xml:space="preserve">O </w:t>
      </w:r>
      <w:r w:rsidRPr="0064770C">
        <w:rPr>
          <w:rFonts w:ascii="Cambria" w:hAnsi="Cambria"/>
          <w:b/>
          <w:color w:val="000000" w:themeColor="text1"/>
        </w:rPr>
        <w:t>CONTRATANTE</w:t>
      </w:r>
      <w:r w:rsidRPr="0064770C">
        <w:rPr>
          <w:rFonts w:ascii="Cambria" w:hAnsi="Cambria"/>
          <w:color w:val="000000" w:themeColor="text1"/>
        </w:rPr>
        <w:t xml:space="preserve"> e </w:t>
      </w:r>
      <w:r w:rsidR="00E20704" w:rsidRPr="0064770C">
        <w:rPr>
          <w:rFonts w:ascii="Cambria" w:hAnsi="Cambria"/>
          <w:color w:val="000000" w:themeColor="text1"/>
        </w:rPr>
        <w:t>a</w:t>
      </w:r>
      <w:r w:rsidRPr="0064770C">
        <w:rPr>
          <w:rFonts w:ascii="Cambria" w:hAnsi="Cambria"/>
          <w:color w:val="000000" w:themeColor="text1"/>
        </w:rPr>
        <w:t xml:space="preserve"> </w:t>
      </w:r>
      <w:r w:rsidRPr="0064770C">
        <w:rPr>
          <w:rFonts w:ascii="Cambria" w:hAnsi="Cambria"/>
          <w:b/>
          <w:color w:val="000000" w:themeColor="text1"/>
        </w:rPr>
        <w:t>CONTRATAD</w:t>
      </w:r>
      <w:r w:rsidR="00E20704" w:rsidRPr="0064770C">
        <w:rPr>
          <w:rFonts w:ascii="Cambria" w:hAnsi="Cambria"/>
          <w:b/>
          <w:color w:val="000000" w:themeColor="text1"/>
        </w:rPr>
        <w:t>A</w:t>
      </w:r>
      <w:r w:rsidRPr="0064770C">
        <w:rPr>
          <w:rFonts w:ascii="Cambria" w:hAnsi="Cambria"/>
          <w:color w:val="000000" w:themeColor="text1"/>
        </w:rPr>
        <w:t xml:space="preserve">, acima especificados, têm entre si ajustados o presente Contrato de Fornecimento, conforme autorização constante do </w:t>
      </w:r>
      <w:r w:rsidRPr="0064770C">
        <w:rPr>
          <w:rFonts w:ascii="Cambria" w:eastAsia="Arial" w:hAnsi="Cambria"/>
          <w:color w:val="000000" w:themeColor="text1"/>
        </w:rPr>
        <w:t>Pregão Eletrônico</w:t>
      </w:r>
      <w:r w:rsidRPr="0064770C">
        <w:rPr>
          <w:rFonts w:ascii="Cambria" w:hAnsi="Cambria"/>
          <w:color w:val="000000" w:themeColor="text1"/>
        </w:rPr>
        <w:t xml:space="preserve"> nº </w:t>
      </w:r>
      <w:r w:rsidR="00A0111B" w:rsidRPr="0064770C">
        <w:rPr>
          <w:rFonts w:ascii="Cambria" w:hAnsi="Cambria"/>
          <w:color w:val="000000" w:themeColor="text1"/>
        </w:rPr>
        <w:t>049/2025</w:t>
      </w:r>
      <w:r w:rsidRPr="0064770C">
        <w:rPr>
          <w:rFonts w:ascii="Cambria" w:hAnsi="Cambria"/>
          <w:color w:val="000000" w:themeColor="text1"/>
        </w:rPr>
        <w:t xml:space="preserve"> e do Despacho Homologatório expedido em __ de ______________ de 20__, Processo Administrativo n° </w:t>
      </w:r>
      <w:r w:rsidR="00A0111B" w:rsidRPr="0064770C">
        <w:rPr>
          <w:rFonts w:ascii="Cambria" w:hAnsi="Cambria"/>
          <w:color w:val="000000" w:themeColor="text1"/>
        </w:rPr>
        <w:t>164360</w:t>
      </w:r>
      <w:r w:rsidRPr="0064770C">
        <w:rPr>
          <w:rFonts w:ascii="Cambria" w:hAnsi="Cambria"/>
          <w:color w:val="000000" w:themeColor="text1"/>
        </w:rPr>
        <w:t>/202</w:t>
      </w:r>
      <w:r w:rsidR="00123FAE" w:rsidRPr="0064770C">
        <w:rPr>
          <w:rFonts w:ascii="Cambria" w:hAnsi="Cambria"/>
          <w:color w:val="000000" w:themeColor="text1"/>
        </w:rPr>
        <w:t>5</w:t>
      </w:r>
      <w:r w:rsidRPr="0064770C">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64770C" w:rsidRDefault="00AD097A" w:rsidP="006477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64770C">
        <w:rPr>
          <w:rFonts w:ascii="Cambria" w:hAnsi="Cambria"/>
          <w:b/>
          <w:color w:val="000000" w:themeColor="text1"/>
          <w:sz w:val="24"/>
          <w:szCs w:val="24"/>
        </w:rPr>
        <w:t>CLÁUSULA PRIMEIRA – DO OBJETO</w:t>
      </w:r>
    </w:p>
    <w:p w14:paraId="0F6E47ED" w14:textId="66899E9A" w:rsidR="00A61B2B" w:rsidRPr="0064770C" w:rsidRDefault="00AD097A" w:rsidP="0064770C">
      <w:pPr>
        <w:pStyle w:val="PargrafodaLista"/>
        <w:numPr>
          <w:ilvl w:val="1"/>
          <w:numId w:val="3"/>
        </w:numPr>
        <w:spacing w:line="360" w:lineRule="auto"/>
        <w:rPr>
          <w:rFonts w:ascii="Cambria" w:hAnsi="Cambria"/>
          <w:color w:val="000000" w:themeColor="text1"/>
          <w:sz w:val="24"/>
          <w:szCs w:val="24"/>
        </w:rPr>
      </w:pPr>
      <w:r w:rsidRPr="0064770C">
        <w:rPr>
          <w:rFonts w:ascii="Cambria" w:hAnsi="Cambria"/>
          <w:color w:val="000000" w:themeColor="text1"/>
          <w:sz w:val="24"/>
          <w:szCs w:val="24"/>
        </w:rPr>
        <w:t xml:space="preserve">O presente </w:t>
      </w:r>
      <w:r w:rsidR="00A61B2B" w:rsidRPr="0064770C">
        <w:rPr>
          <w:rFonts w:ascii="Cambria" w:hAnsi="Cambria"/>
          <w:color w:val="000000" w:themeColor="text1"/>
          <w:sz w:val="24"/>
          <w:szCs w:val="24"/>
        </w:rPr>
        <w:t xml:space="preserve">Termo de </w:t>
      </w:r>
      <w:r w:rsidRPr="0064770C">
        <w:rPr>
          <w:rFonts w:ascii="Cambria" w:hAnsi="Cambria"/>
          <w:color w:val="000000" w:themeColor="text1"/>
          <w:sz w:val="24"/>
          <w:szCs w:val="24"/>
        </w:rPr>
        <w:t>Contrato tem por objeto,</w:t>
      </w:r>
      <w:r w:rsidR="00A61B2B" w:rsidRPr="0064770C">
        <w:rPr>
          <w:rFonts w:ascii="Cambria" w:hAnsi="Cambria"/>
          <w:color w:val="000000" w:themeColor="text1"/>
          <w:sz w:val="24"/>
          <w:szCs w:val="24"/>
        </w:rPr>
        <w:t xml:space="preserve"> </w:t>
      </w:r>
      <w:r w:rsidR="00C500B2" w:rsidRPr="0064770C">
        <w:rPr>
          <w:rFonts w:ascii="Cambria" w:hAnsi="Cambria"/>
          <w:color w:val="000000" w:themeColor="text1"/>
          <w:sz w:val="24"/>
          <w:szCs w:val="24"/>
        </w:rPr>
        <w:t>fornecimento</w:t>
      </w:r>
      <w:r w:rsidR="00A61B2B" w:rsidRPr="0064770C">
        <w:rPr>
          <w:rFonts w:ascii="Cambria" w:hAnsi="Cambria"/>
          <w:color w:val="000000" w:themeColor="text1"/>
          <w:sz w:val="24"/>
          <w:szCs w:val="24"/>
        </w:rPr>
        <w:t xml:space="preserve"> dos seguintes </w:t>
      </w:r>
      <w:r w:rsidR="008F4D29" w:rsidRPr="0064770C">
        <w:rPr>
          <w:rFonts w:ascii="Cambria" w:hAnsi="Cambria"/>
          <w:color w:val="000000" w:themeColor="text1"/>
          <w:sz w:val="24"/>
          <w:szCs w:val="24"/>
        </w:rPr>
        <w:t>eletrodomésticos/mobiliários</w:t>
      </w:r>
      <w:r w:rsidR="00A61B2B" w:rsidRPr="0064770C">
        <w:rPr>
          <w:rFonts w:ascii="Cambria" w:hAnsi="Cambria"/>
          <w:color w:val="000000" w:themeColor="text1"/>
          <w:sz w:val="24"/>
          <w:szCs w:val="24"/>
        </w:rPr>
        <w:t>: .....................................................................................................................................................</w:t>
      </w:r>
    </w:p>
    <w:p w14:paraId="09554497" w14:textId="77777777" w:rsidR="00A61B2B" w:rsidRPr="0064770C" w:rsidRDefault="00A61B2B" w:rsidP="0064770C">
      <w:pPr>
        <w:pStyle w:val="PargrafodaLista"/>
        <w:spacing w:line="360" w:lineRule="auto"/>
        <w:ind w:left="516"/>
        <w:rPr>
          <w:rFonts w:ascii="Cambria" w:hAnsi="Cambria"/>
          <w:color w:val="000000" w:themeColor="text1"/>
          <w:sz w:val="24"/>
          <w:szCs w:val="24"/>
        </w:rPr>
      </w:pPr>
      <w:r w:rsidRPr="0064770C">
        <w:rPr>
          <w:rFonts w:ascii="Cambria" w:hAnsi="Cambria"/>
          <w:color w:val="000000" w:themeColor="text1"/>
          <w:sz w:val="24"/>
          <w:szCs w:val="24"/>
        </w:rPr>
        <w:lastRenderedPageBreak/>
        <w:t>..............................................................................................................................................................................................</w:t>
      </w:r>
    </w:p>
    <w:p w14:paraId="436DAB1F" w14:textId="70DA950E" w:rsidR="00AD097A" w:rsidRPr="0064770C" w:rsidRDefault="00AD097A" w:rsidP="0064770C">
      <w:pPr>
        <w:spacing w:before="240" w:line="360" w:lineRule="auto"/>
        <w:ind w:right="-1"/>
        <w:rPr>
          <w:rFonts w:ascii="Cambria" w:hAnsi="Cambria"/>
          <w:color w:val="000000" w:themeColor="text1"/>
          <w:sz w:val="24"/>
          <w:szCs w:val="24"/>
        </w:rPr>
      </w:pPr>
      <w:r w:rsidRPr="0064770C">
        <w:rPr>
          <w:rFonts w:ascii="Cambria" w:hAnsi="Cambria"/>
          <w:b/>
          <w:color w:val="000000" w:themeColor="text1"/>
          <w:sz w:val="24"/>
          <w:szCs w:val="24"/>
        </w:rPr>
        <w:t>1.2</w:t>
      </w:r>
      <w:r w:rsidRPr="0064770C">
        <w:rPr>
          <w:rFonts w:ascii="Cambria" w:hAnsi="Cambria"/>
          <w:color w:val="000000" w:themeColor="text1"/>
          <w:sz w:val="24"/>
          <w:szCs w:val="24"/>
        </w:rPr>
        <w:t xml:space="preserve"> Fazem parte integrante deste Contrato, independentemente de sua transcrição, o Termo de Referência, o Edital de Pregão Eletrônico nº </w:t>
      </w:r>
      <w:r w:rsidR="00A0111B" w:rsidRPr="0064770C">
        <w:rPr>
          <w:rFonts w:ascii="Cambria" w:hAnsi="Cambria"/>
          <w:color w:val="000000" w:themeColor="text1"/>
          <w:sz w:val="24"/>
          <w:szCs w:val="24"/>
        </w:rPr>
        <w:t>049/2025</w:t>
      </w:r>
      <w:r w:rsidRPr="0064770C">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64770C" w:rsidRDefault="00AD097A" w:rsidP="006477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4770C">
        <w:rPr>
          <w:rFonts w:ascii="Cambria" w:hAnsi="Cambria"/>
          <w:b/>
          <w:color w:val="000000" w:themeColor="text1"/>
          <w:sz w:val="24"/>
          <w:szCs w:val="24"/>
        </w:rPr>
        <w:t>CLÁUSULA SEGUNDA</w:t>
      </w:r>
      <w:r w:rsidRPr="0064770C">
        <w:rPr>
          <w:rFonts w:ascii="Cambria" w:hAnsi="Cambria"/>
          <w:color w:val="000000" w:themeColor="text1"/>
          <w:sz w:val="24"/>
          <w:szCs w:val="24"/>
        </w:rPr>
        <w:t xml:space="preserve"> – </w:t>
      </w:r>
      <w:r w:rsidRPr="0064770C">
        <w:rPr>
          <w:rFonts w:ascii="Cambria" w:hAnsi="Cambria"/>
          <w:b/>
          <w:color w:val="000000" w:themeColor="text1"/>
          <w:sz w:val="24"/>
          <w:szCs w:val="24"/>
        </w:rPr>
        <w:t>DA ESPECIFICAÇÃO E DO PREÇO</w:t>
      </w:r>
    </w:p>
    <w:p w14:paraId="086368D1" w14:textId="77777777" w:rsidR="00AD097A" w:rsidRPr="0064770C" w:rsidRDefault="00AD097A" w:rsidP="0064770C">
      <w:pPr>
        <w:spacing w:before="120" w:after="240" w:line="360" w:lineRule="auto"/>
        <w:ind w:right="-1"/>
        <w:rPr>
          <w:rFonts w:ascii="Cambria" w:hAnsi="Cambria"/>
          <w:color w:val="000000" w:themeColor="text1"/>
          <w:sz w:val="24"/>
          <w:szCs w:val="24"/>
        </w:rPr>
      </w:pPr>
      <w:r w:rsidRPr="0064770C">
        <w:rPr>
          <w:rFonts w:ascii="Cambria" w:hAnsi="Cambria"/>
          <w:b/>
          <w:color w:val="000000" w:themeColor="text1"/>
          <w:sz w:val="24"/>
          <w:szCs w:val="24"/>
        </w:rPr>
        <w:t>2.1</w:t>
      </w:r>
      <w:r w:rsidRPr="0064770C">
        <w:rPr>
          <w:rFonts w:ascii="Cambria" w:hAnsi="Cambria"/>
          <w:color w:val="000000" w:themeColor="text1"/>
          <w:sz w:val="24"/>
          <w:szCs w:val="24"/>
        </w:rPr>
        <w:t xml:space="preserve"> O </w:t>
      </w:r>
      <w:r w:rsidRPr="0064770C">
        <w:rPr>
          <w:rFonts w:ascii="Cambria" w:hAnsi="Cambria"/>
          <w:b/>
          <w:color w:val="000000" w:themeColor="text1"/>
          <w:sz w:val="24"/>
          <w:szCs w:val="24"/>
        </w:rPr>
        <w:t>CONTRATANTE</w:t>
      </w:r>
      <w:r w:rsidRPr="0064770C">
        <w:rPr>
          <w:rFonts w:ascii="Cambria" w:hAnsi="Cambria"/>
          <w:color w:val="000000" w:themeColor="text1"/>
          <w:sz w:val="24"/>
          <w:szCs w:val="24"/>
        </w:rPr>
        <w:t xml:space="preserve"> se obriga a pagar à </w:t>
      </w:r>
      <w:r w:rsidRPr="0064770C">
        <w:rPr>
          <w:rFonts w:ascii="Cambria" w:hAnsi="Cambria"/>
          <w:b/>
          <w:color w:val="000000" w:themeColor="text1"/>
          <w:sz w:val="24"/>
          <w:szCs w:val="24"/>
        </w:rPr>
        <w:t>CONTRATADA</w:t>
      </w:r>
      <w:r w:rsidRPr="0064770C">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366"/>
        <w:gridCol w:w="1232"/>
        <w:gridCol w:w="846"/>
        <w:gridCol w:w="845"/>
        <w:gridCol w:w="1138"/>
        <w:gridCol w:w="1108"/>
      </w:tblGrid>
      <w:tr w:rsidR="00AD097A" w:rsidRPr="0064770C" w14:paraId="23D75E03" w14:textId="77777777" w:rsidTr="00987BE3">
        <w:trPr>
          <w:trHeight w:val="599"/>
          <w:jc w:val="center"/>
        </w:trPr>
        <w:tc>
          <w:tcPr>
            <w:tcW w:w="740"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64770C" w:rsidRDefault="00AD097A" w:rsidP="00987BE3">
            <w:pPr>
              <w:spacing w:after="0" w:line="360" w:lineRule="auto"/>
              <w:ind w:left="-79" w:right="-1" w:firstLine="6"/>
              <w:jc w:val="center"/>
              <w:rPr>
                <w:rFonts w:ascii="Cambria" w:hAnsi="Cambria"/>
                <w:b/>
                <w:color w:val="000000" w:themeColor="text1"/>
                <w:sz w:val="24"/>
                <w:szCs w:val="24"/>
              </w:rPr>
            </w:pPr>
            <w:r w:rsidRPr="0064770C">
              <w:rPr>
                <w:rFonts w:ascii="Cambria" w:hAnsi="Cambria"/>
                <w:b/>
                <w:color w:val="000000" w:themeColor="text1"/>
                <w:sz w:val="24"/>
                <w:szCs w:val="24"/>
              </w:rPr>
              <w:t>Item</w:t>
            </w:r>
          </w:p>
        </w:tc>
        <w:tc>
          <w:tcPr>
            <w:tcW w:w="3366"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64770C" w:rsidRDefault="00AD097A" w:rsidP="00987BE3">
            <w:pPr>
              <w:spacing w:after="0" w:line="360" w:lineRule="auto"/>
              <w:ind w:right="-1" w:hanging="11"/>
              <w:jc w:val="center"/>
              <w:rPr>
                <w:rFonts w:ascii="Cambria" w:hAnsi="Cambria"/>
                <w:b/>
                <w:color w:val="000000" w:themeColor="text1"/>
                <w:sz w:val="24"/>
                <w:szCs w:val="24"/>
              </w:rPr>
            </w:pPr>
            <w:r w:rsidRPr="0064770C">
              <w:rPr>
                <w:rFonts w:ascii="Cambria" w:hAnsi="Cambria"/>
                <w:b/>
                <w:color w:val="000000" w:themeColor="text1"/>
                <w:sz w:val="24"/>
                <w:szCs w:val="24"/>
              </w:rPr>
              <w:t>Descrição</w:t>
            </w:r>
          </w:p>
        </w:tc>
        <w:tc>
          <w:tcPr>
            <w:tcW w:w="1232"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64770C" w:rsidRDefault="00AD097A" w:rsidP="00987BE3">
            <w:pPr>
              <w:spacing w:after="0" w:line="360" w:lineRule="auto"/>
              <w:ind w:right="-1" w:hanging="11"/>
              <w:jc w:val="center"/>
              <w:rPr>
                <w:rFonts w:ascii="Cambria" w:hAnsi="Cambria"/>
                <w:b/>
                <w:color w:val="000000" w:themeColor="text1"/>
                <w:sz w:val="24"/>
                <w:szCs w:val="24"/>
              </w:rPr>
            </w:pPr>
            <w:r w:rsidRPr="0064770C">
              <w:rPr>
                <w:rFonts w:ascii="Cambria" w:hAnsi="Cambria"/>
                <w:b/>
                <w:color w:val="000000" w:themeColor="text1"/>
                <w:sz w:val="24"/>
                <w:szCs w:val="24"/>
              </w:rPr>
              <w:t>Marca/ Modelo</w:t>
            </w:r>
          </w:p>
        </w:tc>
        <w:tc>
          <w:tcPr>
            <w:tcW w:w="846" w:type="dxa"/>
            <w:tcBorders>
              <w:top w:val="single" w:sz="4" w:space="0" w:color="auto"/>
              <w:left w:val="single" w:sz="4" w:space="0" w:color="auto"/>
              <w:bottom w:val="single" w:sz="4" w:space="0" w:color="auto"/>
              <w:right w:val="single" w:sz="4" w:space="0" w:color="auto"/>
            </w:tcBorders>
            <w:vAlign w:val="center"/>
            <w:hideMark/>
          </w:tcPr>
          <w:p w14:paraId="31EE7363" w14:textId="4D6215BA" w:rsidR="00AD097A" w:rsidRPr="0064770C" w:rsidRDefault="00987BE3" w:rsidP="00987BE3">
            <w:pPr>
              <w:spacing w:after="0" w:line="360" w:lineRule="auto"/>
              <w:ind w:right="-1" w:hanging="34"/>
              <w:jc w:val="center"/>
              <w:rPr>
                <w:rFonts w:ascii="Cambria" w:hAnsi="Cambria"/>
                <w:b/>
                <w:color w:val="000000" w:themeColor="text1"/>
                <w:sz w:val="24"/>
                <w:szCs w:val="24"/>
              </w:rPr>
            </w:pPr>
            <w:r w:rsidRPr="0064770C">
              <w:rPr>
                <w:rFonts w:ascii="Cambria" w:hAnsi="Cambria"/>
                <w:b/>
                <w:color w:val="000000" w:themeColor="text1"/>
                <w:sz w:val="24"/>
                <w:szCs w:val="24"/>
              </w:rPr>
              <w:t>QTD</w:t>
            </w:r>
          </w:p>
        </w:tc>
        <w:tc>
          <w:tcPr>
            <w:tcW w:w="845" w:type="dxa"/>
            <w:tcBorders>
              <w:top w:val="single" w:sz="4" w:space="0" w:color="auto"/>
              <w:left w:val="single" w:sz="4" w:space="0" w:color="auto"/>
              <w:bottom w:val="single" w:sz="4" w:space="0" w:color="auto"/>
              <w:right w:val="single" w:sz="4" w:space="0" w:color="auto"/>
            </w:tcBorders>
            <w:vAlign w:val="center"/>
            <w:hideMark/>
          </w:tcPr>
          <w:p w14:paraId="23CD7109" w14:textId="58D8F739" w:rsidR="00AD097A" w:rsidRPr="0064770C" w:rsidRDefault="00987BE3" w:rsidP="00987BE3">
            <w:pPr>
              <w:spacing w:after="0" w:line="360" w:lineRule="auto"/>
              <w:ind w:right="-1" w:hanging="36"/>
              <w:jc w:val="center"/>
              <w:rPr>
                <w:rFonts w:ascii="Cambria" w:hAnsi="Cambria"/>
                <w:b/>
                <w:color w:val="000000" w:themeColor="text1"/>
                <w:sz w:val="24"/>
                <w:szCs w:val="24"/>
              </w:rPr>
            </w:pPr>
            <w:r w:rsidRPr="0064770C">
              <w:rPr>
                <w:rFonts w:ascii="Cambria" w:hAnsi="Cambria"/>
                <w:b/>
                <w:color w:val="000000" w:themeColor="text1"/>
                <w:sz w:val="24"/>
                <w:szCs w:val="24"/>
              </w:rPr>
              <w:t>UND</w:t>
            </w:r>
          </w:p>
        </w:tc>
        <w:tc>
          <w:tcPr>
            <w:tcW w:w="1138"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64770C" w:rsidRDefault="00AD097A" w:rsidP="00987BE3">
            <w:pPr>
              <w:spacing w:after="0" w:line="360" w:lineRule="auto"/>
              <w:ind w:right="-1" w:firstLine="18"/>
              <w:jc w:val="center"/>
              <w:rPr>
                <w:rFonts w:ascii="Cambria" w:hAnsi="Cambria"/>
                <w:b/>
                <w:color w:val="000000" w:themeColor="text1"/>
                <w:sz w:val="24"/>
                <w:szCs w:val="24"/>
              </w:rPr>
            </w:pPr>
            <w:r w:rsidRPr="0064770C">
              <w:rPr>
                <w:rFonts w:ascii="Cambria" w:hAnsi="Cambria"/>
                <w:b/>
                <w:color w:val="000000" w:themeColor="text1"/>
                <w:sz w:val="24"/>
                <w:szCs w:val="24"/>
              </w:rPr>
              <w:t>Valor Unitário</w:t>
            </w:r>
          </w:p>
        </w:tc>
        <w:tc>
          <w:tcPr>
            <w:tcW w:w="1108"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64770C" w:rsidRDefault="00AD097A" w:rsidP="00987BE3">
            <w:pPr>
              <w:spacing w:after="0" w:line="360" w:lineRule="auto"/>
              <w:ind w:right="-1" w:firstLine="18"/>
              <w:jc w:val="center"/>
              <w:rPr>
                <w:rFonts w:ascii="Cambria" w:hAnsi="Cambria"/>
                <w:b/>
                <w:color w:val="000000" w:themeColor="text1"/>
                <w:sz w:val="24"/>
                <w:szCs w:val="24"/>
              </w:rPr>
            </w:pPr>
            <w:r w:rsidRPr="0064770C">
              <w:rPr>
                <w:rFonts w:ascii="Cambria" w:hAnsi="Cambria"/>
                <w:b/>
                <w:color w:val="000000" w:themeColor="text1"/>
                <w:sz w:val="24"/>
                <w:szCs w:val="24"/>
              </w:rPr>
              <w:t>Valor Total</w:t>
            </w:r>
          </w:p>
        </w:tc>
      </w:tr>
      <w:tr w:rsidR="00AD097A" w:rsidRPr="0064770C" w14:paraId="5BE77C31" w14:textId="77777777" w:rsidTr="00987BE3">
        <w:trPr>
          <w:jc w:val="center"/>
        </w:trPr>
        <w:tc>
          <w:tcPr>
            <w:tcW w:w="740" w:type="dxa"/>
            <w:tcBorders>
              <w:top w:val="single" w:sz="4" w:space="0" w:color="auto"/>
              <w:left w:val="single" w:sz="4" w:space="0" w:color="auto"/>
              <w:bottom w:val="single" w:sz="4" w:space="0" w:color="auto"/>
              <w:right w:val="single" w:sz="4" w:space="0" w:color="auto"/>
            </w:tcBorders>
            <w:vAlign w:val="center"/>
          </w:tcPr>
          <w:p w14:paraId="183E6778" w14:textId="77777777" w:rsidR="00AD097A" w:rsidRPr="0064770C" w:rsidRDefault="00AD097A" w:rsidP="00987BE3">
            <w:pPr>
              <w:spacing w:after="0" w:line="360" w:lineRule="auto"/>
              <w:ind w:left="-79" w:right="-1" w:firstLine="6"/>
              <w:jc w:val="center"/>
              <w:rPr>
                <w:rFonts w:ascii="Cambria" w:hAnsi="Cambria"/>
                <w:b/>
                <w:color w:val="000000" w:themeColor="text1"/>
                <w:sz w:val="24"/>
                <w:szCs w:val="24"/>
              </w:rPr>
            </w:pPr>
          </w:p>
        </w:tc>
        <w:tc>
          <w:tcPr>
            <w:tcW w:w="3366" w:type="dxa"/>
            <w:tcBorders>
              <w:top w:val="single" w:sz="4" w:space="0" w:color="auto"/>
              <w:left w:val="single" w:sz="4" w:space="0" w:color="auto"/>
              <w:bottom w:val="single" w:sz="4" w:space="0" w:color="auto"/>
              <w:right w:val="single" w:sz="4" w:space="0" w:color="auto"/>
            </w:tcBorders>
            <w:vAlign w:val="center"/>
          </w:tcPr>
          <w:p w14:paraId="2D1419EC" w14:textId="77777777" w:rsidR="00AD097A" w:rsidRPr="0064770C" w:rsidRDefault="00AD097A" w:rsidP="00987BE3">
            <w:pPr>
              <w:spacing w:after="0" w:line="360" w:lineRule="auto"/>
              <w:ind w:right="-1" w:hanging="11"/>
              <w:jc w:val="center"/>
              <w:rPr>
                <w:rFonts w:ascii="Cambria" w:hAnsi="Cambria"/>
                <w:b/>
                <w:color w:val="000000" w:themeColor="text1"/>
                <w:sz w:val="24"/>
                <w:szCs w:val="24"/>
              </w:rPr>
            </w:pPr>
          </w:p>
        </w:tc>
        <w:tc>
          <w:tcPr>
            <w:tcW w:w="1232" w:type="dxa"/>
            <w:tcBorders>
              <w:top w:val="single" w:sz="4" w:space="0" w:color="auto"/>
              <w:left w:val="single" w:sz="4" w:space="0" w:color="auto"/>
              <w:bottom w:val="single" w:sz="4" w:space="0" w:color="auto"/>
              <w:right w:val="single" w:sz="4" w:space="0" w:color="auto"/>
            </w:tcBorders>
            <w:vAlign w:val="center"/>
          </w:tcPr>
          <w:p w14:paraId="77333677" w14:textId="77777777" w:rsidR="00AD097A" w:rsidRPr="0064770C" w:rsidRDefault="00AD097A" w:rsidP="00987BE3">
            <w:pPr>
              <w:spacing w:after="0" w:line="360" w:lineRule="auto"/>
              <w:ind w:right="-1" w:hanging="11"/>
              <w:jc w:val="center"/>
              <w:rPr>
                <w:rFonts w:ascii="Cambria" w:hAnsi="Cambria"/>
                <w:b/>
                <w:color w:val="000000" w:themeColor="text1"/>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14:paraId="02BD7B3B" w14:textId="77777777" w:rsidR="00AD097A" w:rsidRPr="0064770C" w:rsidRDefault="00AD097A" w:rsidP="00987BE3">
            <w:pPr>
              <w:spacing w:after="0" w:line="360" w:lineRule="auto"/>
              <w:ind w:right="-1" w:hanging="34"/>
              <w:jc w:val="center"/>
              <w:rPr>
                <w:rFonts w:ascii="Cambria" w:hAnsi="Cambria"/>
                <w:b/>
                <w:color w:val="000000" w:themeColor="text1"/>
                <w:sz w:val="24"/>
                <w:szCs w:val="24"/>
              </w:rPr>
            </w:pPr>
          </w:p>
        </w:tc>
        <w:tc>
          <w:tcPr>
            <w:tcW w:w="845" w:type="dxa"/>
            <w:tcBorders>
              <w:top w:val="single" w:sz="4" w:space="0" w:color="auto"/>
              <w:left w:val="single" w:sz="4" w:space="0" w:color="auto"/>
              <w:bottom w:val="single" w:sz="4" w:space="0" w:color="auto"/>
              <w:right w:val="single" w:sz="4" w:space="0" w:color="auto"/>
            </w:tcBorders>
            <w:vAlign w:val="center"/>
          </w:tcPr>
          <w:p w14:paraId="3A2D2D9F" w14:textId="77777777" w:rsidR="00AD097A" w:rsidRPr="0064770C" w:rsidRDefault="00AD097A" w:rsidP="00987BE3">
            <w:pPr>
              <w:spacing w:after="0" w:line="360" w:lineRule="auto"/>
              <w:ind w:right="-1" w:hanging="36"/>
              <w:jc w:val="center"/>
              <w:rPr>
                <w:rFonts w:ascii="Cambria" w:hAnsi="Cambria"/>
                <w:b/>
                <w:color w:val="000000" w:themeColor="text1"/>
                <w:sz w:val="24"/>
                <w:szCs w:val="24"/>
              </w:rPr>
            </w:pPr>
          </w:p>
        </w:tc>
        <w:tc>
          <w:tcPr>
            <w:tcW w:w="1138" w:type="dxa"/>
            <w:tcBorders>
              <w:top w:val="single" w:sz="4" w:space="0" w:color="auto"/>
              <w:left w:val="single" w:sz="4" w:space="0" w:color="auto"/>
              <w:bottom w:val="single" w:sz="4" w:space="0" w:color="auto"/>
              <w:right w:val="single" w:sz="4" w:space="0" w:color="auto"/>
            </w:tcBorders>
            <w:vAlign w:val="center"/>
          </w:tcPr>
          <w:p w14:paraId="723C0687" w14:textId="77777777" w:rsidR="00AD097A" w:rsidRPr="0064770C" w:rsidRDefault="00AD097A" w:rsidP="00987BE3">
            <w:pPr>
              <w:spacing w:after="0" w:line="360" w:lineRule="auto"/>
              <w:ind w:right="-1" w:firstLine="18"/>
              <w:jc w:val="center"/>
              <w:rPr>
                <w:rFonts w:ascii="Cambria" w:hAnsi="Cambria"/>
                <w:b/>
                <w:color w:val="000000" w:themeColor="text1"/>
                <w:sz w:val="24"/>
                <w:szCs w:val="24"/>
              </w:rPr>
            </w:pPr>
          </w:p>
        </w:tc>
        <w:tc>
          <w:tcPr>
            <w:tcW w:w="1108" w:type="dxa"/>
            <w:tcBorders>
              <w:top w:val="single" w:sz="4" w:space="0" w:color="auto"/>
              <w:left w:val="single" w:sz="4" w:space="0" w:color="auto"/>
              <w:bottom w:val="single" w:sz="4" w:space="0" w:color="auto"/>
              <w:right w:val="single" w:sz="4" w:space="0" w:color="auto"/>
            </w:tcBorders>
            <w:vAlign w:val="center"/>
          </w:tcPr>
          <w:p w14:paraId="03D34AC1" w14:textId="77777777" w:rsidR="00AD097A" w:rsidRPr="0064770C" w:rsidRDefault="00AD097A" w:rsidP="00987BE3">
            <w:pPr>
              <w:spacing w:after="0" w:line="360" w:lineRule="auto"/>
              <w:ind w:right="-1" w:firstLine="18"/>
              <w:jc w:val="center"/>
              <w:rPr>
                <w:rFonts w:ascii="Cambria" w:hAnsi="Cambria"/>
                <w:b/>
                <w:color w:val="000000" w:themeColor="text1"/>
                <w:sz w:val="24"/>
                <w:szCs w:val="24"/>
              </w:rPr>
            </w:pPr>
          </w:p>
        </w:tc>
      </w:tr>
      <w:tr w:rsidR="00AD097A" w:rsidRPr="0064770C" w14:paraId="0820FF4F" w14:textId="77777777" w:rsidTr="00987BE3">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5A9458D6" w14:textId="5E164907" w:rsidR="00AD097A" w:rsidRPr="0064770C" w:rsidRDefault="00AD097A" w:rsidP="00987BE3">
            <w:pPr>
              <w:spacing w:after="0" w:line="360" w:lineRule="auto"/>
              <w:ind w:right="-1" w:firstLine="18"/>
              <w:jc w:val="center"/>
              <w:rPr>
                <w:rFonts w:ascii="Cambria" w:hAnsi="Cambria"/>
                <w:b/>
                <w:color w:val="000000" w:themeColor="text1"/>
                <w:sz w:val="24"/>
                <w:szCs w:val="24"/>
              </w:rPr>
            </w:pPr>
            <w:r w:rsidRPr="0064770C">
              <w:rPr>
                <w:rFonts w:ascii="Cambria" w:hAnsi="Cambria"/>
                <w:b/>
                <w:color w:val="000000" w:themeColor="text1"/>
                <w:sz w:val="24"/>
                <w:szCs w:val="24"/>
              </w:rPr>
              <w:t xml:space="preserve">TOTAL DO FORNECEDOR -----------------------------------------------R$ </w:t>
            </w:r>
            <w:r w:rsidR="00987BE3" w:rsidRPr="0064770C">
              <w:rPr>
                <w:rFonts w:ascii="Cambria" w:hAnsi="Cambria"/>
                <w:b/>
                <w:color w:val="000000" w:themeColor="text1"/>
                <w:sz w:val="24"/>
                <w:szCs w:val="24"/>
              </w:rPr>
              <w:t>XXXX, XXX</w:t>
            </w:r>
          </w:p>
        </w:tc>
      </w:tr>
    </w:tbl>
    <w:p w14:paraId="74EF2CF3" w14:textId="77777777" w:rsidR="00AD097A" w:rsidRPr="0064770C" w:rsidRDefault="00AD097A" w:rsidP="006477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64770C">
        <w:rPr>
          <w:rFonts w:ascii="Cambria" w:hAnsi="Cambria"/>
          <w:b/>
          <w:color w:val="000000" w:themeColor="text1"/>
          <w:sz w:val="24"/>
          <w:szCs w:val="24"/>
        </w:rPr>
        <w:t xml:space="preserve">CLÁUSULA TERCEIRA – DA VIGÊNCIA </w:t>
      </w:r>
    </w:p>
    <w:p w14:paraId="169C4969" w14:textId="7A2ABCD0" w:rsidR="00AD097A" w:rsidRPr="0064770C" w:rsidRDefault="00AD097A" w:rsidP="0064770C">
      <w:pPr>
        <w:shd w:val="clear" w:color="auto" w:fill="FFFFFF"/>
        <w:spacing w:before="240" w:after="240" w:line="360" w:lineRule="auto"/>
        <w:ind w:right="-1"/>
        <w:rPr>
          <w:rFonts w:ascii="Cambria" w:hAnsi="Cambria"/>
          <w:color w:val="000000" w:themeColor="text1"/>
          <w:sz w:val="24"/>
          <w:szCs w:val="24"/>
        </w:rPr>
      </w:pPr>
      <w:r w:rsidRPr="0064770C">
        <w:rPr>
          <w:rFonts w:ascii="Cambria" w:hAnsi="Cambria"/>
          <w:b/>
          <w:color w:val="000000" w:themeColor="text1"/>
          <w:sz w:val="24"/>
          <w:szCs w:val="24"/>
        </w:rPr>
        <w:t xml:space="preserve">3.1 </w:t>
      </w:r>
      <w:r w:rsidRPr="0064770C">
        <w:rPr>
          <w:rFonts w:ascii="Cambria" w:hAnsi="Cambria"/>
          <w:color w:val="000000" w:themeColor="text1"/>
          <w:sz w:val="24"/>
          <w:szCs w:val="24"/>
        </w:rPr>
        <w:t xml:space="preserve">O prazo de vigência da contratação </w:t>
      </w:r>
      <w:r w:rsidR="00700962" w:rsidRPr="0064770C">
        <w:rPr>
          <w:rFonts w:ascii="Cambria" w:hAnsi="Cambria"/>
          <w:color w:val="000000" w:themeColor="text1"/>
          <w:sz w:val="24"/>
          <w:szCs w:val="24"/>
        </w:rPr>
        <w:t xml:space="preserve">é </w:t>
      </w:r>
      <w:r w:rsidR="00785061" w:rsidRPr="0064770C">
        <w:rPr>
          <w:rFonts w:ascii="Cambria" w:hAnsi="Cambria"/>
          <w:b/>
          <w:bCs/>
          <w:color w:val="000000" w:themeColor="text1"/>
          <w:sz w:val="24"/>
          <w:szCs w:val="24"/>
        </w:rPr>
        <w:t>_________________________</w:t>
      </w:r>
      <w:r w:rsidRPr="0064770C">
        <w:rPr>
          <w:rFonts w:ascii="Cambria" w:hAnsi="Cambria"/>
          <w:color w:val="000000" w:themeColor="text1"/>
          <w:sz w:val="24"/>
          <w:szCs w:val="24"/>
        </w:rPr>
        <w:t xml:space="preserve"> contados </w:t>
      </w:r>
      <w:r w:rsidR="00700962" w:rsidRPr="0064770C">
        <w:rPr>
          <w:rFonts w:ascii="Cambria" w:hAnsi="Cambria"/>
          <w:color w:val="000000" w:themeColor="text1"/>
          <w:sz w:val="24"/>
          <w:szCs w:val="24"/>
        </w:rPr>
        <w:t xml:space="preserve">a partir </w:t>
      </w:r>
      <w:r w:rsidRPr="0064770C">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64770C" w:rsidRDefault="00AD097A" w:rsidP="0064770C">
      <w:pPr>
        <w:shd w:val="clear" w:color="auto" w:fill="FFFFFF"/>
        <w:spacing w:before="240" w:after="240" w:line="360" w:lineRule="auto"/>
        <w:ind w:right="-1" w:firstLine="567"/>
        <w:rPr>
          <w:rFonts w:ascii="Cambria" w:hAnsi="Cambria"/>
          <w:color w:val="000000" w:themeColor="text1"/>
          <w:sz w:val="24"/>
          <w:szCs w:val="24"/>
        </w:rPr>
      </w:pPr>
      <w:r w:rsidRPr="0064770C">
        <w:rPr>
          <w:rFonts w:ascii="Cambria" w:hAnsi="Cambria"/>
          <w:b/>
          <w:bCs/>
          <w:color w:val="000000" w:themeColor="text1"/>
          <w:sz w:val="24"/>
          <w:szCs w:val="24"/>
        </w:rPr>
        <w:t>I.</w:t>
      </w:r>
      <w:r w:rsidRPr="0064770C">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64770C" w:rsidRDefault="00AD097A" w:rsidP="0064770C">
      <w:pPr>
        <w:shd w:val="clear" w:color="auto" w:fill="FFFFFF"/>
        <w:spacing w:before="240" w:after="240" w:line="360" w:lineRule="auto"/>
        <w:ind w:right="-1"/>
        <w:rPr>
          <w:rFonts w:ascii="Cambria" w:hAnsi="Cambria"/>
          <w:color w:val="000000" w:themeColor="text1"/>
          <w:sz w:val="24"/>
          <w:szCs w:val="24"/>
        </w:rPr>
      </w:pPr>
      <w:r w:rsidRPr="0064770C">
        <w:rPr>
          <w:rFonts w:ascii="Cambria" w:hAnsi="Cambria"/>
          <w:b/>
          <w:bCs/>
          <w:color w:val="000000" w:themeColor="text1"/>
          <w:sz w:val="24"/>
          <w:szCs w:val="24"/>
        </w:rPr>
        <w:t>3.2</w:t>
      </w:r>
      <w:r w:rsidRPr="0064770C">
        <w:rPr>
          <w:rFonts w:ascii="Cambria" w:hAnsi="Cambria"/>
          <w:color w:val="000000" w:themeColor="text1"/>
          <w:sz w:val="24"/>
          <w:szCs w:val="24"/>
        </w:rPr>
        <w:t xml:space="preserve"> O contratado não tem direito subjetivo à prorrogação contratual.</w:t>
      </w:r>
    </w:p>
    <w:p w14:paraId="21492F39" w14:textId="77777777" w:rsidR="00AD097A" w:rsidRPr="0064770C" w:rsidRDefault="00AD097A" w:rsidP="0064770C">
      <w:pPr>
        <w:shd w:val="clear" w:color="auto" w:fill="FFFFFF"/>
        <w:spacing w:before="240" w:after="240" w:line="360" w:lineRule="auto"/>
        <w:ind w:right="-1"/>
        <w:rPr>
          <w:rFonts w:ascii="Cambria" w:hAnsi="Cambria"/>
          <w:color w:val="000000" w:themeColor="text1"/>
          <w:sz w:val="24"/>
          <w:szCs w:val="24"/>
        </w:rPr>
      </w:pPr>
      <w:r w:rsidRPr="0064770C">
        <w:rPr>
          <w:rFonts w:ascii="Cambria" w:hAnsi="Cambria"/>
          <w:b/>
          <w:bCs/>
          <w:color w:val="000000" w:themeColor="text1"/>
          <w:sz w:val="24"/>
          <w:szCs w:val="24"/>
        </w:rPr>
        <w:t>3.3</w:t>
      </w:r>
      <w:r w:rsidRPr="0064770C">
        <w:rPr>
          <w:rFonts w:ascii="Cambria" w:hAnsi="Cambria"/>
          <w:color w:val="000000" w:themeColor="text1"/>
          <w:sz w:val="24"/>
          <w:szCs w:val="24"/>
        </w:rPr>
        <w:t xml:space="preserve"> A prorrogação de contrato deverá ser promovida mediante prorrogação contratual.</w:t>
      </w:r>
    </w:p>
    <w:p w14:paraId="4936F584" w14:textId="5BA6B793" w:rsidR="00AD097A" w:rsidRPr="0064770C" w:rsidRDefault="00AD097A" w:rsidP="00987BE3">
      <w:pPr>
        <w:shd w:val="clear" w:color="auto" w:fill="FFFFFF"/>
        <w:spacing w:before="240" w:after="240" w:line="360" w:lineRule="auto"/>
        <w:ind w:right="-1"/>
        <w:rPr>
          <w:rFonts w:ascii="Cambria" w:hAnsi="Cambria"/>
          <w:bCs/>
          <w:color w:val="000000" w:themeColor="text1"/>
          <w:sz w:val="24"/>
          <w:szCs w:val="24"/>
        </w:rPr>
      </w:pPr>
      <w:r w:rsidRPr="0064770C">
        <w:rPr>
          <w:rFonts w:ascii="Cambria" w:hAnsi="Cambria"/>
          <w:b/>
          <w:color w:val="000000" w:themeColor="text1"/>
          <w:sz w:val="24"/>
          <w:szCs w:val="24"/>
        </w:rPr>
        <w:lastRenderedPageBreak/>
        <w:t xml:space="preserve">3.4 </w:t>
      </w:r>
      <w:r w:rsidRPr="0064770C">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64770C" w:rsidRDefault="00AD097A" w:rsidP="006477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64770C">
        <w:rPr>
          <w:rFonts w:ascii="Cambria" w:hAnsi="Cambria"/>
          <w:b/>
          <w:color w:val="000000" w:themeColor="text1"/>
          <w:sz w:val="24"/>
          <w:szCs w:val="24"/>
        </w:rPr>
        <w:t xml:space="preserve">CLÁUSULA QUARTA – DO LOCAL E PRAZO PARA EXECUÇÃO </w:t>
      </w:r>
    </w:p>
    <w:p w14:paraId="02A8A474" w14:textId="39A827AA" w:rsidR="00B15A5C" w:rsidRPr="0064770C" w:rsidRDefault="00AD097A" w:rsidP="0064770C">
      <w:pPr>
        <w:pStyle w:val="Rodap"/>
        <w:spacing w:line="360" w:lineRule="auto"/>
        <w:rPr>
          <w:rFonts w:ascii="Cambria" w:hAnsi="Cambria"/>
          <w:color w:val="000000" w:themeColor="text1"/>
          <w:sz w:val="24"/>
          <w:szCs w:val="24"/>
        </w:rPr>
      </w:pPr>
      <w:r w:rsidRPr="0064770C">
        <w:rPr>
          <w:rFonts w:ascii="Cambria" w:hAnsi="Cambria" w:cs="Arial"/>
          <w:b/>
          <w:bCs/>
          <w:color w:val="000000" w:themeColor="text1"/>
          <w:sz w:val="24"/>
          <w:szCs w:val="24"/>
        </w:rPr>
        <w:t>4.1</w:t>
      </w:r>
      <w:r w:rsidRPr="0064770C">
        <w:rPr>
          <w:rFonts w:ascii="Cambria" w:hAnsi="Cambria" w:cs="Arial"/>
          <w:color w:val="000000" w:themeColor="text1"/>
          <w:sz w:val="24"/>
          <w:szCs w:val="24"/>
        </w:rPr>
        <w:t xml:space="preserve"> </w:t>
      </w:r>
      <w:r w:rsidR="00B15A5C" w:rsidRPr="0064770C">
        <w:rPr>
          <w:rFonts w:ascii="Cambria" w:hAnsi="Cambria" w:cs="Arial"/>
          <w:color w:val="000000" w:themeColor="text1"/>
          <w:sz w:val="24"/>
          <w:szCs w:val="24"/>
        </w:rPr>
        <w:t xml:space="preserve">Os </w:t>
      </w:r>
      <w:r w:rsidR="008F4D29" w:rsidRPr="0064770C">
        <w:rPr>
          <w:rFonts w:ascii="Cambria" w:hAnsi="Cambria" w:cs="Arial"/>
          <w:color w:val="000000" w:themeColor="text1"/>
          <w:sz w:val="24"/>
          <w:szCs w:val="24"/>
        </w:rPr>
        <w:t>eletrodomésticos/mobiliários</w:t>
      </w:r>
      <w:r w:rsidR="00B15A5C" w:rsidRPr="0064770C">
        <w:rPr>
          <w:rFonts w:ascii="Cambria" w:hAnsi="Cambria" w:cs="Arial"/>
          <w:color w:val="000000" w:themeColor="text1"/>
          <w:sz w:val="24"/>
          <w:szCs w:val="24"/>
        </w:rPr>
        <w:t xml:space="preserve"> deverão ser</w:t>
      </w:r>
      <w:r w:rsidR="00597C4E" w:rsidRPr="0064770C">
        <w:rPr>
          <w:rFonts w:ascii="Cambria" w:hAnsi="Cambria" w:cs="Arial"/>
          <w:color w:val="000000" w:themeColor="text1"/>
          <w:sz w:val="24"/>
          <w:szCs w:val="24"/>
        </w:rPr>
        <w:t>em</w:t>
      </w:r>
      <w:r w:rsidR="00B15A5C" w:rsidRPr="0064770C">
        <w:rPr>
          <w:rFonts w:ascii="Cambria" w:hAnsi="Cambria" w:cs="Arial"/>
          <w:color w:val="000000" w:themeColor="text1"/>
          <w:sz w:val="24"/>
          <w:szCs w:val="24"/>
        </w:rPr>
        <w:t xml:space="preserve"> entregues </w:t>
      </w:r>
      <w:r w:rsidR="005033BF" w:rsidRPr="0064770C">
        <w:rPr>
          <w:rFonts w:ascii="Cambria" w:hAnsi="Cambria" w:cs="Arial"/>
          <w:color w:val="000000" w:themeColor="text1"/>
          <w:sz w:val="24"/>
          <w:szCs w:val="24"/>
        </w:rPr>
        <w:t xml:space="preserve">(independentemente da quantidade) </w:t>
      </w:r>
      <w:r w:rsidR="00B15A5C" w:rsidRPr="0064770C">
        <w:rPr>
          <w:rFonts w:ascii="Cambria" w:hAnsi="Cambria" w:cs="Arial"/>
          <w:color w:val="000000" w:themeColor="text1"/>
          <w:sz w:val="24"/>
          <w:szCs w:val="24"/>
        </w:rPr>
        <w:t xml:space="preserve">de acordo com as necessidades da Secretaria Municipal </w:t>
      </w:r>
      <w:r w:rsidR="00B52DB9" w:rsidRPr="0064770C">
        <w:rPr>
          <w:rFonts w:ascii="Cambria" w:hAnsi="Cambria" w:cs="Arial"/>
          <w:color w:val="000000" w:themeColor="text1"/>
          <w:sz w:val="24"/>
          <w:szCs w:val="24"/>
        </w:rPr>
        <w:t>Educação/FME</w:t>
      </w:r>
      <w:r w:rsidR="00886E79" w:rsidRPr="0064770C">
        <w:rPr>
          <w:rFonts w:ascii="Cambria" w:hAnsi="Cambria" w:cs="Arial"/>
          <w:color w:val="000000" w:themeColor="text1"/>
          <w:sz w:val="24"/>
          <w:szCs w:val="24"/>
        </w:rPr>
        <w:t xml:space="preserve"> </w:t>
      </w:r>
      <w:r w:rsidR="00B15A5C" w:rsidRPr="0064770C">
        <w:rPr>
          <w:rFonts w:ascii="Cambria" w:hAnsi="Cambria" w:cs="Arial"/>
          <w:color w:val="000000" w:themeColor="text1"/>
          <w:sz w:val="24"/>
          <w:szCs w:val="24"/>
        </w:rPr>
        <w:t xml:space="preserve">de Piracanjuba/GO situada na </w:t>
      </w:r>
      <w:r w:rsidR="00886E79" w:rsidRPr="0064770C">
        <w:rPr>
          <w:rFonts w:ascii="Cambria" w:hAnsi="Cambria" w:cs="Tahoma"/>
          <w:sz w:val="24"/>
          <w:szCs w:val="24"/>
        </w:rPr>
        <w:t>Praça Wilson Eloy Pimenta, R. Piracanjuba, 100, Cep: 75.640-103, Centro – Piracanjuba, Goiás</w:t>
      </w:r>
      <w:r w:rsidR="00B15A5C" w:rsidRPr="0064770C">
        <w:rPr>
          <w:rFonts w:ascii="Cambria" w:hAnsi="Cambria" w:cs="Arial"/>
          <w:color w:val="000000" w:themeColor="text1"/>
          <w:sz w:val="24"/>
          <w:szCs w:val="24"/>
        </w:rPr>
        <w:t>,</w:t>
      </w:r>
      <w:r w:rsidR="00785061" w:rsidRPr="0064770C">
        <w:rPr>
          <w:rFonts w:ascii="Cambria" w:hAnsi="Cambria" w:cs="Arial"/>
          <w:color w:val="000000" w:themeColor="text1"/>
          <w:sz w:val="24"/>
          <w:szCs w:val="24"/>
        </w:rPr>
        <w:t xml:space="preserve"> em até 10 (dez) dias úteis,</w:t>
      </w:r>
      <w:r w:rsidR="00B15A5C" w:rsidRPr="0064770C">
        <w:rPr>
          <w:rFonts w:ascii="Cambria" w:hAnsi="Cambria" w:cs="Arial"/>
          <w:color w:val="000000" w:themeColor="text1"/>
          <w:sz w:val="24"/>
          <w:szCs w:val="24"/>
        </w:rPr>
        <w:t xml:space="preserve"> nos horários das 07 horas às 11 horas e das 13 horas às 17 horas conforme determinação dada através de Requisição/Solicitação/ Ordem de Fornecimento pela requisitante, sem ônus adicionais, tais como: transporte, alimentação, etc.</w:t>
      </w:r>
    </w:p>
    <w:p w14:paraId="2037347D" w14:textId="1AB995C3" w:rsidR="00AD097A" w:rsidRPr="0064770C" w:rsidRDefault="00AD097A" w:rsidP="0064770C">
      <w:pPr>
        <w:pStyle w:val="SemEspaamento"/>
        <w:spacing w:before="100" w:after="240" w:line="360" w:lineRule="auto"/>
        <w:ind w:right="-1"/>
        <w:jc w:val="both"/>
        <w:rPr>
          <w:rFonts w:ascii="Cambria" w:hAnsi="Cambria"/>
          <w:color w:val="000000" w:themeColor="text1"/>
          <w:sz w:val="24"/>
          <w:szCs w:val="24"/>
        </w:rPr>
      </w:pPr>
      <w:r w:rsidRPr="0064770C">
        <w:rPr>
          <w:rFonts w:ascii="Cambria" w:hAnsi="Cambria"/>
          <w:b/>
          <w:color w:val="000000" w:themeColor="text1"/>
          <w:sz w:val="24"/>
          <w:szCs w:val="24"/>
        </w:rPr>
        <w:t>4.2.</w:t>
      </w:r>
      <w:r w:rsidRPr="0064770C">
        <w:rPr>
          <w:rFonts w:ascii="Cambria" w:hAnsi="Cambria"/>
          <w:color w:val="000000" w:themeColor="text1"/>
          <w:sz w:val="24"/>
          <w:szCs w:val="24"/>
        </w:rPr>
        <w:t xml:space="preserve"> Os produtos serão recebidos:</w:t>
      </w:r>
    </w:p>
    <w:p w14:paraId="00E56339" w14:textId="77777777" w:rsidR="00AD097A" w:rsidRPr="0064770C" w:rsidRDefault="00AD097A" w:rsidP="0064770C">
      <w:pPr>
        <w:tabs>
          <w:tab w:val="left" w:pos="1701"/>
        </w:tabs>
        <w:spacing w:before="240" w:after="240" w:line="360" w:lineRule="auto"/>
        <w:ind w:right="-1" w:firstLine="567"/>
        <w:rPr>
          <w:rFonts w:ascii="Cambria" w:hAnsi="Cambria"/>
          <w:color w:val="000000" w:themeColor="text1"/>
          <w:sz w:val="24"/>
          <w:szCs w:val="24"/>
        </w:rPr>
      </w:pPr>
      <w:r w:rsidRPr="0064770C">
        <w:rPr>
          <w:rFonts w:ascii="Cambria" w:hAnsi="Cambria"/>
          <w:b/>
          <w:color w:val="000000" w:themeColor="text1"/>
          <w:sz w:val="24"/>
          <w:szCs w:val="24"/>
        </w:rPr>
        <w:t>I. Provisoriamente,</w:t>
      </w:r>
      <w:r w:rsidRPr="0064770C">
        <w:rPr>
          <w:rFonts w:ascii="Cambria" w:hAnsi="Cambria"/>
          <w:color w:val="000000" w:themeColor="text1"/>
          <w:sz w:val="24"/>
          <w:szCs w:val="24"/>
        </w:rPr>
        <w:t xml:space="preserve"> </w:t>
      </w:r>
      <w:r w:rsidRPr="0064770C">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64770C" w:rsidRDefault="00AD097A" w:rsidP="0064770C">
      <w:pPr>
        <w:tabs>
          <w:tab w:val="left" w:pos="1701"/>
        </w:tabs>
        <w:spacing w:before="240" w:after="240" w:line="360" w:lineRule="auto"/>
        <w:ind w:right="-1" w:firstLine="567"/>
        <w:rPr>
          <w:rFonts w:ascii="Cambria" w:hAnsi="Cambria"/>
          <w:color w:val="000000" w:themeColor="text1"/>
          <w:sz w:val="24"/>
          <w:szCs w:val="24"/>
        </w:rPr>
      </w:pPr>
      <w:r w:rsidRPr="0064770C">
        <w:rPr>
          <w:rFonts w:ascii="Cambria" w:hAnsi="Cambria"/>
          <w:b/>
          <w:color w:val="000000" w:themeColor="text1"/>
          <w:sz w:val="24"/>
          <w:szCs w:val="24"/>
        </w:rPr>
        <w:t>II. Definitivamente,</w:t>
      </w:r>
      <w:r w:rsidRPr="0064770C">
        <w:rPr>
          <w:rFonts w:ascii="Cambria" w:hAnsi="Cambria"/>
          <w:color w:val="000000" w:themeColor="text1"/>
          <w:sz w:val="24"/>
          <w:szCs w:val="24"/>
        </w:rPr>
        <w:t xml:space="preserve"> </w:t>
      </w:r>
      <w:r w:rsidRPr="0064770C">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64770C" w:rsidRDefault="00AD097A" w:rsidP="0064770C">
      <w:pPr>
        <w:spacing w:before="240" w:after="240" w:line="360" w:lineRule="auto"/>
        <w:ind w:left="567" w:right="-1" w:firstLine="567"/>
        <w:rPr>
          <w:rFonts w:ascii="Cambria" w:hAnsi="Cambria"/>
          <w:color w:val="000000" w:themeColor="text1"/>
          <w:sz w:val="24"/>
          <w:szCs w:val="24"/>
        </w:rPr>
      </w:pPr>
      <w:r w:rsidRPr="0064770C">
        <w:rPr>
          <w:rFonts w:ascii="Cambria" w:hAnsi="Cambria"/>
          <w:b/>
          <w:color w:val="000000" w:themeColor="text1"/>
          <w:sz w:val="24"/>
          <w:szCs w:val="24"/>
        </w:rPr>
        <w:t>a)</w:t>
      </w:r>
      <w:r w:rsidRPr="0064770C">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64770C" w:rsidRDefault="00AD097A" w:rsidP="0064770C">
      <w:pPr>
        <w:spacing w:before="240" w:after="240" w:line="360" w:lineRule="auto"/>
        <w:ind w:left="567" w:right="-1" w:firstLine="567"/>
        <w:rPr>
          <w:rFonts w:ascii="Cambria" w:hAnsi="Cambria"/>
          <w:color w:val="000000" w:themeColor="text1"/>
          <w:sz w:val="24"/>
          <w:szCs w:val="24"/>
        </w:rPr>
      </w:pPr>
      <w:r w:rsidRPr="0064770C">
        <w:rPr>
          <w:rFonts w:ascii="Cambria" w:hAnsi="Cambria"/>
          <w:b/>
          <w:bCs/>
          <w:color w:val="000000" w:themeColor="text1"/>
          <w:sz w:val="24"/>
          <w:szCs w:val="24"/>
        </w:rPr>
        <w:t>b)</w:t>
      </w:r>
      <w:r w:rsidRPr="0064770C">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43BDD8B8" w:rsidR="00AD097A" w:rsidRPr="0064770C" w:rsidRDefault="00AD097A" w:rsidP="0064770C">
      <w:pPr>
        <w:pStyle w:val="SemEspaamento"/>
        <w:spacing w:before="100" w:after="240" w:line="360" w:lineRule="auto"/>
        <w:ind w:right="-1"/>
        <w:jc w:val="both"/>
        <w:rPr>
          <w:rFonts w:ascii="Cambria" w:hAnsi="Cambria"/>
          <w:b/>
          <w:iCs/>
          <w:color w:val="000000" w:themeColor="text1"/>
          <w:sz w:val="24"/>
          <w:szCs w:val="24"/>
        </w:rPr>
      </w:pPr>
      <w:r w:rsidRPr="0064770C">
        <w:rPr>
          <w:rFonts w:ascii="Cambria" w:hAnsi="Cambria"/>
          <w:b/>
          <w:bCs/>
          <w:color w:val="000000" w:themeColor="text1"/>
          <w:sz w:val="24"/>
          <w:szCs w:val="24"/>
        </w:rPr>
        <w:lastRenderedPageBreak/>
        <w:t>4.3</w:t>
      </w:r>
      <w:r w:rsidRPr="0064770C">
        <w:rPr>
          <w:rFonts w:ascii="Cambria" w:hAnsi="Cambria"/>
          <w:color w:val="000000" w:themeColor="text1"/>
          <w:sz w:val="24"/>
          <w:szCs w:val="24"/>
        </w:rPr>
        <w:t xml:space="preserve"> O objet</w:t>
      </w:r>
      <w:r w:rsidR="00597C4E" w:rsidRPr="0064770C">
        <w:rPr>
          <w:rFonts w:ascii="Cambria" w:hAnsi="Cambria"/>
          <w:color w:val="000000" w:themeColor="text1"/>
          <w:sz w:val="24"/>
          <w:szCs w:val="24"/>
        </w:rPr>
        <w:t>o</w:t>
      </w:r>
      <w:r w:rsidRPr="0064770C">
        <w:rPr>
          <w:rFonts w:ascii="Cambria" w:hAnsi="Cambria"/>
          <w:color w:val="000000" w:themeColor="text1"/>
          <w:sz w:val="24"/>
          <w:szCs w:val="24"/>
        </w:rPr>
        <w:t xml:space="preserve"> deste contrato </w:t>
      </w:r>
      <w:r w:rsidRPr="0064770C">
        <w:rPr>
          <w:rFonts w:ascii="Cambria" w:hAnsi="Cambria"/>
          <w:iCs/>
          <w:color w:val="000000" w:themeColor="text1"/>
          <w:sz w:val="24"/>
          <w:szCs w:val="24"/>
        </w:rPr>
        <w:t>ser</w:t>
      </w:r>
      <w:r w:rsidR="00C500B2" w:rsidRPr="0064770C">
        <w:rPr>
          <w:rFonts w:ascii="Cambria" w:hAnsi="Cambria"/>
          <w:iCs/>
          <w:color w:val="000000" w:themeColor="text1"/>
          <w:sz w:val="24"/>
          <w:szCs w:val="24"/>
        </w:rPr>
        <w:t>á</w:t>
      </w:r>
      <w:r w:rsidRPr="0064770C">
        <w:rPr>
          <w:rFonts w:ascii="Cambria" w:hAnsi="Cambria"/>
          <w:iCs/>
          <w:color w:val="000000" w:themeColor="text1"/>
          <w:sz w:val="24"/>
          <w:szCs w:val="24"/>
        </w:rPr>
        <w:t xml:space="preserve"> solicitado conforme a necessidade da </w:t>
      </w:r>
      <w:r w:rsidRPr="0064770C">
        <w:rPr>
          <w:rFonts w:ascii="Cambria" w:hAnsi="Cambria" w:cs="Arial"/>
          <w:color w:val="000000" w:themeColor="text1"/>
          <w:sz w:val="24"/>
          <w:szCs w:val="24"/>
        </w:rPr>
        <w:t xml:space="preserve">Secretaria Municipal de </w:t>
      </w:r>
      <w:r w:rsidR="00B52DB9" w:rsidRPr="0064770C">
        <w:rPr>
          <w:rFonts w:ascii="Cambria" w:hAnsi="Cambria" w:cs="Arial"/>
          <w:color w:val="000000" w:themeColor="text1"/>
          <w:sz w:val="24"/>
          <w:szCs w:val="24"/>
        </w:rPr>
        <w:t>Educação/FME</w:t>
      </w:r>
      <w:r w:rsidRPr="0064770C">
        <w:rPr>
          <w:rFonts w:ascii="Cambria" w:hAnsi="Cambria" w:cs="Arial"/>
          <w:color w:val="000000" w:themeColor="text1"/>
          <w:sz w:val="24"/>
          <w:szCs w:val="24"/>
        </w:rPr>
        <w:t xml:space="preserve"> de Piracanjuba/GO</w:t>
      </w:r>
      <w:r w:rsidRPr="0064770C">
        <w:rPr>
          <w:rFonts w:ascii="Cambria" w:hAnsi="Cambria"/>
          <w:iCs/>
          <w:color w:val="000000" w:themeColor="text1"/>
          <w:sz w:val="24"/>
          <w:szCs w:val="24"/>
        </w:rPr>
        <w:t>,</w:t>
      </w:r>
      <w:r w:rsidRPr="0064770C">
        <w:rPr>
          <w:rFonts w:ascii="Cambria" w:hAnsi="Cambria"/>
          <w:color w:val="000000" w:themeColor="text1"/>
          <w:sz w:val="24"/>
          <w:szCs w:val="24"/>
        </w:rPr>
        <w:t xml:space="preserve"> após a assinatura</w:t>
      </w:r>
      <w:r w:rsidRPr="0064770C">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64770C" w:rsidRDefault="00AD097A" w:rsidP="0064770C">
      <w:pPr>
        <w:pStyle w:val="SemEspaamento"/>
        <w:spacing w:before="100" w:after="240" w:line="360" w:lineRule="auto"/>
        <w:ind w:right="-1"/>
        <w:jc w:val="both"/>
        <w:rPr>
          <w:rFonts w:ascii="Cambria" w:hAnsi="Cambria"/>
          <w:color w:val="000000" w:themeColor="text1"/>
          <w:sz w:val="24"/>
          <w:szCs w:val="24"/>
        </w:rPr>
      </w:pPr>
      <w:r w:rsidRPr="0064770C">
        <w:rPr>
          <w:rFonts w:ascii="Cambria" w:hAnsi="Cambria"/>
          <w:b/>
          <w:color w:val="000000" w:themeColor="text1"/>
          <w:sz w:val="24"/>
          <w:szCs w:val="24"/>
        </w:rPr>
        <w:t>4.4</w:t>
      </w:r>
      <w:r w:rsidRPr="0064770C">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64770C" w:rsidRDefault="00AD097A" w:rsidP="0064770C">
      <w:pPr>
        <w:pStyle w:val="SemEspaamento"/>
        <w:spacing w:before="100" w:after="240" w:line="360" w:lineRule="auto"/>
        <w:ind w:right="-1"/>
        <w:jc w:val="both"/>
        <w:rPr>
          <w:rFonts w:ascii="Cambria" w:hAnsi="Cambria"/>
          <w:color w:val="000000" w:themeColor="text1"/>
          <w:sz w:val="24"/>
          <w:szCs w:val="24"/>
        </w:rPr>
      </w:pPr>
      <w:r w:rsidRPr="0064770C">
        <w:rPr>
          <w:rFonts w:ascii="Cambria" w:hAnsi="Cambria"/>
          <w:b/>
          <w:color w:val="000000" w:themeColor="text1"/>
          <w:sz w:val="24"/>
          <w:szCs w:val="24"/>
        </w:rPr>
        <w:t>4.5</w:t>
      </w:r>
      <w:r w:rsidRPr="0064770C">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64770C" w:rsidRDefault="00AD097A" w:rsidP="006477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4770C">
        <w:rPr>
          <w:rFonts w:ascii="Cambria" w:hAnsi="Cambria"/>
          <w:b/>
          <w:color w:val="000000" w:themeColor="text1"/>
          <w:sz w:val="24"/>
          <w:szCs w:val="24"/>
        </w:rPr>
        <w:t>CLÁUSULA QUINTA – DO PAGAMENTO</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E PRECIFICAÇÃO</w:t>
      </w:r>
    </w:p>
    <w:p w14:paraId="5E3C4109" w14:textId="69CEA186" w:rsidR="00AD097A" w:rsidRPr="0064770C" w:rsidRDefault="00AD097A" w:rsidP="0064770C">
      <w:pPr>
        <w:pStyle w:val="Rodap"/>
        <w:spacing w:line="360" w:lineRule="auto"/>
        <w:rPr>
          <w:rFonts w:ascii="Cambria" w:hAnsi="Cambria"/>
          <w:color w:val="000000" w:themeColor="text1"/>
          <w:sz w:val="24"/>
          <w:szCs w:val="24"/>
        </w:rPr>
      </w:pPr>
      <w:r w:rsidRPr="0064770C">
        <w:rPr>
          <w:rFonts w:ascii="Cambria" w:hAnsi="Cambria"/>
          <w:b/>
          <w:color w:val="000000" w:themeColor="text1"/>
          <w:sz w:val="24"/>
          <w:szCs w:val="24"/>
        </w:rPr>
        <w:t>5.1</w:t>
      </w:r>
      <w:r w:rsidRPr="0064770C">
        <w:rPr>
          <w:rFonts w:ascii="Cambria" w:hAnsi="Cambria"/>
          <w:color w:val="000000" w:themeColor="text1"/>
          <w:sz w:val="24"/>
          <w:szCs w:val="24"/>
        </w:rPr>
        <w:t xml:space="preserve"> A forma de pagamento será de </w:t>
      </w:r>
      <w:r w:rsidR="00597C4E" w:rsidRPr="0064770C">
        <w:rPr>
          <w:rFonts w:ascii="Cambria" w:hAnsi="Cambria"/>
          <w:color w:val="000000" w:themeColor="text1"/>
          <w:sz w:val="24"/>
          <w:szCs w:val="24"/>
        </w:rPr>
        <w:t xml:space="preserve">até </w:t>
      </w:r>
      <w:r w:rsidRPr="0064770C">
        <w:rPr>
          <w:rFonts w:ascii="Cambria" w:hAnsi="Cambria"/>
          <w:color w:val="000000" w:themeColor="text1"/>
          <w:sz w:val="24"/>
          <w:szCs w:val="24"/>
        </w:rPr>
        <w:t xml:space="preserve">30 (trinta) dias, após a protocolização da Nota Fiscal, entregues na Secretaria Municipal de </w:t>
      </w:r>
      <w:r w:rsidR="00B52DB9" w:rsidRPr="0064770C">
        <w:rPr>
          <w:rFonts w:ascii="Cambria" w:hAnsi="Cambria"/>
          <w:color w:val="000000" w:themeColor="text1"/>
          <w:sz w:val="24"/>
          <w:szCs w:val="24"/>
        </w:rPr>
        <w:t>Educação/FME</w:t>
      </w:r>
      <w:r w:rsidR="00886E79" w:rsidRPr="0064770C">
        <w:rPr>
          <w:rFonts w:ascii="Cambria" w:hAnsi="Cambria"/>
          <w:color w:val="000000" w:themeColor="text1"/>
          <w:sz w:val="24"/>
          <w:szCs w:val="24"/>
        </w:rPr>
        <w:t xml:space="preserve">, </w:t>
      </w:r>
      <w:r w:rsidR="00886E79" w:rsidRPr="0064770C">
        <w:rPr>
          <w:rFonts w:ascii="Cambria" w:hAnsi="Cambria" w:cs="Tahoma"/>
          <w:sz w:val="24"/>
          <w:szCs w:val="24"/>
        </w:rPr>
        <w:t>Praça Wilson Eloy Pimenta, R. Piracanjuba, 100, Cep: 75.640-103, Centro – Piracanjuba, Goiás</w:t>
      </w:r>
      <w:r w:rsidRPr="0064770C">
        <w:rPr>
          <w:rFonts w:ascii="Cambria" w:hAnsi="Cambria"/>
          <w:color w:val="000000" w:themeColor="text1"/>
          <w:sz w:val="24"/>
          <w:szCs w:val="24"/>
        </w:rPr>
        <w:t>.</w:t>
      </w:r>
    </w:p>
    <w:p w14:paraId="4897ED68" w14:textId="77777777" w:rsidR="00AD097A" w:rsidRPr="0064770C" w:rsidRDefault="00AD097A" w:rsidP="0064770C">
      <w:pPr>
        <w:spacing w:after="240" w:line="360" w:lineRule="auto"/>
        <w:ind w:left="567" w:right="-1"/>
        <w:rPr>
          <w:rFonts w:ascii="Cambria" w:hAnsi="Cambria"/>
          <w:color w:val="000000" w:themeColor="text1"/>
          <w:sz w:val="24"/>
          <w:szCs w:val="24"/>
        </w:rPr>
      </w:pPr>
      <w:r w:rsidRPr="0064770C">
        <w:rPr>
          <w:rFonts w:ascii="Cambria" w:hAnsi="Cambria"/>
          <w:b/>
          <w:color w:val="000000" w:themeColor="text1"/>
          <w:sz w:val="24"/>
          <w:szCs w:val="24"/>
        </w:rPr>
        <w:t>I.</w:t>
      </w:r>
      <w:r w:rsidRPr="0064770C">
        <w:rPr>
          <w:rFonts w:ascii="Cambria" w:hAnsi="Cambria"/>
          <w:color w:val="000000" w:themeColor="text1"/>
          <w:sz w:val="24"/>
          <w:szCs w:val="24"/>
        </w:rPr>
        <w:t xml:space="preserve"> Sendo o valor total do contrato de </w:t>
      </w:r>
      <w:r w:rsidRPr="0064770C">
        <w:rPr>
          <w:rFonts w:ascii="Cambria" w:hAnsi="Cambria"/>
          <w:b/>
          <w:color w:val="000000" w:themeColor="text1"/>
          <w:sz w:val="24"/>
          <w:szCs w:val="24"/>
        </w:rPr>
        <w:t>R$ __________ (________).</w:t>
      </w:r>
    </w:p>
    <w:p w14:paraId="077B8148" w14:textId="77777777" w:rsidR="00AD097A" w:rsidRPr="0064770C" w:rsidRDefault="00AD097A" w:rsidP="0064770C">
      <w:pPr>
        <w:spacing w:after="240" w:line="360" w:lineRule="auto"/>
        <w:ind w:right="-1"/>
        <w:rPr>
          <w:rFonts w:ascii="Cambria" w:hAnsi="Cambria"/>
          <w:bCs/>
          <w:color w:val="000000" w:themeColor="text1"/>
          <w:sz w:val="24"/>
          <w:szCs w:val="24"/>
        </w:rPr>
      </w:pPr>
      <w:r w:rsidRPr="0064770C">
        <w:rPr>
          <w:rFonts w:ascii="Cambria" w:hAnsi="Cambria"/>
          <w:b/>
          <w:color w:val="000000" w:themeColor="text1"/>
          <w:sz w:val="24"/>
          <w:szCs w:val="24"/>
        </w:rPr>
        <w:t xml:space="preserve">5.2 </w:t>
      </w:r>
      <w:r w:rsidRPr="0064770C">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64770C" w:rsidRDefault="00AD097A" w:rsidP="0064770C">
      <w:pPr>
        <w:spacing w:after="240" w:line="360" w:lineRule="auto"/>
        <w:ind w:right="-1"/>
        <w:rPr>
          <w:rFonts w:ascii="Cambria" w:hAnsi="Cambria"/>
          <w:bCs/>
          <w:color w:val="000000" w:themeColor="text1"/>
          <w:sz w:val="24"/>
          <w:szCs w:val="24"/>
        </w:rPr>
      </w:pPr>
      <w:r w:rsidRPr="0064770C">
        <w:rPr>
          <w:rFonts w:ascii="Cambria" w:hAnsi="Cambria"/>
          <w:b/>
          <w:color w:val="000000" w:themeColor="text1"/>
          <w:sz w:val="24"/>
          <w:szCs w:val="24"/>
        </w:rPr>
        <w:t>5.3</w:t>
      </w:r>
      <w:r w:rsidRPr="0064770C">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64770C" w:rsidRDefault="00AD097A" w:rsidP="0064770C">
      <w:pPr>
        <w:spacing w:after="240" w:line="360" w:lineRule="auto"/>
        <w:ind w:right="-1"/>
        <w:rPr>
          <w:rFonts w:ascii="Cambria" w:hAnsi="Cambria"/>
          <w:bCs/>
          <w:color w:val="000000" w:themeColor="text1"/>
          <w:sz w:val="24"/>
          <w:szCs w:val="24"/>
        </w:rPr>
      </w:pPr>
      <w:r w:rsidRPr="0064770C">
        <w:rPr>
          <w:rFonts w:ascii="Cambria" w:hAnsi="Cambria"/>
          <w:b/>
          <w:color w:val="000000" w:themeColor="text1"/>
          <w:sz w:val="24"/>
          <w:szCs w:val="24"/>
        </w:rPr>
        <w:t>5.4</w:t>
      </w:r>
      <w:r w:rsidRPr="0064770C">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64770C" w:rsidRDefault="00AD097A" w:rsidP="0064770C">
      <w:pPr>
        <w:spacing w:after="240" w:line="360" w:lineRule="auto"/>
        <w:ind w:right="-1"/>
        <w:rPr>
          <w:rFonts w:ascii="Cambria" w:hAnsi="Cambria"/>
          <w:bCs/>
          <w:color w:val="000000" w:themeColor="text1"/>
          <w:sz w:val="24"/>
          <w:szCs w:val="24"/>
        </w:rPr>
      </w:pPr>
      <w:r w:rsidRPr="0064770C">
        <w:rPr>
          <w:rFonts w:ascii="Cambria" w:hAnsi="Cambria"/>
          <w:b/>
          <w:color w:val="000000" w:themeColor="text1"/>
          <w:sz w:val="24"/>
          <w:szCs w:val="24"/>
        </w:rPr>
        <w:lastRenderedPageBreak/>
        <w:t>5.5</w:t>
      </w:r>
      <w:r w:rsidRPr="0064770C">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64770C" w:rsidRDefault="00AD097A" w:rsidP="0064770C">
      <w:pPr>
        <w:spacing w:after="240" w:line="360" w:lineRule="auto"/>
        <w:ind w:right="-1"/>
        <w:rPr>
          <w:rFonts w:ascii="Cambria" w:hAnsi="Cambria"/>
          <w:bCs/>
          <w:color w:val="000000" w:themeColor="text1"/>
          <w:sz w:val="24"/>
          <w:szCs w:val="24"/>
        </w:rPr>
      </w:pPr>
      <w:r w:rsidRPr="0064770C">
        <w:rPr>
          <w:rFonts w:ascii="Cambria" w:hAnsi="Cambria"/>
          <w:b/>
          <w:color w:val="000000" w:themeColor="text1"/>
          <w:sz w:val="24"/>
          <w:szCs w:val="24"/>
        </w:rPr>
        <w:t>5.6</w:t>
      </w:r>
      <w:r w:rsidRPr="0064770C">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64770C" w:rsidRDefault="00AD097A" w:rsidP="0064770C">
      <w:pPr>
        <w:spacing w:after="240" w:line="360" w:lineRule="auto"/>
        <w:ind w:right="-1"/>
        <w:rPr>
          <w:rFonts w:ascii="Cambria" w:hAnsi="Cambria"/>
          <w:bCs/>
          <w:color w:val="000000" w:themeColor="text1"/>
          <w:sz w:val="24"/>
          <w:szCs w:val="24"/>
        </w:rPr>
      </w:pPr>
      <w:r w:rsidRPr="0064770C">
        <w:rPr>
          <w:rFonts w:ascii="Cambria" w:hAnsi="Cambria"/>
          <w:b/>
          <w:color w:val="000000" w:themeColor="text1"/>
          <w:sz w:val="24"/>
          <w:szCs w:val="24"/>
        </w:rPr>
        <w:t>5.7</w:t>
      </w:r>
      <w:r w:rsidRPr="0064770C">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64770C" w:rsidRDefault="00821A8F" w:rsidP="0064770C">
      <w:pPr>
        <w:spacing w:after="240" w:line="360" w:lineRule="auto"/>
        <w:ind w:right="-1"/>
        <w:rPr>
          <w:rFonts w:ascii="Cambria" w:hAnsi="Cambria"/>
          <w:bCs/>
          <w:color w:val="000000" w:themeColor="text1"/>
          <w:sz w:val="24"/>
          <w:szCs w:val="24"/>
        </w:rPr>
      </w:pPr>
      <w:r w:rsidRPr="0064770C">
        <w:rPr>
          <w:rFonts w:ascii="Cambria" w:hAnsi="Cambria"/>
          <w:b/>
          <w:color w:val="000000" w:themeColor="text1"/>
          <w:sz w:val="24"/>
          <w:szCs w:val="24"/>
        </w:rPr>
        <w:t>5.8</w:t>
      </w:r>
      <w:r w:rsidRPr="0064770C">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64770C" w:rsidRDefault="00821A8F" w:rsidP="0064770C">
      <w:pPr>
        <w:pStyle w:val="NormalWeb"/>
        <w:spacing w:line="360" w:lineRule="auto"/>
        <w:ind w:right="-1"/>
        <w:jc w:val="both"/>
        <w:rPr>
          <w:rFonts w:ascii="Cambria" w:hAnsi="Cambria"/>
          <w:color w:val="000000" w:themeColor="text1"/>
        </w:rPr>
      </w:pPr>
      <w:r w:rsidRPr="0064770C">
        <w:rPr>
          <w:rFonts w:ascii="Cambria" w:hAnsi="Cambria"/>
          <w:b/>
          <w:color w:val="000000" w:themeColor="text1"/>
        </w:rPr>
        <w:t xml:space="preserve">5.9 </w:t>
      </w:r>
      <w:r w:rsidRPr="0064770C">
        <w:rPr>
          <w:rFonts w:ascii="Cambria" w:hAnsi="Cambria"/>
          <w:color w:val="000000" w:themeColor="text1"/>
        </w:rPr>
        <w:t>O pagamento será efetuado pelo total do item fornecido, constante da ordem de fornecimento, acompanhada da Nota Fiscal.</w:t>
      </w:r>
    </w:p>
    <w:p w14:paraId="3C31D9C2" w14:textId="77777777" w:rsidR="00821A8F" w:rsidRPr="0064770C" w:rsidRDefault="00821A8F" w:rsidP="0064770C">
      <w:pPr>
        <w:pStyle w:val="Nivel2"/>
        <w:rPr>
          <w:sz w:val="24"/>
          <w:szCs w:val="24"/>
        </w:rPr>
      </w:pPr>
      <w:r w:rsidRPr="0064770C">
        <w:rPr>
          <w:b/>
          <w:bCs/>
          <w:sz w:val="24"/>
          <w:szCs w:val="24"/>
        </w:rPr>
        <w:t>5.10</w:t>
      </w:r>
      <w:r w:rsidRPr="0064770C">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64770C" w:rsidRDefault="00821A8F" w:rsidP="001379BF">
      <w:pPr>
        <w:pStyle w:val="Nivel3"/>
      </w:pPr>
      <w:r w:rsidRPr="0064770C">
        <w:rPr>
          <w:b/>
          <w:bCs/>
        </w:rPr>
        <w:t>I.</w:t>
      </w:r>
      <w:r w:rsidRPr="0064770C">
        <w:t xml:space="preserve"> o prazo de validade;</w:t>
      </w:r>
    </w:p>
    <w:p w14:paraId="263BDA10" w14:textId="77777777" w:rsidR="00821A8F" w:rsidRPr="0064770C" w:rsidRDefault="00821A8F" w:rsidP="001379BF">
      <w:pPr>
        <w:pStyle w:val="Nivel3"/>
      </w:pPr>
      <w:r w:rsidRPr="0064770C">
        <w:rPr>
          <w:b/>
          <w:bCs/>
        </w:rPr>
        <w:t>II.</w:t>
      </w:r>
      <w:r w:rsidRPr="0064770C">
        <w:t xml:space="preserve"> a data da emissão; </w:t>
      </w:r>
    </w:p>
    <w:p w14:paraId="61295241" w14:textId="77777777" w:rsidR="00821A8F" w:rsidRPr="0064770C" w:rsidRDefault="00821A8F" w:rsidP="001379BF">
      <w:pPr>
        <w:pStyle w:val="Nivel3"/>
      </w:pPr>
      <w:r w:rsidRPr="0064770C">
        <w:rPr>
          <w:b/>
          <w:bCs/>
        </w:rPr>
        <w:t>III.</w:t>
      </w:r>
      <w:r w:rsidRPr="0064770C">
        <w:t xml:space="preserve"> os dados do contrato e do órgão contratante; </w:t>
      </w:r>
    </w:p>
    <w:p w14:paraId="09457B88" w14:textId="77777777" w:rsidR="00821A8F" w:rsidRPr="0064770C" w:rsidRDefault="00821A8F" w:rsidP="001379BF">
      <w:pPr>
        <w:pStyle w:val="Nivel3"/>
      </w:pPr>
      <w:r w:rsidRPr="0064770C">
        <w:rPr>
          <w:b/>
          <w:bCs/>
        </w:rPr>
        <w:lastRenderedPageBreak/>
        <w:t>IV.</w:t>
      </w:r>
      <w:r w:rsidRPr="0064770C">
        <w:t xml:space="preserve"> o período respectivo de execução do contrato; </w:t>
      </w:r>
    </w:p>
    <w:p w14:paraId="49A0C3CF" w14:textId="77777777" w:rsidR="00821A8F" w:rsidRPr="0064770C" w:rsidRDefault="00821A8F" w:rsidP="001379BF">
      <w:pPr>
        <w:pStyle w:val="Nivel3"/>
      </w:pPr>
      <w:r w:rsidRPr="0064770C">
        <w:rPr>
          <w:b/>
          <w:bCs/>
        </w:rPr>
        <w:t>V.</w:t>
      </w:r>
      <w:r w:rsidRPr="0064770C">
        <w:t xml:space="preserve"> o valor a pagar; e </w:t>
      </w:r>
    </w:p>
    <w:p w14:paraId="3784A6E7" w14:textId="77777777" w:rsidR="00821A8F" w:rsidRPr="0064770C" w:rsidRDefault="00821A8F" w:rsidP="001379BF">
      <w:pPr>
        <w:pStyle w:val="Nivel3"/>
      </w:pPr>
      <w:r w:rsidRPr="0064770C">
        <w:rPr>
          <w:b/>
          <w:bCs/>
        </w:rPr>
        <w:t>VI.</w:t>
      </w:r>
      <w:r w:rsidRPr="0064770C">
        <w:t xml:space="preserve"> eventual destaque do valor de retenções tributárias cabíveis.</w:t>
      </w:r>
    </w:p>
    <w:p w14:paraId="7703C96D" w14:textId="77777777" w:rsidR="00821A8F" w:rsidRPr="0064770C" w:rsidRDefault="00821A8F" w:rsidP="006477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4770C">
        <w:rPr>
          <w:rFonts w:ascii="Cambria" w:hAnsi="Cambria"/>
          <w:b/>
          <w:color w:val="000000" w:themeColor="text1"/>
          <w:sz w:val="24"/>
          <w:szCs w:val="24"/>
        </w:rPr>
        <w:t xml:space="preserve">CLÁUSULA SEXTA </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DO REAJUSTE</w:t>
      </w:r>
    </w:p>
    <w:p w14:paraId="67534ECF" w14:textId="176D0F0E" w:rsidR="00821A8F" w:rsidRPr="0064770C" w:rsidRDefault="00821A8F" w:rsidP="00813ED8">
      <w:pPr>
        <w:pStyle w:val="Nivel3"/>
        <w:ind w:firstLine="0"/>
      </w:pPr>
      <w:r w:rsidRPr="0064770C">
        <w:rPr>
          <w:b/>
          <w:bCs/>
        </w:rPr>
        <w:t>6.1</w:t>
      </w:r>
      <w:r w:rsidRPr="0064770C">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64770C" w:rsidRDefault="00821A8F" w:rsidP="00813ED8">
      <w:pPr>
        <w:pStyle w:val="Nivel3"/>
        <w:ind w:firstLine="0"/>
      </w:pPr>
      <w:r w:rsidRPr="0064770C">
        <w:rPr>
          <w:b/>
          <w:bCs/>
        </w:rPr>
        <w:t>6.2</w:t>
      </w:r>
      <w:r w:rsidRPr="0064770C">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64770C" w:rsidRDefault="00821A8F" w:rsidP="00813ED8">
      <w:pPr>
        <w:pStyle w:val="Nivel3"/>
        <w:ind w:firstLine="0"/>
      </w:pPr>
      <w:r w:rsidRPr="0064770C">
        <w:rPr>
          <w:b/>
          <w:bCs/>
        </w:rPr>
        <w:t>6.3</w:t>
      </w:r>
      <w:r w:rsidRPr="0064770C">
        <w:t xml:space="preserve"> Nos reajustes subsequentes ao primeiro, o interregno mínimo de um ano será contado a partir dos efeitos financeiros do último reajuste.</w:t>
      </w:r>
    </w:p>
    <w:p w14:paraId="4B49730E" w14:textId="77777777" w:rsidR="00821A8F" w:rsidRPr="0064770C" w:rsidRDefault="00821A8F" w:rsidP="00813ED8">
      <w:pPr>
        <w:pStyle w:val="Nivel3"/>
        <w:ind w:firstLine="0"/>
      </w:pPr>
      <w:r w:rsidRPr="0064770C">
        <w:rPr>
          <w:b/>
          <w:bCs/>
        </w:rPr>
        <w:t>6.4</w:t>
      </w:r>
      <w:r w:rsidRPr="0064770C">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64770C" w:rsidRDefault="00821A8F" w:rsidP="00813ED8">
      <w:pPr>
        <w:pStyle w:val="Nivel3"/>
        <w:ind w:firstLine="0"/>
      </w:pPr>
      <w:r w:rsidRPr="0064770C">
        <w:rPr>
          <w:b/>
          <w:bCs/>
        </w:rPr>
        <w:t>6.5</w:t>
      </w:r>
      <w:r w:rsidRPr="0064770C">
        <w:t xml:space="preserve"> Na aferição final, o índice utilizado para reajuste será obrigatoriamente definitivo.</w:t>
      </w:r>
    </w:p>
    <w:p w14:paraId="4AB50F6D" w14:textId="77777777" w:rsidR="00821A8F" w:rsidRPr="0064770C" w:rsidRDefault="00821A8F" w:rsidP="00813ED8">
      <w:pPr>
        <w:pStyle w:val="Nivel3"/>
        <w:ind w:firstLine="0"/>
      </w:pPr>
      <w:r w:rsidRPr="0064770C">
        <w:rPr>
          <w:b/>
          <w:bCs/>
        </w:rPr>
        <w:t>6.6</w:t>
      </w:r>
      <w:r w:rsidRPr="0064770C">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64770C" w:rsidRDefault="00821A8F" w:rsidP="00813ED8">
      <w:pPr>
        <w:pStyle w:val="Nivel3"/>
        <w:ind w:firstLine="0"/>
      </w:pPr>
      <w:r w:rsidRPr="0064770C">
        <w:rPr>
          <w:b/>
          <w:bCs/>
        </w:rPr>
        <w:t>6.7</w:t>
      </w:r>
      <w:r w:rsidRPr="0064770C">
        <w:t xml:space="preserve"> Na ausência de previsão legal quanto ao índice substituto, as partes elegerão novo índice oficial, para reajustamento do preço do valor remanescente, por meio de termo aditivo.</w:t>
      </w:r>
    </w:p>
    <w:p w14:paraId="4E18BDEE" w14:textId="77777777" w:rsidR="00821A8F" w:rsidRPr="0064770C" w:rsidRDefault="00821A8F" w:rsidP="00813ED8">
      <w:pPr>
        <w:pStyle w:val="Nivel3"/>
        <w:ind w:firstLine="0"/>
      </w:pPr>
      <w:r w:rsidRPr="0064770C">
        <w:rPr>
          <w:b/>
          <w:bCs/>
        </w:rPr>
        <w:t>6.8</w:t>
      </w:r>
      <w:r w:rsidRPr="0064770C">
        <w:t xml:space="preserve"> O reajuste será realizado por apostilamento.</w:t>
      </w:r>
    </w:p>
    <w:p w14:paraId="263B2AE7" w14:textId="77777777" w:rsidR="00821A8F" w:rsidRPr="0064770C" w:rsidRDefault="00821A8F" w:rsidP="006477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4770C">
        <w:rPr>
          <w:rFonts w:ascii="Cambria" w:hAnsi="Cambria"/>
          <w:b/>
          <w:color w:val="000000" w:themeColor="text1"/>
          <w:sz w:val="24"/>
          <w:szCs w:val="24"/>
        </w:rPr>
        <w:t xml:space="preserve">CLÁUSULA SÉTIMA </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DAS OBRIGAÇÕES DO CONTRATANTE</w:t>
      </w:r>
    </w:p>
    <w:p w14:paraId="46E9B8C8" w14:textId="77777777" w:rsidR="00821A8F" w:rsidRPr="0064770C" w:rsidRDefault="00821A8F" w:rsidP="0064770C">
      <w:pPr>
        <w:pStyle w:val="Nivel2"/>
        <w:rPr>
          <w:b/>
          <w:bCs/>
          <w:sz w:val="24"/>
          <w:szCs w:val="24"/>
        </w:rPr>
      </w:pPr>
      <w:r w:rsidRPr="0064770C">
        <w:rPr>
          <w:b/>
          <w:bCs/>
          <w:sz w:val="24"/>
          <w:szCs w:val="24"/>
        </w:rPr>
        <w:t>7.1</w:t>
      </w:r>
      <w:r w:rsidRPr="0064770C">
        <w:rPr>
          <w:sz w:val="24"/>
          <w:szCs w:val="24"/>
        </w:rPr>
        <w:t xml:space="preserve"> São obrigações do Contratante, nos termos dos incisos X, XI e XIV do artigo 92, da Lei Federal nº 14.133, de 2021:</w:t>
      </w:r>
    </w:p>
    <w:p w14:paraId="0F62BAD5" w14:textId="77777777" w:rsidR="00821A8F" w:rsidRPr="0064770C" w:rsidRDefault="00821A8F" w:rsidP="00813ED8">
      <w:pPr>
        <w:pStyle w:val="Nivel2"/>
        <w:ind w:firstLine="567"/>
        <w:rPr>
          <w:sz w:val="24"/>
          <w:szCs w:val="24"/>
        </w:rPr>
      </w:pPr>
      <w:r w:rsidRPr="0064770C">
        <w:rPr>
          <w:b/>
          <w:bCs/>
          <w:sz w:val="24"/>
          <w:szCs w:val="24"/>
        </w:rPr>
        <w:lastRenderedPageBreak/>
        <w:t>I.</w:t>
      </w:r>
      <w:r w:rsidRPr="0064770C">
        <w:rPr>
          <w:sz w:val="24"/>
          <w:szCs w:val="24"/>
        </w:rPr>
        <w:t xml:space="preserve"> Exigir o cumprimento de todas as obrigações assumidas pelo Contratado, de acordo com o contrato e seus anexos;</w:t>
      </w:r>
    </w:p>
    <w:p w14:paraId="59A63F9D" w14:textId="77777777" w:rsidR="00821A8F" w:rsidRPr="0064770C" w:rsidRDefault="00821A8F" w:rsidP="00813ED8">
      <w:pPr>
        <w:pStyle w:val="Nivel2"/>
        <w:ind w:firstLine="567"/>
        <w:rPr>
          <w:sz w:val="24"/>
          <w:szCs w:val="24"/>
        </w:rPr>
      </w:pPr>
      <w:r w:rsidRPr="0064770C">
        <w:rPr>
          <w:b/>
          <w:bCs/>
          <w:sz w:val="24"/>
          <w:szCs w:val="24"/>
        </w:rPr>
        <w:t>II.</w:t>
      </w:r>
      <w:r w:rsidRPr="0064770C">
        <w:rPr>
          <w:sz w:val="24"/>
          <w:szCs w:val="24"/>
        </w:rPr>
        <w:t xml:space="preserve"> Receber o objeto no prazo e condições estabelecidas no Termo de Referência;</w:t>
      </w:r>
    </w:p>
    <w:p w14:paraId="59E359C1" w14:textId="77777777" w:rsidR="00821A8F" w:rsidRPr="0064770C" w:rsidRDefault="00821A8F" w:rsidP="00813ED8">
      <w:pPr>
        <w:pStyle w:val="Nivel2"/>
        <w:ind w:firstLine="567"/>
        <w:rPr>
          <w:sz w:val="24"/>
          <w:szCs w:val="24"/>
        </w:rPr>
      </w:pPr>
      <w:r w:rsidRPr="0064770C">
        <w:rPr>
          <w:b/>
          <w:bCs/>
          <w:sz w:val="24"/>
          <w:szCs w:val="24"/>
        </w:rPr>
        <w:t>III.</w:t>
      </w:r>
      <w:r w:rsidRPr="0064770C">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64770C" w:rsidRDefault="00821A8F" w:rsidP="00813ED8">
      <w:pPr>
        <w:pStyle w:val="Nivel2"/>
        <w:ind w:firstLine="567"/>
        <w:rPr>
          <w:sz w:val="24"/>
          <w:szCs w:val="24"/>
        </w:rPr>
      </w:pPr>
      <w:r w:rsidRPr="0064770C">
        <w:rPr>
          <w:b/>
          <w:bCs/>
          <w:sz w:val="24"/>
          <w:szCs w:val="24"/>
        </w:rPr>
        <w:t>IV.</w:t>
      </w:r>
      <w:r w:rsidRPr="0064770C">
        <w:rPr>
          <w:sz w:val="24"/>
          <w:szCs w:val="24"/>
        </w:rPr>
        <w:t xml:space="preserve"> Acompanhar e fiscalizar a execução do contrato e o cumprimento das obrigações pelo Contratado;</w:t>
      </w:r>
    </w:p>
    <w:p w14:paraId="7ED1FFD2" w14:textId="77777777" w:rsidR="00821A8F" w:rsidRPr="0064770C" w:rsidRDefault="00821A8F" w:rsidP="00813ED8">
      <w:pPr>
        <w:pStyle w:val="Nivel2"/>
        <w:ind w:firstLine="567"/>
        <w:rPr>
          <w:sz w:val="24"/>
          <w:szCs w:val="24"/>
        </w:rPr>
      </w:pPr>
      <w:r w:rsidRPr="0064770C">
        <w:rPr>
          <w:b/>
          <w:bCs/>
          <w:sz w:val="24"/>
          <w:szCs w:val="24"/>
        </w:rPr>
        <w:t>V.</w:t>
      </w:r>
      <w:r w:rsidRPr="0064770C">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64770C" w:rsidRDefault="00821A8F" w:rsidP="00813ED8">
      <w:pPr>
        <w:pStyle w:val="Nivel2"/>
        <w:ind w:firstLine="567"/>
        <w:rPr>
          <w:sz w:val="24"/>
          <w:szCs w:val="24"/>
        </w:rPr>
      </w:pPr>
      <w:r w:rsidRPr="0064770C">
        <w:rPr>
          <w:b/>
          <w:bCs/>
          <w:sz w:val="24"/>
          <w:szCs w:val="24"/>
        </w:rPr>
        <w:t>VI.</w:t>
      </w:r>
      <w:r w:rsidRPr="0064770C">
        <w:rPr>
          <w:sz w:val="24"/>
          <w:szCs w:val="24"/>
        </w:rPr>
        <w:t xml:space="preserve"> Aplicar ao Contratado as sanções previstas na lei e neste Contrato; </w:t>
      </w:r>
    </w:p>
    <w:p w14:paraId="6EA39765" w14:textId="77777777" w:rsidR="00821A8F" w:rsidRPr="0064770C" w:rsidRDefault="00821A8F" w:rsidP="00813ED8">
      <w:pPr>
        <w:pStyle w:val="Nivel2"/>
        <w:ind w:firstLine="567"/>
        <w:rPr>
          <w:sz w:val="24"/>
          <w:szCs w:val="24"/>
        </w:rPr>
      </w:pPr>
      <w:r w:rsidRPr="0064770C">
        <w:rPr>
          <w:b/>
          <w:bCs/>
          <w:sz w:val="24"/>
          <w:szCs w:val="24"/>
        </w:rPr>
        <w:t>VII.</w:t>
      </w:r>
      <w:r w:rsidRPr="0064770C">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64770C" w:rsidRDefault="00821A8F" w:rsidP="00813ED8">
      <w:pPr>
        <w:pStyle w:val="Nivel2"/>
        <w:ind w:firstLine="567"/>
        <w:rPr>
          <w:sz w:val="24"/>
          <w:szCs w:val="24"/>
        </w:rPr>
      </w:pPr>
      <w:r w:rsidRPr="0064770C">
        <w:rPr>
          <w:b/>
          <w:bCs/>
          <w:sz w:val="24"/>
          <w:szCs w:val="24"/>
        </w:rPr>
        <w:t>VIII.</w:t>
      </w:r>
      <w:r w:rsidRPr="0064770C">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64770C" w:rsidRDefault="00821A8F" w:rsidP="00813ED8">
      <w:pPr>
        <w:pStyle w:val="Nivel2"/>
        <w:ind w:firstLine="567"/>
        <w:rPr>
          <w:sz w:val="24"/>
          <w:szCs w:val="24"/>
        </w:rPr>
      </w:pPr>
      <w:r w:rsidRPr="0064770C">
        <w:rPr>
          <w:b/>
          <w:bCs/>
          <w:sz w:val="24"/>
          <w:szCs w:val="24"/>
        </w:rPr>
        <w:t>IX.</w:t>
      </w:r>
      <w:r w:rsidRPr="0064770C">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64770C" w:rsidRDefault="00821A8F" w:rsidP="00813ED8">
      <w:pPr>
        <w:pStyle w:val="Nivel2"/>
        <w:ind w:firstLine="567"/>
        <w:rPr>
          <w:sz w:val="24"/>
          <w:szCs w:val="24"/>
        </w:rPr>
      </w:pPr>
      <w:r w:rsidRPr="0064770C">
        <w:rPr>
          <w:b/>
          <w:bCs/>
          <w:sz w:val="24"/>
          <w:szCs w:val="24"/>
        </w:rPr>
        <w:t>X.</w:t>
      </w:r>
      <w:r w:rsidRPr="0064770C">
        <w:rPr>
          <w:sz w:val="24"/>
          <w:szCs w:val="24"/>
        </w:rPr>
        <w:t xml:space="preserve"> Responder eventuais pedidos de reestabelecimento do equilíbrio econômico-financeiro feitos pelo contratado no prazo máximo de 60 dias.</w:t>
      </w:r>
    </w:p>
    <w:p w14:paraId="102382DA" w14:textId="77777777" w:rsidR="00821A8F" w:rsidRPr="0064770C" w:rsidRDefault="00821A8F" w:rsidP="00813ED8">
      <w:pPr>
        <w:pStyle w:val="Nivel2"/>
        <w:ind w:firstLine="567"/>
        <w:rPr>
          <w:sz w:val="24"/>
          <w:szCs w:val="24"/>
        </w:rPr>
      </w:pPr>
      <w:r w:rsidRPr="0064770C">
        <w:rPr>
          <w:b/>
          <w:bCs/>
          <w:sz w:val="24"/>
          <w:szCs w:val="24"/>
        </w:rPr>
        <w:t>XI.</w:t>
      </w:r>
      <w:r w:rsidRPr="0064770C">
        <w:rPr>
          <w:sz w:val="24"/>
          <w:szCs w:val="24"/>
        </w:rPr>
        <w:t xml:space="preserve"> Notificar os emitentes das garantias quanto ao início de processo administrativo para apuração de descumprimento de cláusulas contratuais.</w:t>
      </w:r>
    </w:p>
    <w:p w14:paraId="3D5F9334" w14:textId="77777777" w:rsidR="00821A8F" w:rsidRPr="0064770C" w:rsidRDefault="00821A8F" w:rsidP="00813ED8">
      <w:pPr>
        <w:pStyle w:val="SemEspaamento"/>
        <w:spacing w:before="100" w:after="240" w:line="360" w:lineRule="auto"/>
        <w:ind w:right="-1" w:firstLine="567"/>
        <w:jc w:val="both"/>
        <w:rPr>
          <w:rFonts w:ascii="Cambria" w:hAnsi="Cambria"/>
          <w:color w:val="000000" w:themeColor="text1"/>
          <w:sz w:val="24"/>
          <w:szCs w:val="24"/>
        </w:rPr>
      </w:pPr>
      <w:r w:rsidRPr="0064770C">
        <w:rPr>
          <w:rFonts w:ascii="Cambria" w:hAnsi="Cambria"/>
          <w:b/>
          <w:bCs/>
          <w:color w:val="000000" w:themeColor="text1"/>
          <w:sz w:val="24"/>
          <w:szCs w:val="24"/>
        </w:rPr>
        <w:lastRenderedPageBreak/>
        <w:t>XII.</w:t>
      </w:r>
      <w:r w:rsidRPr="0064770C">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64770C" w:rsidRDefault="00821A8F" w:rsidP="006477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4770C">
        <w:rPr>
          <w:rFonts w:ascii="Cambria" w:hAnsi="Cambria"/>
          <w:b/>
          <w:color w:val="000000" w:themeColor="text1"/>
          <w:sz w:val="24"/>
          <w:szCs w:val="24"/>
        </w:rPr>
        <w:t xml:space="preserve">CLÁUSULA OITAVA </w:t>
      </w:r>
      <w:r w:rsidRPr="0064770C">
        <w:rPr>
          <w:rFonts w:ascii="Cambria" w:hAnsi="Cambria"/>
          <w:color w:val="000000" w:themeColor="text1"/>
          <w:sz w:val="24"/>
          <w:szCs w:val="24"/>
        </w:rPr>
        <w:t xml:space="preserve">– </w:t>
      </w:r>
      <w:r w:rsidRPr="0064770C">
        <w:rPr>
          <w:rFonts w:ascii="Cambria" w:hAnsi="Cambria"/>
          <w:b/>
          <w:color w:val="000000" w:themeColor="text1"/>
          <w:sz w:val="24"/>
          <w:szCs w:val="24"/>
        </w:rPr>
        <w:t>DAS OBRIGAÇÕES DO CONTRATADO</w:t>
      </w:r>
    </w:p>
    <w:p w14:paraId="6BDA35E6" w14:textId="77777777" w:rsidR="00821A8F" w:rsidRPr="0064770C" w:rsidRDefault="00821A8F" w:rsidP="0064770C">
      <w:pPr>
        <w:pStyle w:val="Nivel2"/>
        <w:rPr>
          <w:sz w:val="24"/>
          <w:szCs w:val="24"/>
        </w:rPr>
      </w:pPr>
      <w:r w:rsidRPr="0064770C">
        <w:rPr>
          <w:b/>
          <w:bCs/>
          <w:sz w:val="24"/>
          <w:szCs w:val="24"/>
        </w:rPr>
        <w:t>8.1</w:t>
      </w:r>
      <w:r w:rsidRPr="0064770C">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64770C" w:rsidRDefault="00821A8F" w:rsidP="00813ED8">
      <w:pPr>
        <w:pStyle w:val="Nivel2"/>
        <w:ind w:firstLine="567"/>
        <w:rPr>
          <w:sz w:val="24"/>
          <w:szCs w:val="24"/>
        </w:rPr>
      </w:pPr>
      <w:r w:rsidRPr="0064770C">
        <w:rPr>
          <w:b/>
          <w:bCs/>
          <w:sz w:val="24"/>
          <w:szCs w:val="24"/>
        </w:rPr>
        <w:t>I.</w:t>
      </w:r>
      <w:r w:rsidRPr="0064770C">
        <w:rPr>
          <w:sz w:val="24"/>
          <w:szCs w:val="24"/>
        </w:rPr>
        <w:t xml:space="preserve"> Responsabilizar-se pelos vícios e danos decorrentes do objeto, de acordo com o Código de Defesa do Consumidor (</w:t>
      </w:r>
      <w:hyperlink r:id="rId44" w:history="1">
        <w:r w:rsidRPr="0064770C">
          <w:rPr>
            <w:rStyle w:val="Hyperlink"/>
            <w:color w:val="000000" w:themeColor="text1"/>
            <w:sz w:val="24"/>
            <w:szCs w:val="24"/>
          </w:rPr>
          <w:t>Lei nº 8.078, de 1990</w:t>
        </w:r>
      </w:hyperlink>
      <w:r w:rsidRPr="0064770C">
        <w:rPr>
          <w:sz w:val="24"/>
          <w:szCs w:val="24"/>
        </w:rPr>
        <w:t>);</w:t>
      </w:r>
    </w:p>
    <w:p w14:paraId="67823DFC" w14:textId="77777777" w:rsidR="00821A8F" w:rsidRPr="0064770C" w:rsidRDefault="00821A8F" w:rsidP="00813ED8">
      <w:pPr>
        <w:pStyle w:val="Nivel2"/>
        <w:ind w:firstLine="567"/>
        <w:rPr>
          <w:sz w:val="24"/>
          <w:szCs w:val="24"/>
        </w:rPr>
      </w:pPr>
      <w:r w:rsidRPr="0064770C">
        <w:rPr>
          <w:b/>
          <w:bCs/>
          <w:sz w:val="24"/>
          <w:szCs w:val="24"/>
        </w:rPr>
        <w:t>II.</w:t>
      </w:r>
      <w:r w:rsidRPr="0064770C">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64770C" w:rsidRDefault="00821A8F" w:rsidP="00813ED8">
      <w:pPr>
        <w:pStyle w:val="Nivel2"/>
        <w:ind w:firstLine="567"/>
        <w:rPr>
          <w:sz w:val="24"/>
          <w:szCs w:val="24"/>
        </w:rPr>
      </w:pPr>
      <w:r w:rsidRPr="0064770C">
        <w:rPr>
          <w:b/>
          <w:bCs/>
          <w:sz w:val="24"/>
          <w:szCs w:val="24"/>
        </w:rPr>
        <w:t>III.</w:t>
      </w:r>
      <w:r w:rsidRPr="0064770C">
        <w:rPr>
          <w:sz w:val="24"/>
          <w:szCs w:val="24"/>
        </w:rPr>
        <w:t xml:space="preserve"> Atender às determinações regulares emitidas pelo fiscal ou gestor do contrato ou autoridade superior (inciso II, do </w:t>
      </w:r>
      <w:hyperlink r:id="rId45" w:anchor="art137" w:history="1">
        <w:r w:rsidRPr="0064770C">
          <w:rPr>
            <w:rStyle w:val="Hyperlink"/>
            <w:color w:val="000000" w:themeColor="text1"/>
            <w:sz w:val="24"/>
            <w:szCs w:val="24"/>
          </w:rPr>
          <w:t xml:space="preserve">artigo 137, da </w:t>
        </w:r>
        <w:r w:rsidRPr="0064770C">
          <w:rPr>
            <w:sz w:val="24"/>
            <w:szCs w:val="24"/>
          </w:rPr>
          <w:t>Lei Federal nº 14.133, de 2021</w:t>
        </w:r>
      </w:hyperlink>
      <w:r w:rsidRPr="0064770C">
        <w:rPr>
          <w:sz w:val="24"/>
          <w:szCs w:val="24"/>
        </w:rPr>
        <w:t>) e prestar todo esclarecimento ou informação por eles solicitados;</w:t>
      </w:r>
    </w:p>
    <w:p w14:paraId="6F487370" w14:textId="77777777" w:rsidR="00821A8F" w:rsidRPr="0064770C" w:rsidRDefault="00821A8F" w:rsidP="00813ED8">
      <w:pPr>
        <w:pStyle w:val="Nivel2"/>
        <w:ind w:firstLine="567"/>
        <w:rPr>
          <w:sz w:val="24"/>
          <w:szCs w:val="24"/>
        </w:rPr>
      </w:pPr>
      <w:r w:rsidRPr="0064770C">
        <w:rPr>
          <w:b/>
          <w:bCs/>
          <w:sz w:val="24"/>
          <w:szCs w:val="24"/>
        </w:rPr>
        <w:t>IV.</w:t>
      </w:r>
      <w:r w:rsidRPr="0064770C">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64770C" w:rsidRDefault="00821A8F" w:rsidP="00813ED8">
      <w:pPr>
        <w:pStyle w:val="Nivel2"/>
        <w:ind w:firstLine="567"/>
        <w:rPr>
          <w:sz w:val="24"/>
          <w:szCs w:val="24"/>
        </w:rPr>
      </w:pPr>
      <w:r w:rsidRPr="0064770C">
        <w:rPr>
          <w:b/>
          <w:bCs/>
          <w:sz w:val="24"/>
          <w:szCs w:val="24"/>
        </w:rPr>
        <w:t>V.</w:t>
      </w:r>
      <w:r w:rsidRPr="0064770C">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64770C" w:rsidRDefault="00821A8F" w:rsidP="00813ED8">
      <w:pPr>
        <w:pStyle w:val="Nivel2"/>
        <w:ind w:firstLine="567"/>
        <w:rPr>
          <w:sz w:val="24"/>
          <w:szCs w:val="24"/>
        </w:rPr>
      </w:pPr>
      <w:r w:rsidRPr="0064770C">
        <w:rPr>
          <w:b/>
          <w:bCs/>
          <w:sz w:val="24"/>
          <w:szCs w:val="24"/>
        </w:rPr>
        <w:lastRenderedPageBreak/>
        <w:t>VI.</w:t>
      </w:r>
      <w:r w:rsidRPr="0064770C">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64770C" w:rsidRDefault="00821A8F" w:rsidP="00813ED8">
      <w:pPr>
        <w:pStyle w:val="Nivel2"/>
        <w:ind w:firstLine="1021"/>
        <w:rPr>
          <w:sz w:val="24"/>
          <w:szCs w:val="24"/>
        </w:rPr>
      </w:pPr>
      <w:r w:rsidRPr="0064770C">
        <w:rPr>
          <w:b/>
          <w:bCs/>
          <w:sz w:val="24"/>
          <w:szCs w:val="24"/>
        </w:rPr>
        <w:t>a)</w:t>
      </w:r>
      <w:r w:rsidRPr="0064770C">
        <w:rPr>
          <w:sz w:val="24"/>
          <w:szCs w:val="24"/>
        </w:rPr>
        <w:t xml:space="preserve"> prova de regularidade relativa à Seguridade Social; </w:t>
      </w:r>
    </w:p>
    <w:p w14:paraId="1CB597DA" w14:textId="77777777" w:rsidR="00821A8F" w:rsidRPr="0064770C" w:rsidRDefault="00821A8F" w:rsidP="00813ED8">
      <w:pPr>
        <w:pStyle w:val="Nivel2"/>
        <w:ind w:firstLine="1021"/>
        <w:rPr>
          <w:sz w:val="24"/>
          <w:szCs w:val="24"/>
        </w:rPr>
      </w:pPr>
      <w:r w:rsidRPr="0064770C">
        <w:rPr>
          <w:b/>
          <w:bCs/>
          <w:sz w:val="24"/>
          <w:szCs w:val="24"/>
        </w:rPr>
        <w:t>b)</w:t>
      </w:r>
      <w:r w:rsidRPr="0064770C">
        <w:rPr>
          <w:sz w:val="24"/>
          <w:szCs w:val="24"/>
        </w:rPr>
        <w:t xml:space="preserve"> certidão conjunta relativa aos tributos federais e à Dívida Ativa da União; </w:t>
      </w:r>
    </w:p>
    <w:p w14:paraId="7D8F3AF1" w14:textId="77777777" w:rsidR="00821A8F" w:rsidRPr="0064770C" w:rsidRDefault="00821A8F" w:rsidP="00813ED8">
      <w:pPr>
        <w:pStyle w:val="Nivel2"/>
        <w:ind w:firstLine="1021"/>
        <w:rPr>
          <w:sz w:val="24"/>
          <w:szCs w:val="24"/>
        </w:rPr>
      </w:pPr>
      <w:r w:rsidRPr="0064770C">
        <w:rPr>
          <w:b/>
          <w:bCs/>
          <w:sz w:val="24"/>
          <w:szCs w:val="24"/>
        </w:rPr>
        <w:t>c)</w:t>
      </w:r>
      <w:r w:rsidRPr="0064770C">
        <w:rPr>
          <w:sz w:val="24"/>
          <w:szCs w:val="24"/>
        </w:rPr>
        <w:t xml:space="preserve"> certidões que comprovem a regularidade perante a Fazenda Estadual ou Distrital do domicílio ou sede do contratado; </w:t>
      </w:r>
    </w:p>
    <w:p w14:paraId="7AD52AF4" w14:textId="77777777" w:rsidR="00821A8F" w:rsidRPr="0064770C" w:rsidRDefault="00821A8F" w:rsidP="00813ED8">
      <w:pPr>
        <w:pStyle w:val="Nivel2"/>
        <w:ind w:firstLine="1021"/>
        <w:rPr>
          <w:sz w:val="24"/>
          <w:szCs w:val="24"/>
        </w:rPr>
      </w:pPr>
      <w:r w:rsidRPr="0064770C">
        <w:rPr>
          <w:b/>
          <w:bCs/>
          <w:sz w:val="24"/>
          <w:szCs w:val="24"/>
        </w:rPr>
        <w:t>d)</w:t>
      </w:r>
      <w:r w:rsidRPr="0064770C">
        <w:rPr>
          <w:sz w:val="24"/>
          <w:szCs w:val="24"/>
        </w:rPr>
        <w:t xml:space="preserve"> Certidão de Regularidade do FGTS – CRF; e </w:t>
      </w:r>
    </w:p>
    <w:p w14:paraId="5EDDD923" w14:textId="77777777" w:rsidR="00821A8F" w:rsidRPr="0064770C" w:rsidRDefault="00821A8F" w:rsidP="00813ED8">
      <w:pPr>
        <w:pStyle w:val="Nivel2"/>
        <w:ind w:firstLine="1021"/>
        <w:rPr>
          <w:sz w:val="24"/>
          <w:szCs w:val="24"/>
        </w:rPr>
      </w:pPr>
      <w:r w:rsidRPr="0064770C">
        <w:rPr>
          <w:b/>
          <w:bCs/>
          <w:sz w:val="24"/>
          <w:szCs w:val="24"/>
        </w:rPr>
        <w:t>e)</w:t>
      </w:r>
      <w:r w:rsidRPr="0064770C">
        <w:rPr>
          <w:sz w:val="24"/>
          <w:szCs w:val="24"/>
        </w:rPr>
        <w:t xml:space="preserve"> Certidão Negativa de Débitos Trabalhistas – CNDT; </w:t>
      </w:r>
    </w:p>
    <w:p w14:paraId="7FDFEF59" w14:textId="77777777" w:rsidR="00821A8F" w:rsidRPr="0064770C" w:rsidRDefault="00821A8F" w:rsidP="00813ED8">
      <w:pPr>
        <w:pStyle w:val="Nivel2"/>
        <w:ind w:firstLine="567"/>
        <w:rPr>
          <w:sz w:val="24"/>
          <w:szCs w:val="24"/>
        </w:rPr>
      </w:pPr>
      <w:r w:rsidRPr="0064770C">
        <w:rPr>
          <w:b/>
          <w:bCs/>
          <w:sz w:val="24"/>
          <w:szCs w:val="24"/>
        </w:rPr>
        <w:t>VII.</w:t>
      </w:r>
      <w:r w:rsidRPr="0064770C">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64770C" w:rsidRDefault="00821A8F" w:rsidP="00813ED8">
      <w:pPr>
        <w:pStyle w:val="Nivel2"/>
        <w:ind w:firstLine="567"/>
        <w:rPr>
          <w:sz w:val="24"/>
          <w:szCs w:val="24"/>
        </w:rPr>
      </w:pPr>
      <w:r w:rsidRPr="0064770C">
        <w:rPr>
          <w:b/>
          <w:bCs/>
          <w:sz w:val="24"/>
          <w:szCs w:val="24"/>
        </w:rPr>
        <w:t>VIII.</w:t>
      </w:r>
      <w:r w:rsidRPr="0064770C">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64770C" w:rsidRDefault="00821A8F" w:rsidP="00813ED8">
      <w:pPr>
        <w:pStyle w:val="Nivel2"/>
        <w:ind w:firstLine="567"/>
        <w:rPr>
          <w:sz w:val="24"/>
          <w:szCs w:val="24"/>
        </w:rPr>
      </w:pPr>
      <w:r w:rsidRPr="0064770C">
        <w:rPr>
          <w:b/>
          <w:bCs/>
          <w:sz w:val="24"/>
          <w:szCs w:val="24"/>
        </w:rPr>
        <w:t>IX.</w:t>
      </w:r>
      <w:r w:rsidRPr="0064770C">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64770C" w:rsidRDefault="003D0F5C" w:rsidP="00813ED8">
      <w:pPr>
        <w:pStyle w:val="Nivel2"/>
        <w:ind w:firstLine="567"/>
        <w:rPr>
          <w:sz w:val="24"/>
          <w:szCs w:val="24"/>
        </w:rPr>
      </w:pPr>
      <w:r w:rsidRPr="0064770C">
        <w:rPr>
          <w:b/>
          <w:bCs/>
          <w:sz w:val="24"/>
          <w:szCs w:val="24"/>
        </w:rPr>
        <w:t>X.</w:t>
      </w:r>
      <w:r w:rsidRPr="0064770C">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64770C" w:rsidRDefault="003D0F5C" w:rsidP="00813ED8">
      <w:pPr>
        <w:pStyle w:val="Nivel2"/>
        <w:ind w:firstLine="567"/>
        <w:rPr>
          <w:b/>
          <w:bCs/>
          <w:sz w:val="24"/>
          <w:szCs w:val="24"/>
        </w:rPr>
      </w:pPr>
      <w:r w:rsidRPr="0064770C">
        <w:rPr>
          <w:b/>
          <w:bCs/>
          <w:sz w:val="24"/>
          <w:szCs w:val="24"/>
        </w:rPr>
        <w:t>XI.</w:t>
      </w:r>
      <w:r w:rsidRPr="0064770C">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6" w:anchor="art116" w:history="1">
        <w:r w:rsidRPr="0064770C">
          <w:rPr>
            <w:rStyle w:val="Hyperlink"/>
            <w:color w:val="000000" w:themeColor="text1"/>
            <w:sz w:val="24"/>
            <w:szCs w:val="24"/>
          </w:rPr>
          <w:t xml:space="preserve">artigo 116, da </w:t>
        </w:r>
        <w:r w:rsidRPr="0064770C">
          <w:rPr>
            <w:sz w:val="24"/>
            <w:szCs w:val="24"/>
          </w:rPr>
          <w:t>Lei Federal nº 14.133, de 2021</w:t>
        </w:r>
      </w:hyperlink>
      <w:r w:rsidRPr="0064770C">
        <w:rPr>
          <w:sz w:val="24"/>
          <w:szCs w:val="24"/>
        </w:rPr>
        <w:t>);</w:t>
      </w:r>
    </w:p>
    <w:p w14:paraId="2865ED93" w14:textId="77777777" w:rsidR="003D0F5C" w:rsidRPr="0064770C" w:rsidRDefault="003D0F5C" w:rsidP="00813ED8">
      <w:pPr>
        <w:pStyle w:val="Nivel2"/>
        <w:ind w:firstLine="567"/>
        <w:rPr>
          <w:sz w:val="24"/>
          <w:szCs w:val="24"/>
        </w:rPr>
      </w:pPr>
      <w:r w:rsidRPr="0064770C">
        <w:rPr>
          <w:b/>
          <w:bCs/>
          <w:sz w:val="24"/>
          <w:szCs w:val="24"/>
        </w:rPr>
        <w:lastRenderedPageBreak/>
        <w:t>XII.</w:t>
      </w:r>
      <w:r w:rsidRPr="0064770C">
        <w:rPr>
          <w:sz w:val="24"/>
          <w:szCs w:val="24"/>
        </w:rPr>
        <w:t xml:space="preserve"> Comprovar a reserva de cargos a que se refere a cláusula acima, no prazo fixado pelo fiscal do contrato, com a indicação dos empregados que preencheram as referidas vagas (§ único, do </w:t>
      </w:r>
      <w:hyperlink r:id="rId47" w:anchor="art116" w:history="1">
        <w:r w:rsidRPr="0064770C">
          <w:rPr>
            <w:rStyle w:val="Hyperlink"/>
            <w:color w:val="000000" w:themeColor="text1"/>
            <w:sz w:val="24"/>
            <w:szCs w:val="24"/>
          </w:rPr>
          <w:t xml:space="preserve">artigo 116, da </w:t>
        </w:r>
        <w:r w:rsidRPr="0064770C">
          <w:rPr>
            <w:sz w:val="24"/>
            <w:szCs w:val="24"/>
          </w:rPr>
          <w:t>Lei Federal nº 14.133, de 2021</w:t>
        </w:r>
      </w:hyperlink>
      <w:r w:rsidRPr="0064770C">
        <w:rPr>
          <w:sz w:val="24"/>
          <w:szCs w:val="24"/>
        </w:rPr>
        <w:t>);</w:t>
      </w:r>
    </w:p>
    <w:p w14:paraId="6957F658" w14:textId="77777777" w:rsidR="003D0F5C" w:rsidRPr="0064770C" w:rsidRDefault="003D0F5C" w:rsidP="00813ED8">
      <w:pPr>
        <w:pStyle w:val="Nivel2"/>
        <w:ind w:firstLine="567"/>
        <w:rPr>
          <w:sz w:val="24"/>
          <w:szCs w:val="24"/>
        </w:rPr>
      </w:pPr>
      <w:r w:rsidRPr="0064770C">
        <w:rPr>
          <w:b/>
          <w:bCs/>
          <w:sz w:val="24"/>
          <w:szCs w:val="24"/>
        </w:rPr>
        <w:t>XIII.</w:t>
      </w:r>
      <w:r w:rsidRPr="0064770C">
        <w:rPr>
          <w:sz w:val="24"/>
          <w:szCs w:val="24"/>
        </w:rPr>
        <w:t xml:space="preserve"> Guardar sigilo sobre todas as informações obtidas em decorrência do cumprimento do contrato; </w:t>
      </w:r>
    </w:p>
    <w:p w14:paraId="6E9274EB" w14:textId="77777777" w:rsidR="003D0F5C" w:rsidRPr="0064770C" w:rsidRDefault="003D0F5C" w:rsidP="00813ED8">
      <w:pPr>
        <w:pStyle w:val="Nivel2"/>
        <w:ind w:firstLine="567"/>
        <w:rPr>
          <w:sz w:val="24"/>
          <w:szCs w:val="24"/>
        </w:rPr>
      </w:pPr>
      <w:r w:rsidRPr="0064770C">
        <w:rPr>
          <w:b/>
          <w:bCs/>
          <w:sz w:val="24"/>
          <w:szCs w:val="24"/>
        </w:rPr>
        <w:t>XIV.</w:t>
      </w:r>
      <w:r w:rsidRPr="0064770C">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8" w:anchor="art124" w:history="1">
        <w:r w:rsidRPr="0064770C">
          <w:rPr>
            <w:rStyle w:val="Hyperlink"/>
            <w:color w:val="000000" w:themeColor="text1"/>
            <w:sz w:val="24"/>
            <w:szCs w:val="24"/>
          </w:rPr>
          <w:t xml:space="preserve">artigo 124, da </w:t>
        </w:r>
        <w:r w:rsidRPr="0064770C">
          <w:rPr>
            <w:sz w:val="24"/>
            <w:szCs w:val="24"/>
          </w:rPr>
          <w:t>Lei Federal nº 14.133, de 2021</w:t>
        </w:r>
        <w:r w:rsidRPr="0064770C">
          <w:rPr>
            <w:rStyle w:val="Hyperlink"/>
            <w:color w:val="000000" w:themeColor="text1"/>
            <w:sz w:val="24"/>
            <w:szCs w:val="24"/>
          </w:rPr>
          <w:t>.</w:t>
        </w:r>
      </w:hyperlink>
    </w:p>
    <w:p w14:paraId="039C4B3E" w14:textId="77777777" w:rsidR="003D0F5C" w:rsidRPr="0064770C" w:rsidRDefault="003D0F5C" w:rsidP="00813ED8">
      <w:pPr>
        <w:pStyle w:val="Nivel2"/>
        <w:ind w:firstLine="567"/>
        <w:rPr>
          <w:sz w:val="24"/>
          <w:szCs w:val="24"/>
        </w:rPr>
      </w:pPr>
      <w:r w:rsidRPr="0064770C">
        <w:rPr>
          <w:b/>
          <w:bCs/>
          <w:sz w:val="24"/>
          <w:szCs w:val="24"/>
        </w:rPr>
        <w:t>XV.</w:t>
      </w:r>
      <w:r w:rsidRPr="0064770C">
        <w:rPr>
          <w:sz w:val="24"/>
          <w:szCs w:val="24"/>
        </w:rPr>
        <w:t xml:space="preserve"> Cumprir, além dos postulados legais vigentes de âmbito federal, estadual ou municipal, as normas de segurança do contratante.</w:t>
      </w:r>
    </w:p>
    <w:p w14:paraId="1DFF4458" w14:textId="77777777" w:rsidR="003D0F5C" w:rsidRPr="0064770C" w:rsidRDefault="003D0F5C" w:rsidP="0064770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64770C">
        <w:rPr>
          <w:rFonts w:ascii="Cambria" w:hAnsi="Cambria"/>
          <w:b/>
          <w:color w:val="000000" w:themeColor="text1"/>
        </w:rPr>
        <w:t>CLÁUSULA NONA – DAS INFRAÇÕES E SANÇÕES ADMINISTRATIVAS </w:t>
      </w:r>
    </w:p>
    <w:p w14:paraId="64EDADFF" w14:textId="77777777" w:rsidR="003D0F5C" w:rsidRPr="0064770C" w:rsidRDefault="003D0F5C" w:rsidP="00813ED8">
      <w:pPr>
        <w:pStyle w:val="Nivel2"/>
        <w:ind w:firstLine="567"/>
        <w:rPr>
          <w:sz w:val="24"/>
          <w:szCs w:val="24"/>
        </w:rPr>
      </w:pPr>
      <w:r w:rsidRPr="0064770C">
        <w:rPr>
          <w:b/>
          <w:bCs/>
          <w:sz w:val="24"/>
          <w:szCs w:val="24"/>
        </w:rPr>
        <w:t>9.1</w:t>
      </w:r>
      <w:r w:rsidRPr="0064770C">
        <w:rPr>
          <w:sz w:val="24"/>
          <w:szCs w:val="24"/>
        </w:rPr>
        <w:t xml:space="preserve"> Comete infração administrativa, nos termos da </w:t>
      </w:r>
      <w:hyperlink r:id="rId49"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r w:rsidRPr="0064770C">
        <w:rPr>
          <w:sz w:val="24"/>
          <w:szCs w:val="24"/>
        </w:rPr>
        <w:t>, o contratado que:</w:t>
      </w:r>
    </w:p>
    <w:p w14:paraId="0D38FB2A" w14:textId="77777777" w:rsidR="003D0F5C" w:rsidRPr="0064770C" w:rsidRDefault="003D0F5C" w:rsidP="00813ED8">
      <w:pPr>
        <w:pStyle w:val="Nivel2"/>
        <w:ind w:firstLine="567"/>
        <w:rPr>
          <w:sz w:val="24"/>
          <w:szCs w:val="24"/>
        </w:rPr>
      </w:pPr>
      <w:r w:rsidRPr="0064770C">
        <w:rPr>
          <w:b/>
          <w:bCs/>
          <w:sz w:val="24"/>
          <w:szCs w:val="24"/>
        </w:rPr>
        <w:t>I.</w:t>
      </w:r>
      <w:r w:rsidRPr="0064770C">
        <w:rPr>
          <w:sz w:val="24"/>
          <w:szCs w:val="24"/>
        </w:rPr>
        <w:t xml:space="preserve"> der causa à inexecução parcial do contrato;</w:t>
      </w:r>
    </w:p>
    <w:p w14:paraId="5E082078" w14:textId="4B4859F0" w:rsidR="003D0F5C" w:rsidRPr="0064770C" w:rsidRDefault="003D0F5C" w:rsidP="00813ED8">
      <w:pPr>
        <w:pStyle w:val="Nivel2"/>
        <w:ind w:firstLine="567"/>
        <w:rPr>
          <w:sz w:val="24"/>
          <w:szCs w:val="24"/>
        </w:rPr>
      </w:pPr>
      <w:r w:rsidRPr="0064770C">
        <w:rPr>
          <w:b/>
          <w:bCs/>
          <w:sz w:val="24"/>
          <w:szCs w:val="24"/>
        </w:rPr>
        <w:t>II.</w:t>
      </w:r>
      <w:r w:rsidRPr="0064770C">
        <w:rPr>
          <w:sz w:val="24"/>
          <w:szCs w:val="24"/>
        </w:rPr>
        <w:t xml:space="preserve"> der causa à inexecução parcial do contrato que cause grave dano à Administração ou ao funcionamento </w:t>
      </w:r>
      <w:r w:rsidR="00467657" w:rsidRPr="0064770C">
        <w:rPr>
          <w:sz w:val="24"/>
          <w:szCs w:val="24"/>
        </w:rPr>
        <w:t>das atividades</w:t>
      </w:r>
      <w:r w:rsidRPr="0064770C">
        <w:rPr>
          <w:sz w:val="24"/>
          <w:szCs w:val="24"/>
        </w:rPr>
        <w:t xml:space="preserve"> públic</w:t>
      </w:r>
      <w:r w:rsidR="00467657" w:rsidRPr="0064770C">
        <w:rPr>
          <w:sz w:val="24"/>
          <w:szCs w:val="24"/>
        </w:rPr>
        <w:t>a</w:t>
      </w:r>
      <w:r w:rsidRPr="0064770C">
        <w:rPr>
          <w:sz w:val="24"/>
          <w:szCs w:val="24"/>
        </w:rPr>
        <w:t>s ou ao interesse coletivo;</w:t>
      </w:r>
    </w:p>
    <w:p w14:paraId="78D28DDB" w14:textId="77777777" w:rsidR="003D0F5C" w:rsidRPr="0064770C" w:rsidRDefault="003D0F5C" w:rsidP="00813ED8">
      <w:pPr>
        <w:pStyle w:val="Nivel2"/>
        <w:ind w:firstLine="567"/>
        <w:rPr>
          <w:sz w:val="24"/>
          <w:szCs w:val="24"/>
        </w:rPr>
      </w:pPr>
      <w:r w:rsidRPr="0064770C">
        <w:rPr>
          <w:b/>
          <w:bCs/>
          <w:sz w:val="24"/>
          <w:szCs w:val="24"/>
        </w:rPr>
        <w:t>III.</w:t>
      </w:r>
      <w:r w:rsidRPr="0064770C">
        <w:rPr>
          <w:sz w:val="24"/>
          <w:szCs w:val="24"/>
        </w:rPr>
        <w:t xml:space="preserve"> der causa à inexecução total do contrato;</w:t>
      </w:r>
    </w:p>
    <w:p w14:paraId="40990AD6" w14:textId="77777777" w:rsidR="003D0F5C" w:rsidRPr="0064770C" w:rsidRDefault="003D0F5C" w:rsidP="00813ED8">
      <w:pPr>
        <w:pStyle w:val="Nivel2"/>
        <w:ind w:firstLine="567"/>
        <w:rPr>
          <w:sz w:val="24"/>
          <w:szCs w:val="24"/>
        </w:rPr>
      </w:pPr>
      <w:r w:rsidRPr="0064770C">
        <w:rPr>
          <w:b/>
          <w:bCs/>
          <w:sz w:val="24"/>
          <w:szCs w:val="24"/>
        </w:rPr>
        <w:t>IV.</w:t>
      </w:r>
      <w:r w:rsidRPr="0064770C">
        <w:rPr>
          <w:sz w:val="24"/>
          <w:szCs w:val="24"/>
        </w:rPr>
        <w:t xml:space="preserve"> ensejar o retardamento da execução ou da entrega do objeto da contratação sem motivo justificado;</w:t>
      </w:r>
    </w:p>
    <w:p w14:paraId="4A418C62" w14:textId="77777777" w:rsidR="003D0F5C" w:rsidRPr="0064770C" w:rsidRDefault="003D0F5C" w:rsidP="00813ED8">
      <w:pPr>
        <w:pStyle w:val="Nivel2"/>
        <w:ind w:firstLine="567"/>
        <w:rPr>
          <w:sz w:val="24"/>
          <w:szCs w:val="24"/>
        </w:rPr>
      </w:pPr>
      <w:r w:rsidRPr="0064770C">
        <w:rPr>
          <w:b/>
          <w:bCs/>
          <w:sz w:val="24"/>
          <w:szCs w:val="24"/>
        </w:rPr>
        <w:t>V.</w:t>
      </w:r>
      <w:r w:rsidRPr="0064770C">
        <w:rPr>
          <w:sz w:val="24"/>
          <w:szCs w:val="24"/>
        </w:rPr>
        <w:t xml:space="preserve"> apresentar documentação falsa ou prestar declaração falsa durante a execução do contrato;</w:t>
      </w:r>
    </w:p>
    <w:p w14:paraId="4FB360DF" w14:textId="77777777" w:rsidR="003D0F5C" w:rsidRPr="0064770C" w:rsidRDefault="003D0F5C" w:rsidP="00813ED8">
      <w:pPr>
        <w:pStyle w:val="Nivel2"/>
        <w:ind w:firstLine="567"/>
        <w:rPr>
          <w:sz w:val="24"/>
          <w:szCs w:val="24"/>
        </w:rPr>
      </w:pPr>
      <w:r w:rsidRPr="0064770C">
        <w:rPr>
          <w:b/>
          <w:bCs/>
          <w:sz w:val="24"/>
          <w:szCs w:val="24"/>
        </w:rPr>
        <w:lastRenderedPageBreak/>
        <w:t>VI.</w:t>
      </w:r>
      <w:r w:rsidRPr="0064770C">
        <w:rPr>
          <w:sz w:val="24"/>
          <w:szCs w:val="24"/>
        </w:rPr>
        <w:t xml:space="preserve"> praticar ato fraudulento na execução do contrato;</w:t>
      </w:r>
    </w:p>
    <w:p w14:paraId="2F98199D" w14:textId="77777777" w:rsidR="003D0F5C" w:rsidRPr="0064770C" w:rsidRDefault="003D0F5C" w:rsidP="00813ED8">
      <w:pPr>
        <w:pStyle w:val="Nivel2"/>
        <w:ind w:firstLine="567"/>
        <w:rPr>
          <w:sz w:val="24"/>
          <w:szCs w:val="24"/>
        </w:rPr>
      </w:pPr>
      <w:r w:rsidRPr="0064770C">
        <w:rPr>
          <w:b/>
          <w:bCs/>
          <w:sz w:val="24"/>
          <w:szCs w:val="24"/>
        </w:rPr>
        <w:t>VII.</w:t>
      </w:r>
      <w:r w:rsidRPr="0064770C">
        <w:rPr>
          <w:sz w:val="24"/>
          <w:szCs w:val="24"/>
        </w:rPr>
        <w:t xml:space="preserve"> comportar-se de modo inidôneo ou cometer fraude de qualquer natureza;</w:t>
      </w:r>
    </w:p>
    <w:p w14:paraId="791B6443" w14:textId="77777777" w:rsidR="003D0F5C" w:rsidRPr="0064770C" w:rsidRDefault="003D0F5C" w:rsidP="00813ED8">
      <w:pPr>
        <w:pStyle w:val="Nivel2"/>
        <w:ind w:firstLine="567"/>
        <w:rPr>
          <w:color w:val="000000" w:themeColor="text1"/>
          <w:sz w:val="24"/>
          <w:szCs w:val="24"/>
        </w:rPr>
      </w:pPr>
      <w:r w:rsidRPr="0064770C">
        <w:rPr>
          <w:b/>
          <w:bCs/>
          <w:color w:val="000000" w:themeColor="text1"/>
          <w:sz w:val="24"/>
          <w:szCs w:val="24"/>
        </w:rPr>
        <w:t>VIII.</w:t>
      </w:r>
      <w:r w:rsidRPr="0064770C">
        <w:rPr>
          <w:color w:val="000000" w:themeColor="text1"/>
          <w:sz w:val="24"/>
          <w:szCs w:val="24"/>
        </w:rPr>
        <w:t xml:space="preserve"> praticar ato lesivo previsto no </w:t>
      </w:r>
      <w:hyperlink r:id="rId50" w:anchor="art5" w:history="1">
        <w:r w:rsidRPr="0064770C">
          <w:rPr>
            <w:rStyle w:val="Hyperlink"/>
            <w:color w:val="000000" w:themeColor="text1"/>
            <w:sz w:val="24"/>
            <w:szCs w:val="24"/>
          </w:rPr>
          <w:t>artigo 5º da lei nº 12.846/13</w:t>
        </w:r>
      </w:hyperlink>
      <w:r w:rsidRPr="0064770C">
        <w:rPr>
          <w:color w:val="000000" w:themeColor="text1"/>
          <w:sz w:val="24"/>
          <w:szCs w:val="24"/>
        </w:rPr>
        <w:t>.</w:t>
      </w:r>
    </w:p>
    <w:p w14:paraId="2AE26271" w14:textId="77777777" w:rsidR="003D0F5C" w:rsidRPr="0064770C" w:rsidRDefault="003D0F5C" w:rsidP="0064770C">
      <w:pPr>
        <w:pStyle w:val="Nivel2"/>
        <w:rPr>
          <w:sz w:val="24"/>
          <w:szCs w:val="24"/>
        </w:rPr>
      </w:pPr>
      <w:r w:rsidRPr="0064770C">
        <w:rPr>
          <w:b/>
          <w:bCs/>
          <w:sz w:val="24"/>
          <w:szCs w:val="24"/>
        </w:rPr>
        <w:t>9.2</w:t>
      </w:r>
      <w:r w:rsidRPr="0064770C">
        <w:rPr>
          <w:sz w:val="24"/>
          <w:szCs w:val="24"/>
        </w:rPr>
        <w:t xml:space="preserve"> Serão aplicadas ao contratado que incorrer nas infrações acima descritas as seguintes sanções:</w:t>
      </w:r>
    </w:p>
    <w:p w14:paraId="23D5E560" w14:textId="77777777" w:rsidR="003D0F5C" w:rsidRPr="0064770C" w:rsidRDefault="003D0F5C" w:rsidP="0064770C">
      <w:pPr>
        <w:suppressAutoHyphens/>
        <w:spacing w:before="120" w:after="120" w:line="360" w:lineRule="auto"/>
        <w:ind w:firstLine="567"/>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I.</w:t>
      </w:r>
      <w:r w:rsidRPr="0064770C">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1" w:anchor="art156§2" w:history="1">
        <w:r w:rsidRPr="0064770C">
          <w:rPr>
            <w:rStyle w:val="Hyperlink"/>
            <w:rFonts w:ascii="Cambria" w:eastAsia="Arial" w:hAnsi="Cambria" w:cs="Arial"/>
            <w:color w:val="000000" w:themeColor="text1"/>
            <w:sz w:val="24"/>
            <w:szCs w:val="24"/>
          </w:rPr>
          <w:t xml:space="preserve">artigo 156, da </w:t>
        </w:r>
        <w:hyperlink r:id="rId52" w:history="1">
          <w:r w:rsidRPr="0064770C">
            <w:rPr>
              <w:rStyle w:val="Hyperlink"/>
              <w:rFonts w:ascii="Cambria" w:hAnsi="Cambria"/>
              <w:color w:val="000000" w:themeColor="text1"/>
              <w:sz w:val="24"/>
              <w:szCs w:val="24"/>
            </w:rPr>
            <w:t>Lei</w:t>
          </w:r>
        </w:hyperlink>
        <w:r w:rsidRPr="0064770C">
          <w:rPr>
            <w:rStyle w:val="Hyperlink"/>
            <w:rFonts w:ascii="Cambria" w:hAnsi="Cambria"/>
            <w:color w:val="000000" w:themeColor="text1"/>
            <w:sz w:val="24"/>
            <w:szCs w:val="24"/>
          </w:rPr>
          <w:t xml:space="preserve"> Federal nº 14.133, de 2021</w:t>
        </w:r>
      </w:hyperlink>
      <w:r w:rsidRPr="0064770C">
        <w:rPr>
          <w:rFonts w:ascii="Cambria" w:eastAsia="Arial" w:hAnsi="Cambria" w:cs="Arial"/>
          <w:color w:val="000000" w:themeColor="text1"/>
          <w:sz w:val="24"/>
          <w:szCs w:val="24"/>
        </w:rPr>
        <w:t>);</w:t>
      </w:r>
    </w:p>
    <w:p w14:paraId="5FCD5E21" w14:textId="77777777" w:rsidR="003D0F5C" w:rsidRPr="0064770C" w:rsidRDefault="003D0F5C" w:rsidP="0064770C">
      <w:pPr>
        <w:suppressAutoHyphens/>
        <w:spacing w:before="120" w:after="120" w:line="360" w:lineRule="auto"/>
        <w:ind w:firstLine="567"/>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II.</w:t>
      </w:r>
      <w:r w:rsidRPr="0064770C">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3" w:anchor="art156§4" w:history="1">
        <w:r w:rsidRPr="0064770C">
          <w:rPr>
            <w:rStyle w:val="Hyperlink"/>
            <w:rFonts w:ascii="Cambria" w:eastAsia="Arial" w:hAnsi="Cambria" w:cs="Arial"/>
            <w:color w:val="000000" w:themeColor="text1"/>
            <w:sz w:val="24"/>
            <w:szCs w:val="24"/>
          </w:rPr>
          <w:t xml:space="preserve">artigo 156, da </w:t>
        </w:r>
        <w:hyperlink r:id="rId54" w:history="1">
          <w:r w:rsidRPr="0064770C">
            <w:rPr>
              <w:rStyle w:val="Hyperlink"/>
              <w:rFonts w:ascii="Cambria" w:hAnsi="Cambria"/>
              <w:color w:val="000000" w:themeColor="text1"/>
              <w:sz w:val="24"/>
              <w:szCs w:val="24"/>
            </w:rPr>
            <w:t>Lei</w:t>
          </w:r>
        </w:hyperlink>
        <w:r w:rsidRPr="0064770C">
          <w:rPr>
            <w:rStyle w:val="Hyperlink"/>
            <w:rFonts w:ascii="Cambria" w:hAnsi="Cambria"/>
            <w:color w:val="000000" w:themeColor="text1"/>
            <w:sz w:val="24"/>
            <w:szCs w:val="24"/>
          </w:rPr>
          <w:t xml:space="preserve"> Federal nº 14.133, de 2021</w:t>
        </w:r>
      </w:hyperlink>
      <w:r w:rsidRPr="0064770C">
        <w:rPr>
          <w:rFonts w:ascii="Cambria" w:eastAsia="Arial" w:hAnsi="Cambria" w:cs="Arial"/>
          <w:color w:val="000000" w:themeColor="text1"/>
          <w:sz w:val="24"/>
          <w:szCs w:val="24"/>
        </w:rPr>
        <w:t>);</w:t>
      </w:r>
    </w:p>
    <w:p w14:paraId="64A0F20D" w14:textId="77777777" w:rsidR="003D0F5C" w:rsidRPr="0064770C" w:rsidRDefault="003D0F5C" w:rsidP="0064770C">
      <w:pPr>
        <w:suppressAutoHyphens/>
        <w:spacing w:before="120" w:after="120" w:line="360" w:lineRule="auto"/>
        <w:ind w:firstLine="567"/>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III.</w:t>
      </w:r>
      <w:r w:rsidRPr="0064770C">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5" w:anchor="art156§5" w:history="1">
        <w:r w:rsidRPr="0064770C">
          <w:rPr>
            <w:rStyle w:val="Hyperlink"/>
            <w:rFonts w:ascii="Cambria" w:eastAsia="Arial" w:hAnsi="Cambria" w:cs="Arial"/>
            <w:color w:val="000000" w:themeColor="text1"/>
            <w:sz w:val="24"/>
            <w:szCs w:val="24"/>
          </w:rPr>
          <w:t xml:space="preserve">artigo 156, §5º, da </w:t>
        </w:r>
        <w:hyperlink r:id="rId56" w:history="1">
          <w:r w:rsidRPr="0064770C">
            <w:rPr>
              <w:rStyle w:val="Hyperlink"/>
              <w:rFonts w:ascii="Cambria" w:hAnsi="Cambria"/>
              <w:color w:val="000000" w:themeColor="text1"/>
              <w:sz w:val="24"/>
              <w:szCs w:val="24"/>
            </w:rPr>
            <w:t>Lei</w:t>
          </w:r>
        </w:hyperlink>
        <w:r w:rsidRPr="0064770C">
          <w:rPr>
            <w:rStyle w:val="Hyperlink"/>
            <w:rFonts w:ascii="Cambria" w:hAnsi="Cambria"/>
            <w:color w:val="000000" w:themeColor="text1"/>
            <w:sz w:val="24"/>
            <w:szCs w:val="24"/>
          </w:rPr>
          <w:t xml:space="preserve"> Federal nº 14.133, de 2021</w:t>
        </w:r>
      </w:hyperlink>
      <w:r w:rsidRPr="0064770C">
        <w:rPr>
          <w:rFonts w:ascii="Cambria" w:eastAsia="Arial" w:hAnsi="Cambria" w:cs="Arial"/>
          <w:color w:val="000000" w:themeColor="text1"/>
          <w:sz w:val="24"/>
          <w:szCs w:val="24"/>
        </w:rPr>
        <w:t>).</w:t>
      </w:r>
    </w:p>
    <w:p w14:paraId="0D72C34E" w14:textId="77777777" w:rsidR="003D0F5C" w:rsidRPr="0064770C" w:rsidRDefault="003D0F5C" w:rsidP="0064770C">
      <w:pPr>
        <w:suppressAutoHyphens/>
        <w:spacing w:before="120" w:after="120" w:line="360" w:lineRule="auto"/>
        <w:ind w:firstLine="567"/>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IV.</w:t>
      </w:r>
      <w:r w:rsidRPr="0064770C">
        <w:rPr>
          <w:rFonts w:ascii="Cambria" w:eastAsia="Arial" w:hAnsi="Cambria" w:cs="Arial"/>
          <w:color w:val="000000" w:themeColor="text1"/>
          <w:sz w:val="24"/>
          <w:szCs w:val="24"/>
        </w:rPr>
        <w:t xml:space="preserve"> Multa:</w:t>
      </w:r>
    </w:p>
    <w:p w14:paraId="06BB2E01" w14:textId="77777777" w:rsidR="003D0F5C" w:rsidRPr="0064770C" w:rsidRDefault="003D0F5C" w:rsidP="0064770C">
      <w:pPr>
        <w:suppressAutoHyphens/>
        <w:spacing w:before="120" w:after="120" w:line="360" w:lineRule="auto"/>
        <w:ind w:left="567" w:firstLine="567"/>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a)</w:t>
      </w:r>
      <w:r w:rsidRPr="0064770C">
        <w:rPr>
          <w:rFonts w:ascii="Cambria" w:eastAsia="Arial" w:hAnsi="Cambria" w:cs="Arial"/>
          <w:color w:val="000000" w:themeColor="text1"/>
          <w:sz w:val="24"/>
          <w:szCs w:val="24"/>
        </w:rPr>
        <w:t xml:space="preserve"> Moratória de 1,5 (um vírgula cinco por cento) por dia de atraso injustificado sobre o valor da parcela inadimplida, até o limite de 20 (vinte) dias;</w:t>
      </w:r>
    </w:p>
    <w:p w14:paraId="55E08559" w14:textId="77777777" w:rsidR="003D0F5C" w:rsidRPr="0064770C" w:rsidRDefault="003D0F5C" w:rsidP="0064770C">
      <w:pPr>
        <w:suppressAutoHyphens/>
        <w:spacing w:before="120" w:after="120" w:line="360" w:lineRule="auto"/>
        <w:ind w:left="1134" w:firstLine="567"/>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1.</w:t>
      </w:r>
      <w:r w:rsidRPr="0064770C">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64770C" w:rsidRDefault="003D0F5C" w:rsidP="0064770C">
      <w:pPr>
        <w:suppressAutoHyphens/>
        <w:spacing w:before="120" w:after="120" w:line="360" w:lineRule="auto"/>
        <w:ind w:left="567" w:firstLine="567"/>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 xml:space="preserve">b) </w:t>
      </w:r>
      <w:r w:rsidRPr="0064770C">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64770C" w:rsidRDefault="003D0F5C" w:rsidP="0064770C">
      <w:pPr>
        <w:suppressAutoHyphens/>
        <w:spacing w:before="120" w:after="120" w:line="360" w:lineRule="auto"/>
        <w:ind w:left="567" w:firstLine="567"/>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c)</w:t>
      </w:r>
      <w:r w:rsidRPr="0064770C">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w:t>
      </w:r>
      <w:r w:rsidRPr="0064770C">
        <w:rPr>
          <w:rFonts w:ascii="Cambria" w:eastAsia="Arial" w:hAnsi="Cambria" w:cs="Arial"/>
          <w:color w:val="000000" w:themeColor="text1"/>
          <w:sz w:val="24"/>
          <w:szCs w:val="24"/>
        </w:rPr>
        <w:lastRenderedPageBreak/>
        <w:t>gravidade e o prejuízo causada pela infração cometida, aplicando-se os Princípios da Razoabilidade e Proporcionalidade.</w:t>
      </w:r>
    </w:p>
    <w:p w14:paraId="48692669" w14:textId="77777777" w:rsidR="003D0F5C" w:rsidRPr="0064770C" w:rsidRDefault="003D0F5C" w:rsidP="0064770C">
      <w:pPr>
        <w:pStyle w:val="Nivel2"/>
        <w:rPr>
          <w:sz w:val="24"/>
          <w:szCs w:val="24"/>
        </w:rPr>
      </w:pPr>
      <w:r w:rsidRPr="0064770C">
        <w:rPr>
          <w:b/>
          <w:bCs/>
          <w:sz w:val="24"/>
          <w:szCs w:val="24"/>
        </w:rPr>
        <w:t>9.3</w:t>
      </w:r>
      <w:r w:rsidRPr="0064770C">
        <w:rPr>
          <w:sz w:val="24"/>
          <w:szCs w:val="24"/>
        </w:rPr>
        <w:t xml:space="preserve"> A aplicação das sanções previstas neste Contrato não exclui, em hipótese alguma, a obrigação de reparação integral do dano causado ao Contratante (§ 9º do </w:t>
      </w:r>
      <w:hyperlink r:id="rId57" w:anchor="art156§9" w:history="1">
        <w:r w:rsidRPr="0064770C">
          <w:rPr>
            <w:rStyle w:val="Hyperlink"/>
            <w:color w:val="000000" w:themeColor="text1"/>
            <w:sz w:val="24"/>
            <w:szCs w:val="24"/>
          </w:rPr>
          <w:t xml:space="preserve">artigo 156, da </w:t>
        </w:r>
        <w:hyperlink r:id="rId58"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hyperlink>
      <w:r w:rsidRPr="0064770C">
        <w:rPr>
          <w:sz w:val="24"/>
          <w:szCs w:val="24"/>
        </w:rPr>
        <w:t>)</w:t>
      </w:r>
    </w:p>
    <w:p w14:paraId="04F37692" w14:textId="77777777" w:rsidR="003D0F5C" w:rsidRPr="0064770C" w:rsidRDefault="003D0F5C" w:rsidP="00813ED8">
      <w:pPr>
        <w:pStyle w:val="Nivel3"/>
        <w:ind w:firstLine="0"/>
        <w:rPr>
          <w:b/>
          <w:bCs/>
          <w:color w:val="000000" w:themeColor="text1"/>
        </w:rPr>
      </w:pPr>
      <w:r w:rsidRPr="0064770C">
        <w:rPr>
          <w:b/>
          <w:bCs/>
          <w:color w:val="000000" w:themeColor="text1"/>
        </w:rPr>
        <w:t xml:space="preserve">9.4 </w:t>
      </w:r>
      <w:r w:rsidRPr="0064770C">
        <w:rPr>
          <w:color w:val="000000" w:themeColor="text1"/>
        </w:rPr>
        <w:t xml:space="preserve">Todas as sanções previstas neste Contrato poderão ser aplicadas cumulativamente com a multa (§ 7º, do </w:t>
      </w:r>
      <w:hyperlink r:id="rId59" w:anchor="art156§7" w:history="1">
        <w:r w:rsidRPr="0064770C">
          <w:rPr>
            <w:rStyle w:val="Hyperlink"/>
            <w:color w:val="000000" w:themeColor="text1"/>
          </w:rPr>
          <w:t xml:space="preserve">artigo 156, da </w:t>
        </w:r>
        <w:hyperlink r:id="rId60" w:history="1">
          <w:r w:rsidRPr="0064770C">
            <w:rPr>
              <w:rStyle w:val="Hyperlink"/>
              <w:color w:val="000000" w:themeColor="text1"/>
            </w:rPr>
            <w:t>Lei</w:t>
          </w:r>
        </w:hyperlink>
        <w:r w:rsidRPr="0064770C">
          <w:rPr>
            <w:rStyle w:val="Hyperlink"/>
            <w:color w:val="000000" w:themeColor="text1"/>
          </w:rPr>
          <w:t xml:space="preserve"> Federal nº 14.133, de 2021</w:t>
        </w:r>
      </w:hyperlink>
      <w:r w:rsidRPr="0064770C">
        <w:rPr>
          <w:color w:val="000000" w:themeColor="text1"/>
        </w:rPr>
        <w:t>).</w:t>
      </w:r>
    </w:p>
    <w:p w14:paraId="0B186C26" w14:textId="77777777" w:rsidR="003D0F5C" w:rsidRPr="0064770C" w:rsidRDefault="003D0F5C" w:rsidP="00813ED8">
      <w:pPr>
        <w:pStyle w:val="Nivel3"/>
        <w:ind w:firstLine="0"/>
      </w:pPr>
      <w:r w:rsidRPr="0064770C">
        <w:rPr>
          <w:b/>
          <w:bCs/>
        </w:rPr>
        <w:t>9.5</w:t>
      </w:r>
      <w:r w:rsidRPr="0064770C">
        <w:t xml:space="preserve"> Antes da aplicação da multa será facultada a defesa do interessado no prazo de 15 (quinze) dias úteis, contado da data de sua intimação (</w:t>
      </w:r>
      <w:hyperlink r:id="rId61" w:anchor="art157" w:history="1">
        <w:r w:rsidRPr="0064770C">
          <w:rPr>
            <w:rStyle w:val="Hyperlink"/>
            <w:b/>
            <w:bCs/>
            <w:color w:val="000000" w:themeColor="text1"/>
          </w:rPr>
          <w:t xml:space="preserve">artigo 157, da </w:t>
        </w:r>
        <w:hyperlink r:id="rId62" w:history="1">
          <w:r w:rsidRPr="0064770C">
            <w:rPr>
              <w:rStyle w:val="Hyperlink"/>
              <w:b/>
              <w:bCs/>
              <w:color w:val="000000" w:themeColor="text1"/>
            </w:rPr>
            <w:t>Lei</w:t>
          </w:r>
        </w:hyperlink>
        <w:r w:rsidRPr="0064770C">
          <w:rPr>
            <w:rStyle w:val="Hyperlink"/>
            <w:b/>
            <w:bCs/>
            <w:color w:val="000000" w:themeColor="text1"/>
          </w:rPr>
          <w:t xml:space="preserve"> Federal nº 14.133, de 2021</w:t>
        </w:r>
      </w:hyperlink>
      <w:r w:rsidRPr="0064770C">
        <w:t>)</w:t>
      </w:r>
    </w:p>
    <w:p w14:paraId="42F9AE9E" w14:textId="77777777" w:rsidR="003D0F5C" w:rsidRPr="0064770C" w:rsidRDefault="003D0F5C" w:rsidP="00813ED8">
      <w:pPr>
        <w:pStyle w:val="Nivel3"/>
        <w:ind w:firstLine="0"/>
      </w:pPr>
      <w:r w:rsidRPr="0064770C">
        <w:rPr>
          <w:b/>
          <w:bCs/>
        </w:rPr>
        <w:t>9.6</w:t>
      </w:r>
      <w:r w:rsidRPr="0064770C">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3" w:anchor="art156§8" w:history="1">
        <w:r w:rsidRPr="0064770C">
          <w:rPr>
            <w:rStyle w:val="Hyperlink"/>
            <w:b/>
            <w:bCs/>
            <w:color w:val="000000" w:themeColor="text1"/>
          </w:rPr>
          <w:t xml:space="preserve">artigo 156, da </w:t>
        </w:r>
        <w:hyperlink r:id="rId64" w:history="1">
          <w:r w:rsidRPr="0064770C">
            <w:rPr>
              <w:rStyle w:val="Hyperlink"/>
              <w:b/>
              <w:bCs/>
              <w:color w:val="000000" w:themeColor="text1"/>
            </w:rPr>
            <w:t>Lei</w:t>
          </w:r>
        </w:hyperlink>
        <w:r w:rsidRPr="0064770C">
          <w:rPr>
            <w:rStyle w:val="Hyperlink"/>
            <w:b/>
            <w:bCs/>
            <w:color w:val="000000" w:themeColor="text1"/>
          </w:rPr>
          <w:t xml:space="preserve"> Federal nº 14.133, de 2021</w:t>
        </w:r>
      </w:hyperlink>
      <w:r w:rsidRPr="0064770C">
        <w:t>).</w:t>
      </w:r>
    </w:p>
    <w:p w14:paraId="7FACC1CE" w14:textId="77777777" w:rsidR="003D0F5C" w:rsidRPr="0064770C" w:rsidRDefault="003D0F5C" w:rsidP="001379BF">
      <w:pPr>
        <w:pStyle w:val="Nivel3"/>
      </w:pPr>
      <w:r w:rsidRPr="0064770C">
        <w:rPr>
          <w:b/>
          <w:bCs/>
        </w:rPr>
        <w:t>I.</w:t>
      </w:r>
      <w:r w:rsidRPr="0064770C">
        <w:t xml:space="preserve"> Previamente ao encaminhamento à cobrança judicial, a multa poderá ser recolhida administrativamente no prazo máximo de 15 (quinze)</w:t>
      </w:r>
      <w:r w:rsidRPr="0064770C">
        <w:rPr>
          <w:i/>
          <w:iCs/>
        </w:rPr>
        <w:t xml:space="preserve"> </w:t>
      </w:r>
      <w:r w:rsidRPr="0064770C">
        <w:t>dias, a contar da data do recebimento da comunicação enviada pela autoridade competente.</w:t>
      </w:r>
      <w:bookmarkStart w:id="76" w:name="_Hlk78351618"/>
      <w:bookmarkEnd w:id="76"/>
    </w:p>
    <w:p w14:paraId="2193F6F2" w14:textId="77777777" w:rsidR="003D0F5C" w:rsidRPr="0064770C" w:rsidRDefault="003D0F5C" w:rsidP="0064770C">
      <w:pPr>
        <w:pStyle w:val="Nivel2"/>
        <w:rPr>
          <w:sz w:val="24"/>
          <w:szCs w:val="24"/>
        </w:rPr>
      </w:pPr>
      <w:r w:rsidRPr="0064770C">
        <w:rPr>
          <w:b/>
          <w:bCs/>
          <w:sz w:val="24"/>
          <w:szCs w:val="24"/>
        </w:rPr>
        <w:t>9.7</w:t>
      </w:r>
      <w:r w:rsidRPr="0064770C">
        <w:rPr>
          <w:sz w:val="24"/>
          <w:szCs w:val="24"/>
        </w:rPr>
        <w:t xml:space="preserve"> A aplicação das sanções realizar-se-á em processo administrativo que assegure o contraditório e a ampla defesa ao Contratado, observando-se o procedimento previsto no caput e parágrafos do </w:t>
      </w:r>
      <w:hyperlink r:id="rId65" w:anchor="art158" w:history="1">
        <w:r w:rsidRPr="0064770C">
          <w:rPr>
            <w:rStyle w:val="Hyperlink"/>
            <w:color w:val="000000" w:themeColor="text1"/>
            <w:sz w:val="24"/>
            <w:szCs w:val="24"/>
          </w:rPr>
          <w:t xml:space="preserve">artigo 158 da </w:t>
        </w:r>
        <w:hyperlink r:id="rId66"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hyperlink>
      <w:r w:rsidRPr="0064770C">
        <w:rPr>
          <w:sz w:val="24"/>
          <w:szCs w:val="24"/>
        </w:rPr>
        <w:t>, para as penalidades de impedimento de licitar e contratar e de declaração de inidoneidade para licitar ou contratar.</w:t>
      </w:r>
    </w:p>
    <w:p w14:paraId="4475662C" w14:textId="77777777" w:rsidR="003D0F5C" w:rsidRPr="0064770C" w:rsidRDefault="003D0F5C" w:rsidP="0064770C">
      <w:pPr>
        <w:pStyle w:val="Nivel2"/>
        <w:rPr>
          <w:color w:val="000000" w:themeColor="text1"/>
          <w:sz w:val="24"/>
          <w:szCs w:val="24"/>
        </w:rPr>
      </w:pPr>
      <w:r w:rsidRPr="0064770C">
        <w:rPr>
          <w:b/>
          <w:bCs/>
          <w:color w:val="000000" w:themeColor="text1"/>
          <w:sz w:val="24"/>
          <w:szCs w:val="24"/>
        </w:rPr>
        <w:t>9.8</w:t>
      </w:r>
      <w:r w:rsidRPr="0064770C">
        <w:rPr>
          <w:color w:val="000000" w:themeColor="text1"/>
          <w:sz w:val="24"/>
          <w:szCs w:val="24"/>
        </w:rPr>
        <w:t xml:space="preserve"> Na aplicação das sanções serão considerados (§ 1º, do </w:t>
      </w:r>
      <w:hyperlink r:id="rId67" w:anchor="art156§1" w:history="1">
        <w:r w:rsidRPr="0064770C">
          <w:rPr>
            <w:rStyle w:val="Hyperlink"/>
            <w:color w:val="000000" w:themeColor="text1"/>
            <w:sz w:val="24"/>
            <w:szCs w:val="24"/>
          </w:rPr>
          <w:t xml:space="preserve">artigo 156, da </w:t>
        </w:r>
        <w:hyperlink r:id="rId68"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hyperlink>
      <w:r w:rsidRPr="0064770C">
        <w:rPr>
          <w:color w:val="000000" w:themeColor="text1"/>
          <w:sz w:val="24"/>
          <w:szCs w:val="24"/>
        </w:rPr>
        <w:t>):</w:t>
      </w:r>
    </w:p>
    <w:p w14:paraId="66DD9207" w14:textId="77777777" w:rsidR="003D0F5C" w:rsidRPr="0064770C" w:rsidRDefault="003D0F5C" w:rsidP="0064770C">
      <w:pPr>
        <w:suppressAutoHyphens/>
        <w:spacing w:before="120" w:after="120" w:line="360" w:lineRule="auto"/>
        <w:ind w:firstLine="567"/>
        <w:contextualSpacing/>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I.</w:t>
      </w:r>
      <w:r w:rsidRPr="0064770C">
        <w:rPr>
          <w:rFonts w:ascii="Cambria" w:eastAsia="Arial" w:hAnsi="Cambria" w:cs="Arial"/>
          <w:color w:val="000000" w:themeColor="text1"/>
          <w:sz w:val="24"/>
          <w:szCs w:val="24"/>
        </w:rPr>
        <w:t xml:space="preserve"> a natureza e a gravidade da infração cometida;</w:t>
      </w:r>
    </w:p>
    <w:p w14:paraId="5D3813E6" w14:textId="77777777" w:rsidR="003D0F5C" w:rsidRPr="0064770C" w:rsidRDefault="003D0F5C" w:rsidP="0064770C">
      <w:pPr>
        <w:suppressAutoHyphens/>
        <w:spacing w:before="120" w:after="120" w:line="360" w:lineRule="auto"/>
        <w:ind w:firstLine="567"/>
        <w:contextualSpacing/>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II.</w:t>
      </w:r>
      <w:r w:rsidRPr="0064770C">
        <w:rPr>
          <w:rFonts w:ascii="Cambria" w:eastAsia="Arial" w:hAnsi="Cambria" w:cs="Arial"/>
          <w:color w:val="000000" w:themeColor="text1"/>
          <w:sz w:val="24"/>
          <w:szCs w:val="24"/>
        </w:rPr>
        <w:t xml:space="preserve"> as peculiaridades do caso concreto;</w:t>
      </w:r>
    </w:p>
    <w:p w14:paraId="4B6033F9" w14:textId="77777777" w:rsidR="003D0F5C" w:rsidRPr="0064770C" w:rsidRDefault="003D0F5C" w:rsidP="0064770C">
      <w:pPr>
        <w:suppressAutoHyphens/>
        <w:spacing w:before="120" w:after="120" w:line="360" w:lineRule="auto"/>
        <w:ind w:firstLine="567"/>
        <w:contextualSpacing/>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III.</w:t>
      </w:r>
      <w:r w:rsidRPr="0064770C">
        <w:rPr>
          <w:rFonts w:ascii="Cambria" w:eastAsia="Arial" w:hAnsi="Cambria" w:cs="Arial"/>
          <w:color w:val="000000" w:themeColor="text1"/>
          <w:sz w:val="24"/>
          <w:szCs w:val="24"/>
        </w:rPr>
        <w:t xml:space="preserve"> as circunstâncias agravantes ou atenuantes;</w:t>
      </w:r>
    </w:p>
    <w:p w14:paraId="44B6B3FE" w14:textId="77777777" w:rsidR="003D0F5C" w:rsidRPr="0064770C" w:rsidRDefault="003D0F5C" w:rsidP="0064770C">
      <w:pPr>
        <w:suppressAutoHyphens/>
        <w:spacing w:before="120" w:after="120" w:line="360" w:lineRule="auto"/>
        <w:ind w:firstLine="567"/>
        <w:contextualSpacing/>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lastRenderedPageBreak/>
        <w:t>IV.</w:t>
      </w:r>
      <w:r w:rsidRPr="0064770C">
        <w:rPr>
          <w:rFonts w:ascii="Cambria" w:eastAsia="Arial" w:hAnsi="Cambria" w:cs="Arial"/>
          <w:color w:val="000000" w:themeColor="text1"/>
          <w:sz w:val="24"/>
          <w:szCs w:val="24"/>
        </w:rPr>
        <w:t xml:space="preserve"> os danos que dela provierem para o Contratante;</w:t>
      </w:r>
    </w:p>
    <w:p w14:paraId="3023FDA0" w14:textId="77777777" w:rsidR="003D0F5C" w:rsidRPr="0064770C" w:rsidRDefault="003D0F5C" w:rsidP="0064770C">
      <w:pPr>
        <w:suppressAutoHyphens/>
        <w:spacing w:before="120" w:after="120" w:line="360" w:lineRule="auto"/>
        <w:ind w:firstLine="567"/>
        <w:contextualSpacing/>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V.</w:t>
      </w:r>
      <w:r w:rsidRPr="0064770C">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64770C" w:rsidRDefault="003D0F5C" w:rsidP="0064770C">
      <w:pPr>
        <w:pStyle w:val="Nivel2"/>
        <w:rPr>
          <w:sz w:val="24"/>
          <w:szCs w:val="24"/>
        </w:rPr>
      </w:pPr>
      <w:r w:rsidRPr="0064770C">
        <w:rPr>
          <w:b/>
          <w:bCs/>
          <w:sz w:val="24"/>
          <w:szCs w:val="24"/>
        </w:rPr>
        <w:t>9.9</w:t>
      </w:r>
      <w:r w:rsidRPr="0064770C">
        <w:rPr>
          <w:sz w:val="24"/>
          <w:szCs w:val="24"/>
        </w:rPr>
        <w:t xml:space="preserve"> Os atos previstos como infrações administrativas na </w:t>
      </w:r>
      <w:hyperlink r:id="rId69"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r w:rsidRPr="0064770C">
        <w:rPr>
          <w:sz w:val="24"/>
          <w:szCs w:val="24"/>
        </w:rPr>
        <w:t xml:space="preserve">, ou em outras leis de licitações e contratos da Administração Pública que também sejam tipificados como atos lesivos na </w:t>
      </w:r>
      <w:hyperlink r:id="rId70" w:history="1">
        <w:r w:rsidRPr="0064770C">
          <w:rPr>
            <w:rStyle w:val="Hyperlink"/>
            <w:color w:val="000000" w:themeColor="text1"/>
            <w:sz w:val="24"/>
            <w:szCs w:val="24"/>
          </w:rPr>
          <w:t>Lei nº 12.846, de 2013</w:t>
        </w:r>
      </w:hyperlink>
      <w:r w:rsidRPr="0064770C">
        <w:rPr>
          <w:sz w:val="24"/>
          <w:szCs w:val="24"/>
        </w:rPr>
        <w:t>, serão apurados e julgados conjuntamente, nos mesmos autos, observados o rito procedimental e autoridade competente definidos na referida Lei (</w:t>
      </w:r>
      <w:hyperlink r:id="rId71" w:history="1">
        <w:r w:rsidRPr="0064770C">
          <w:rPr>
            <w:rStyle w:val="Hyperlink"/>
            <w:color w:val="000000" w:themeColor="text1"/>
            <w:sz w:val="24"/>
            <w:szCs w:val="24"/>
          </w:rPr>
          <w:t>artigo 159</w:t>
        </w:r>
      </w:hyperlink>
      <w:r w:rsidRPr="0064770C">
        <w:rPr>
          <w:sz w:val="24"/>
          <w:szCs w:val="24"/>
        </w:rPr>
        <w:t>).</w:t>
      </w:r>
    </w:p>
    <w:p w14:paraId="10A15963" w14:textId="77777777" w:rsidR="003D0F5C" w:rsidRPr="0064770C" w:rsidRDefault="003D0F5C" w:rsidP="0064770C">
      <w:pPr>
        <w:pStyle w:val="Nivel2"/>
        <w:rPr>
          <w:i/>
          <w:iCs/>
          <w:sz w:val="24"/>
          <w:szCs w:val="24"/>
        </w:rPr>
      </w:pPr>
      <w:r w:rsidRPr="0064770C">
        <w:rPr>
          <w:b/>
          <w:bCs/>
          <w:sz w:val="24"/>
          <w:szCs w:val="24"/>
        </w:rPr>
        <w:t>9.10</w:t>
      </w:r>
      <w:r w:rsidRPr="0064770C">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2" w:anchor="art160" w:history="1">
        <w:r w:rsidRPr="0064770C">
          <w:rPr>
            <w:rStyle w:val="Hyperlink"/>
            <w:color w:val="000000" w:themeColor="text1"/>
            <w:sz w:val="24"/>
            <w:szCs w:val="24"/>
          </w:rPr>
          <w:t xml:space="preserve">artigo 160, da </w:t>
        </w:r>
        <w:hyperlink r:id="rId73"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hyperlink>
      <w:r w:rsidRPr="0064770C">
        <w:rPr>
          <w:sz w:val="24"/>
          <w:szCs w:val="24"/>
        </w:rPr>
        <w:t>).</w:t>
      </w:r>
    </w:p>
    <w:p w14:paraId="18EEEB08" w14:textId="77777777" w:rsidR="003D0F5C" w:rsidRPr="0064770C" w:rsidRDefault="003D0F5C" w:rsidP="0064770C">
      <w:pPr>
        <w:pStyle w:val="Nivel2"/>
        <w:rPr>
          <w:i/>
          <w:iCs/>
          <w:sz w:val="24"/>
          <w:szCs w:val="24"/>
        </w:rPr>
      </w:pPr>
      <w:r w:rsidRPr="0064770C">
        <w:rPr>
          <w:b/>
          <w:bCs/>
          <w:sz w:val="24"/>
          <w:szCs w:val="24"/>
        </w:rPr>
        <w:t>9.11</w:t>
      </w:r>
      <w:r w:rsidRPr="0064770C">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4" w:anchor="art161" w:history="1">
        <w:r w:rsidRPr="0064770C">
          <w:rPr>
            <w:rStyle w:val="Hyperlink"/>
            <w:color w:val="000000" w:themeColor="text1"/>
            <w:sz w:val="24"/>
            <w:szCs w:val="24"/>
          </w:rPr>
          <w:t xml:space="preserve">Artigo 161, da </w:t>
        </w:r>
        <w:hyperlink r:id="rId75"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hyperlink>
      <w:r w:rsidRPr="0064770C">
        <w:rPr>
          <w:sz w:val="24"/>
          <w:szCs w:val="24"/>
        </w:rPr>
        <w:t>).</w:t>
      </w:r>
    </w:p>
    <w:p w14:paraId="20BB5100" w14:textId="77777777" w:rsidR="003D0F5C" w:rsidRPr="0064770C" w:rsidRDefault="003D0F5C" w:rsidP="0064770C">
      <w:pPr>
        <w:pStyle w:val="Nivel2"/>
        <w:rPr>
          <w:i/>
          <w:iCs/>
          <w:sz w:val="24"/>
          <w:szCs w:val="24"/>
        </w:rPr>
      </w:pPr>
      <w:r w:rsidRPr="0064770C">
        <w:rPr>
          <w:b/>
          <w:bCs/>
          <w:sz w:val="24"/>
          <w:szCs w:val="24"/>
        </w:rPr>
        <w:t>9.12</w:t>
      </w:r>
      <w:r w:rsidRPr="0064770C">
        <w:rPr>
          <w:sz w:val="24"/>
          <w:szCs w:val="24"/>
        </w:rPr>
        <w:t xml:space="preserve"> As sanções de impedimento de licitar e contratar e declaração de inidoneidade para licitar ou contratar são passíveis de reabilitação na forma do </w:t>
      </w:r>
      <w:hyperlink r:id="rId76" w:anchor="163" w:history="1">
        <w:r w:rsidRPr="0064770C">
          <w:rPr>
            <w:rStyle w:val="Hyperlink"/>
            <w:color w:val="000000" w:themeColor="text1"/>
            <w:sz w:val="24"/>
            <w:szCs w:val="24"/>
          </w:rPr>
          <w:t xml:space="preserve">artigo 163 da </w:t>
        </w:r>
        <w:hyperlink r:id="rId77"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hyperlink>
      <w:r w:rsidRPr="0064770C">
        <w:rPr>
          <w:sz w:val="24"/>
          <w:szCs w:val="24"/>
        </w:rPr>
        <w:t>.</w:t>
      </w:r>
    </w:p>
    <w:p w14:paraId="4D1F1E3A" w14:textId="77777777" w:rsidR="003D0F5C" w:rsidRPr="0064770C" w:rsidRDefault="003D0F5C" w:rsidP="0064770C">
      <w:pPr>
        <w:pStyle w:val="Nivel2"/>
        <w:rPr>
          <w:sz w:val="24"/>
          <w:szCs w:val="24"/>
        </w:rPr>
      </w:pPr>
      <w:r w:rsidRPr="0064770C">
        <w:rPr>
          <w:b/>
          <w:bCs/>
          <w:sz w:val="24"/>
          <w:szCs w:val="24"/>
        </w:rPr>
        <w:t>9.13</w:t>
      </w:r>
      <w:r w:rsidRPr="0064770C">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w:t>
      </w:r>
      <w:r w:rsidRPr="0064770C">
        <w:rPr>
          <w:sz w:val="24"/>
          <w:szCs w:val="24"/>
        </w:rPr>
        <w:lastRenderedPageBreak/>
        <w:t>mesmo contrato ou de outros contratos administrativos que o contratado possua com o mesmo órgão ora contratante.</w:t>
      </w:r>
    </w:p>
    <w:p w14:paraId="3DD77DDF" w14:textId="77777777" w:rsidR="003D0F5C" w:rsidRPr="0064770C" w:rsidRDefault="003D0F5C" w:rsidP="0064770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64770C">
        <w:rPr>
          <w:rFonts w:ascii="Cambria" w:hAnsi="Cambria"/>
          <w:b/>
          <w:color w:val="000000" w:themeColor="text1"/>
        </w:rPr>
        <w:t>CLÁUSULA DÉCIMA – DA EXTINÇÃO CONTRATUAL </w:t>
      </w:r>
    </w:p>
    <w:p w14:paraId="0F04B5F2" w14:textId="77777777" w:rsidR="003D0F5C" w:rsidRPr="0064770C" w:rsidRDefault="003D0F5C" w:rsidP="0064770C">
      <w:pPr>
        <w:pStyle w:val="Nivel2"/>
        <w:rPr>
          <w:sz w:val="24"/>
          <w:szCs w:val="24"/>
        </w:rPr>
      </w:pPr>
      <w:r w:rsidRPr="0064770C">
        <w:rPr>
          <w:b/>
          <w:bCs/>
          <w:sz w:val="24"/>
          <w:szCs w:val="24"/>
        </w:rPr>
        <w:t>10.1</w:t>
      </w:r>
      <w:r w:rsidRPr="0064770C">
        <w:rPr>
          <w:sz w:val="24"/>
          <w:szCs w:val="24"/>
        </w:rPr>
        <w:t xml:space="preserve"> O contrato será extinto quando cumpridas as obrigações de ambas as partes, ainda que isso ocorra antes do prazo estipulado para tanto.</w:t>
      </w:r>
    </w:p>
    <w:p w14:paraId="42C4C7E6" w14:textId="77777777" w:rsidR="003D0F5C" w:rsidRPr="0064770C" w:rsidRDefault="003D0F5C" w:rsidP="0064770C">
      <w:pPr>
        <w:pStyle w:val="Nivel2"/>
        <w:rPr>
          <w:sz w:val="24"/>
          <w:szCs w:val="24"/>
        </w:rPr>
      </w:pPr>
      <w:r w:rsidRPr="0064770C">
        <w:rPr>
          <w:b/>
          <w:bCs/>
          <w:sz w:val="24"/>
          <w:szCs w:val="24"/>
        </w:rPr>
        <w:t>10.2</w:t>
      </w:r>
      <w:r w:rsidRPr="0064770C">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64770C" w:rsidRDefault="003D0F5C" w:rsidP="001379BF">
      <w:pPr>
        <w:pStyle w:val="Nivel3"/>
        <w:rPr>
          <w:i/>
          <w:iCs/>
        </w:rPr>
      </w:pPr>
      <w:r w:rsidRPr="0064770C">
        <w:rPr>
          <w:b/>
          <w:bCs/>
        </w:rPr>
        <w:t>I.</w:t>
      </w:r>
      <w:r w:rsidRPr="0064770C">
        <w:t xml:space="preserve"> Quando a não conclusão do contrato referida no item anterior decorrer de culpa do contratado:</w:t>
      </w:r>
    </w:p>
    <w:p w14:paraId="745DBC15" w14:textId="77777777" w:rsidR="003D0F5C" w:rsidRPr="0064770C" w:rsidRDefault="003D0F5C" w:rsidP="0064770C">
      <w:pPr>
        <w:suppressAutoHyphens/>
        <w:spacing w:before="120" w:after="120" w:line="360" w:lineRule="auto"/>
        <w:ind w:left="567" w:firstLine="567"/>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a)</w:t>
      </w:r>
      <w:r w:rsidRPr="0064770C">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64770C" w:rsidRDefault="003D0F5C" w:rsidP="0064770C">
      <w:pPr>
        <w:suppressAutoHyphens/>
        <w:spacing w:before="120" w:after="120" w:line="360" w:lineRule="auto"/>
        <w:ind w:left="567" w:firstLine="567"/>
        <w:rPr>
          <w:rFonts w:ascii="Cambria" w:eastAsia="Arial" w:hAnsi="Cambria" w:cs="Arial"/>
          <w:color w:val="000000" w:themeColor="text1"/>
          <w:sz w:val="24"/>
          <w:szCs w:val="24"/>
        </w:rPr>
      </w:pPr>
      <w:r w:rsidRPr="0064770C">
        <w:rPr>
          <w:rFonts w:ascii="Cambria" w:eastAsia="Arial" w:hAnsi="Cambria" w:cs="Arial"/>
          <w:b/>
          <w:bCs/>
          <w:color w:val="000000" w:themeColor="text1"/>
          <w:sz w:val="24"/>
          <w:szCs w:val="24"/>
        </w:rPr>
        <w:t>b)</w:t>
      </w:r>
      <w:r w:rsidRPr="0064770C">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64770C" w:rsidRDefault="003D0F5C" w:rsidP="0064770C">
      <w:pPr>
        <w:pStyle w:val="Nivel2"/>
        <w:rPr>
          <w:sz w:val="24"/>
          <w:szCs w:val="24"/>
        </w:rPr>
      </w:pPr>
      <w:r w:rsidRPr="0064770C">
        <w:rPr>
          <w:b/>
          <w:bCs/>
          <w:sz w:val="24"/>
          <w:szCs w:val="24"/>
        </w:rPr>
        <w:t>10.3</w:t>
      </w:r>
      <w:r w:rsidRPr="0064770C">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64770C" w:rsidRDefault="003D0F5C" w:rsidP="00813ED8">
      <w:pPr>
        <w:pStyle w:val="Nivel3"/>
        <w:ind w:firstLine="0"/>
        <w:rPr>
          <w:i/>
          <w:iCs/>
        </w:rPr>
      </w:pPr>
      <w:r w:rsidRPr="0064770C">
        <w:rPr>
          <w:b/>
          <w:bCs/>
        </w:rPr>
        <w:t>10.4</w:t>
      </w:r>
      <w:r w:rsidRPr="0064770C">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64770C" w:rsidRDefault="003D0F5C" w:rsidP="001379BF">
      <w:pPr>
        <w:pStyle w:val="Nivel3"/>
        <w:rPr>
          <w:i/>
          <w:iCs/>
        </w:rPr>
      </w:pPr>
      <w:r w:rsidRPr="0064770C">
        <w:rPr>
          <w:b/>
          <w:bCs/>
        </w:rPr>
        <w:t>I.</w:t>
      </w:r>
      <w:r w:rsidRPr="0064770C">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64770C" w:rsidRDefault="003D0F5C" w:rsidP="001379BF">
      <w:pPr>
        <w:pStyle w:val="Nivel3"/>
        <w:rPr>
          <w:i/>
          <w:iCs/>
        </w:rPr>
      </w:pPr>
      <w:r w:rsidRPr="0064770C">
        <w:rPr>
          <w:b/>
          <w:bCs/>
        </w:rPr>
        <w:t>II.</w:t>
      </w:r>
      <w:r w:rsidRPr="0064770C">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64770C" w:rsidRDefault="003D0F5C" w:rsidP="0064770C">
      <w:pPr>
        <w:pStyle w:val="Nivel2"/>
        <w:rPr>
          <w:sz w:val="24"/>
          <w:szCs w:val="24"/>
        </w:rPr>
      </w:pPr>
      <w:r w:rsidRPr="0064770C">
        <w:rPr>
          <w:b/>
          <w:bCs/>
          <w:sz w:val="24"/>
          <w:szCs w:val="24"/>
        </w:rPr>
        <w:lastRenderedPageBreak/>
        <w:t>10.5</w:t>
      </w:r>
      <w:r w:rsidRPr="0064770C">
        <w:rPr>
          <w:sz w:val="24"/>
          <w:szCs w:val="24"/>
        </w:rPr>
        <w:t xml:space="preserve"> O contrato poderá ser extinto antes de cumpridas as obrigações nele estipuladas, ou antes do prazo nele fixado, por algum dos motivos previstos no artigo 137, da </w:t>
      </w:r>
      <w:hyperlink r:id="rId78"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r w:rsidRPr="0064770C">
        <w:rPr>
          <w:sz w:val="24"/>
          <w:szCs w:val="24"/>
        </w:rPr>
        <w:t xml:space="preserve">, bem como amigavelmente, assegurados o contraditório e a ampla defesa. Conforme os artigos 138 e 139, ambos da </w:t>
      </w:r>
      <w:hyperlink r:id="rId79"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r w:rsidRPr="0064770C">
        <w:rPr>
          <w:sz w:val="24"/>
          <w:szCs w:val="24"/>
        </w:rPr>
        <w:t>.</w:t>
      </w:r>
    </w:p>
    <w:p w14:paraId="62D27E83" w14:textId="77777777" w:rsidR="003D0F5C" w:rsidRPr="0064770C" w:rsidRDefault="003D0F5C" w:rsidP="00813ED8">
      <w:pPr>
        <w:pStyle w:val="Nivel3"/>
        <w:ind w:firstLine="0"/>
      </w:pPr>
      <w:r w:rsidRPr="0064770C">
        <w:rPr>
          <w:b/>
          <w:bCs/>
        </w:rPr>
        <w:t>10.6</w:t>
      </w:r>
      <w:r w:rsidRPr="0064770C">
        <w:t xml:space="preserve"> A alteração social ou a modificação da finalidade ou da estrutura da empresa não ensejará a extinção se não restringir sua capacidade de concluir o contrato.</w:t>
      </w:r>
    </w:p>
    <w:p w14:paraId="404C506A" w14:textId="77777777" w:rsidR="003D0F5C" w:rsidRPr="0064770C" w:rsidRDefault="003D0F5C" w:rsidP="001379BF">
      <w:pPr>
        <w:pStyle w:val="Nivel3"/>
      </w:pPr>
      <w:r w:rsidRPr="0064770C">
        <w:rPr>
          <w:b/>
          <w:bCs/>
        </w:rPr>
        <w:t>I.</w:t>
      </w:r>
      <w:r w:rsidRPr="0064770C">
        <w:t xml:space="preserve"> Se a operação implicar mudança da pessoa jurídica contratada, deverá ser formalizado termo aditivo para alteração subjetiva.</w:t>
      </w:r>
    </w:p>
    <w:p w14:paraId="4AB5D0C4" w14:textId="77777777" w:rsidR="003D0F5C" w:rsidRPr="0064770C" w:rsidRDefault="003D0F5C" w:rsidP="0064770C">
      <w:pPr>
        <w:pStyle w:val="Nivel2"/>
        <w:rPr>
          <w:sz w:val="24"/>
          <w:szCs w:val="24"/>
        </w:rPr>
      </w:pPr>
      <w:r w:rsidRPr="0064770C">
        <w:rPr>
          <w:b/>
          <w:bCs/>
          <w:sz w:val="24"/>
          <w:szCs w:val="24"/>
        </w:rPr>
        <w:t>10.7</w:t>
      </w:r>
      <w:r w:rsidRPr="0064770C">
        <w:rPr>
          <w:sz w:val="24"/>
          <w:szCs w:val="24"/>
        </w:rPr>
        <w:t xml:space="preserve"> O termo de extinção, sempre que possível, será precedido:</w:t>
      </w:r>
    </w:p>
    <w:p w14:paraId="3C16DC60" w14:textId="77777777" w:rsidR="003D0F5C" w:rsidRPr="0064770C" w:rsidRDefault="003D0F5C" w:rsidP="001379BF">
      <w:pPr>
        <w:pStyle w:val="Nivel3"/>
      </w:pPr>
      <w:r w:rsidRPr="0064770C">
        <w:rPr>
          <w:b/>
          <w:bCs/>
        </w:rPr>
        <w:t>I.</w:t>
      </w:r>
      <w:r w:rsidRPr="0064770C">
        <w:t xml:space="preserve"> Balanço dos eventos contratuais já cumpridos ou parcialmente cumpridos;</w:t>
      </w:r>
    </w:p>
    <w:p w14:paraId="54111B4D" w14:textId="77777777" w:rsidR="003D0F5C" w:rsidRPr="0064770C" w:rsidRDefault="003D0F5C" w:rsidP="001379BF">
      <w:pPr>
        <w:pStyle w:val="Nivel3"/>
      </w:pPr>
      <w:r w:rsidRPr="0064770C">
        <w:rPr>
          <w:b/>
          <w:bCs/>
        </w:rPr>
        <w:t>II.</w:t>
      </w:r>
      <w:r w:rsidRPr="0064770C">
        <w:t xml:space="preserve"> Relação dos pagamentos já efetuados e ainda devidos;</w:t>
      </w:r>
    </w:p>
    <w:p w14:paraId="2F513D4E" w14:textId="77777777" w:rsidR="003D0F5C" w:rsidRPr="0064770C" w:rsidRDefault="003D0F5C" w:rsidP="001379BF">
      <w:pPr>
        <w:pStyle w:val="Nivel3"/>
      </w:pPr>
      <w:r w:rsidRPr="0064770C">
        <w:rPr>
          <w:b/>
          <w:bCs/>
        </w:rPr>
        <w:t>III.</w:t>
      </w:r>
      <w:r w:rsidRPr="0064770C">
        <w:t xml:space="preserve"> Indenizações e multas.</w:t>
      </w:r>
    </w:p>
    <w:p w14:paraId="5AA99521" w14:textId="77777777" w:rsidR="003D0F5C" w:rsidRPr="0064770C" w:rsidRDefault="003D0F5C" w:rsidP="0064770C">
      <w:pPr>
        <w:pStyle w:val="Nivel2"/>
        <w:rPr>
          <w:sz w:val="24"/>
          <w:szCs w:val="24"/>
        </w:rPr>
      </w:pPr>
      <w:r w:rsidRPr="0064770C">
        <w:rPr>
          <w:b/>
          <w:bCs/>
          <w:sz w:val="24"/>
          <w:szCs w:val="24"/>
        </w:rPr>
        <w:t>10.8</w:t>
      </w:r>
      <w:r w:rsidRPr="0064770C">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0"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r w:rsidRPr="0064770C">
        <w:rPr>
          <w:sz w:val="24"/>
          <w:szCs w:val="24"/>
        </w:rPr>
        <w:t xml:space="preserve">). </w:t>
      </w:r>
    </w:p>
    <w:p w14:paraId="36CAEAE1" w14:textId="77777777" w:rsidR="003D0F5C" w:rsidRPr="0064770C" w:rsidRDefault="003D0F5C" w:rsidP="0064770C">
      <w:pPr>
        <w:pStyle w:val="Nivel2"/>
        <w:rPr>
          <w:sz w:val="24"/>
          <w:szCs w:val="24"/>
        </w:rPr>
      </w:pPr>
      <w:r w:rsidRPr="0064770C">
        <w:rPr>
          <w:b/>
          <w:bCs/>
          <w:sz w:val="24"/>
          <w:szCs w:val="24"/>
        </w:rPr>
        <w:t>10.9</w:t>
      </w:r>
      <w:r w:rsidRPr="0064770C">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1"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r w:rsidRPr="0064770C">
        <w:rPr>
          <w:sz w:val="24"/>
          <w:szCs w:val="24"/>
        </w:rPr>
        <w:t>).</w:t>
      </w:r>
    </w:p>
    <w:p w14:paraId="21A1960D" w14:textId="77777777" w:rsidR="003D0F5C" w:rsidRPr="0064770C" w:rsidRDefault="003D0F5C" w:rsidP="0064770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64770C">
        <w:rPr>
          <w:rFonts w:ascii="Cambria" w:hAnsi="Cambria"/>
          <w:b/>
          <w:color w:val="000000" w:themeColor="text1"/>
        </w:rPr>
        <w:t>CLÁUSULA DÉCIMA PRIMEIRA – DA DOTAÇÃO ORÇAMENTÁRIA </w:t>
      </w:r>
    </w:p>
    <w:p w14:paraId="4F06422B" w14:textId="6257EEB4" w:rsidR="006374BB" w:rsidRDefault="003D0F5C" w:rsidP="0064770C">
      <w:pPr>
        <w:pStyle w:val="Nivel2"/>
        <w:rPr>
          <w:sz w:val="24"/>
          <w:szCs w:val="24"/>
        </w:rPr>
      </w:pPr>
      <w:r w:rsidRPr="0064770C">
        <w:rPr>
          <w:b/>
          <w:bCs/>
          <w:sz w:val="24"/>
          <w:szCs w:val="24"/>
        </w:rPr>
        <w:t>11.1</w:t>
      </w:r>
      <w:r w:rsidRPr="0064770C">
        <w:rPr>
          <w:sz w:val="24"/>
          <w:szCs w:val="24"/>
        </w:rPr>
        <w:t xml:space="preserve"> As despesas decorrentes da presente contratação correrão à conta de recursos específicos consignados na Lei Orçamentária Anual, na dotação abaixo discriminada:</w:t>
      </w:r>
    </w:p>
    <w:p w14:paraId="626D4A34" w14:textId="77777777" w:rsidR="006374BB" w:rsidRDefault="006374BB">
      <w:pPr>
        <w:rPr>
          <w:rFonts w:ascii="Cambria" w:eastAsia="Arial" w:hAnsi="Cambria" w:cs="Arial"/>
          <w:sz w:val="24"/>
          <w:szCs w:val="24"/>
          <w:lang w:eastAsia="pt-BR"/>
        </w:rPr>
      </w:pPr>
      <w:r>
        <w:rPr>
          <w:sz w:val="24"/>
          <w:szCs w:val="24"/>
        </w:rPr>
        <w:br w:type="page"/>
      </w:r>
    </w:p>
    <w:tbl>
      <w:tblPr>
        <w:tblStyle w:val="Tabelacomgrade"/>
        <w:tblW w:w="0" w:type="auto"/>
        <w:tblLook w:val="04A0" w:firstRow="1" w:lastRow="0" w:firstColumn="1" w:lastColumn="0" w:noHBand="0" w:noVBand="1"/>
      </w:tblPr>
      <w:tblGrid>
        <w:gridCol w:w="3337"/>
        <w:gridCol w:w="6008"/>
      </w:tblGrid>
      <w:tr w:rsidR="006374BB" w:rsidRPr="008150C5" w14:paraId="68B4F562" w14:textId="77777777" w:rsidTr="00190EF4">
        <w:tc>
          <w:tcPr>
            <w:tcW w:w="9345" w:type="dxa"/>
            <w:gridSpan w:val="2"/>
          </w:tcPr>
          <w:p w14:paraId="41800E64" w14:textId="77777777" w:rsidR="006374BB" w:rsidRPr="008150C5" w:rsidRDefault="006374BB" w:rsidP="006374BB">
            <w:pPr>
              <w:tabs>
                <w:tab w:val="left" w:pos="1701"/>
              </w:tabs>
              <w:spacing w:line="276" w:lineRule="auto"/>
              <w:jc w:val="center"/>
              <w:rPr>
                <w:rFonts w:ascii="Cambria" w:hAnsi="Cambria"/>
                <w:b/>
                <w:bCs/>
                <w:color w:val="000000" w:themeColor="text1"/>
                <w:sz w:val="24"/>
                <w:szCs w:val="24"/>
              </w:rPr>
            </w:pPr>
            <w:r w:rsidRPr="008150C5">
              <w:rPr>
                <w:rFonts w:ascii="Cambria" w:hAnsi="Cambria"/>
                <w:b/>
                <w:bCs/>
                <w:color w:val="000000" w:themeColor="text1"/>
                <w:sz w:val="24"/>
                <w:szCs w:val="24"/>
              </w:rPr>
              <w:lastRenderedPageBreak/>
              <w:t>Dotação Orçamentária</w:t>
            </w:r>
          </w:p>
        </w:tc>
      </w:tr>
      <w:tr w:rsidR="006374BB" w14:paraId="7B52F961" w14:textId="77777777" w:rsidTr="006374BB">
        <w:tc>
          <w:tcPr>
            <w:tcW w:w="3337" w:type="dxa"/>
            <w:vAlign w:val="center"/>
          </w:tcPr>
          <w:p w14:paraId="01368F64" w14:textId="77777777" w:rsidR="006374BB" w:rsidRPr="008150C5" w:rsidRDefault="006374BB" w:rsidP="006374BB">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008" w:type="dxa"/>
          </w:tcPr>
          <w:p w14:paraId="25279A30" w14:textId="77777777" w:rsidR="006374BB" w:rsidRDefault="006374BB" w:rsidP="006374BB">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01.06</w:t>
            </w:r>
          </w:p>
        </w:tc>
      </w:tr>
      <w:tr w:rsidR="006374BB" w14:paraId="1DEA4999" w14:textId="77777777" w:rsidTr="006374BB">
        <w:tc>
          <w:tcPr>
            <w:tcW w:w="3337" w:type="dxa"/>
            <w:vAlign w:val="center"/>
          </w:tcPr>
          <w:p w14:paraId="3935F0B1" w14:textId="77777777" w:rsidR="006374BB" w:rsidRPr="008150C5" w:rsidRDefault="006374BB" w:rsidP="006374BB">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Função/Programação/Ação:</w:t>
            </w:r>
          </w:p>
        </w:tc>
        <w:tc>
          <w:tcPr>
            <w:tcW w:w="6008" w:type="dxa"/>
          </w:tcPr>
          <w:p w14:paraId="655F8E7D" w14:textId="77777777" w:rsidR="006374BB" w:rsidRDefault="006374BB" w:rsidP="006374BB">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71.01.12.365.1207.1086</w:t>
            </w:r>
          </w:p>
        </w:tc>
      </w:tr>
      <w:tr w:rsidR="006374BB" w14:paraId="3B04F5F9" w14:textId="77777777" w:rsidTr="006374BB">
        <w:tc>
          <w:tcPr>
            <w:tcW w:w="3337" w:type="dxa"/>
            <w:vAlign w:val="center"/>
          </w:tcPr>
          <w:p w14:paraId="4016338C" w14:textId="77777777" w:rsidR="006374BB" w:rsidRPr="008150C5" w:rsidRDefault="006374BB" w:rsidP="006374BB">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6008" w:type="dxa"/>
          </w:tcPr>
          <w:p w14:paraId="2EC447D8" w14:textId="77777777" w:rsidR="006374BB" w:rsidRDefault="006374BB" w:rsidP="006374BB">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4.4.90.52 – Equipamentos e Materiais Permanentes</w:t>
            </w:r>
          </w:p>
        </w:tc>
      </w:tr>
      <w:tr w:rsidR="006374BB" w14:paraId="270583CC" w14:textId="77777777" w:rsidTr="006374BB">
        <w:tc>
          <w:tcPr>
            <w:tcW w:w="3337" w:type="dxa"/>
            <w:vAlign w:val="center"/>
          </w:tcPr>
          <w:p w14:paraId="485D1664" w14:textId="77777777" w:rsidR="006374BB" w:rsidRPr="008150C5" w:rsidRDefault="006374BB" w:rsidP="006374BB">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008" w:type="dxa"/>
          </w:tcPr>
          <w:p w14:paraId="3630D85D" w14:textId="77777777" w:rsidR="006374BB" w:rsidRDefault="006374BB" w:rsidP="006374BB">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12 – Aparelhos e Utensílios Domésticos</w:t>
            </w:r>
          </w:p>
          <w:p w14:paraId="0AE9400E" w14:textId="77777777" w:rsidR="006374BB" w:rsidRDefault="006374BB" w:rsidP="006374BB">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34 – Máquinas, Utensílios e Equipamentos Diversos</w:t>
            </w:r>
          </w:p>
          <w:p w14:paraId="314B0B84" w14:textId="77777777" w:rsidR="006374BB" w:rsidRDefault="006374BB" w:rsidP="006374BB">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42 – Mobiliário em Geral</w:t>
            </w:r>
          </w:p>
        </w:tc>
      </w:tr>
      <w:tr w:rsidR="006374BB" w14:paraId="0DDBB919" w14:textId="77777777" w:rsidTr="006374BB">
        <w:tc>
          <w:tcPr>
            <w:tcW w:w="3337" w:type="dxa"/>
          </w:tcPr>
          <w:p w14:paraId="199DEF78" w14:textId="77777777" w:rsidR="006374BB" w:rsidRPr="008150C5" w:rsidRDefault="006374BB" w:rsidP="006374BB">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Ficha/Fonte:</w:t>
            </w:r>
          </w:p>
        </w:tc>
        <w:tc>
          <w:tcPr>
            <w:tcW w:w="6008" w:type="dxa"/>
          </w:tcPr>
          <w:p w14:paraId="5AF89793" w14:textId="77777777" w:rsidR="006374BB" w:rsidRDefault="006374BB" w:rsidP="006374BB">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866 – 101.0 / 137.0</w:t>
            </w:r>
          </w:p>
        </w:tc>
      </w:tr>
    </w:tbl>
    <w:p w14:paraId="383C3D11" w14:textId="09E11614" w:rsidR="003D0F5C" w:rsidRPr="0064770C" w:rsidRDefault="003D0F5C" w:rsidP="0064770C">
      <w:pPr>
        <w:pStyle w:val="Nivel2"/>
        <w:rPr>
          <w:sz w:val="24"/>
          <w:szCs w:val="24"/>
        </w:rPr>
      </w:pPr>
      <w:r w:rsidRPr="0064770C">
        <w:rPr>
          <w:b/>
          <w:bCs/>
          <w:sz w:val="24"/>
          <w:szCs w:val="24"/>
        </w:rPr>
        <w:t>11.2</w:t>
      </w:r>
      <w:r w:rsidRPr="0064770C">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64770C" w:rsidRDefault="003D0F5C" w:rsidP="0064770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64770C">
        <w:rPr>
          <w:rFonts w:ascii="Cambria" w:hAnsi="Cambria"/>
          <w:b/>
          <w:color w:val="000000" w:themeColor="text1"/>
        </w:rPr>
        <w:t>CLÁUSULA DÉCIMA SEGUNDA – DOS CASOS OMISSOS</w:t>
      </w:r>
    </w:p>
    <w:p w14:paraId="58CB8467" w14:textId="77777777" w:rsidR="003D0F5C" w:rsidRPr="0064770C" w:rsidRDefault="003D0F5C" w:rsidP="0064770C">
      <w:pPr>
        <w:tabs>
          <w:tab w:val="left" w:pos="3119"/>
        </w:tabs>
        <w:spacing w:after="240" w:line="360" w:lineRule="auto"/>
        <w:ind w:right="-1"/>
        <w:rPr>
          <w:rFonts w:ascii="Cambria" w:hAnsi="Cambria"/>
          <w:color w:val="000000" w:themeColor="text1"/>
          <w:sz w:val="24"/>
          <w:szCs w:val="24"/>
        </w:rPr>
      </w:pPr>
      <w:r w:rsidRPr="0064770C">
        <w:rPr>
          <w:rFonts w:ascii="Cambria" w:hAnsi="Cambria"/>
          <w:b/>
          <w:bCs/>
          <w:color w:val="000000" w:themeColor="text1"/>
          <w:sz w:val="24"/>
          <w:szCs w:val="24"/>
        </w:rPr>
        <w:t>12.1</w:t>
      </w:r>
      <w:r w:rsidRPr="0064770C">
        <w:rPr>
          <w:rFonts w:ascii="Cambria" w:hAnsi="Cambria"/>
          <w:color w:val="000000" w:themeColor="text1"/>
          <w:sz w:val="24"/>
          <w:szCs w:val="24"/>
        </w:rPr>
        <w:t xml:space="preserve"> Os casos omissos serão decididos pelo contratante, segundo as disposições contidas na </w:t>
      </w:r>
      <w:hyperlink r:id="rId82" w:history="1">
        <w:r w:rsidRPr="0064770C">
          <w:rPr>
            <w:rStyle w:val="Hyperlink"/>
            <w:rFonts w:ascii="Cambria" w:hAnsi="Cambria"/>
            <w:color w:val="000000" w:themeColor="text1"/>
            <w:sz w:val="24"/>
            <w:szCs w:val="24"/>
          </w:rPr>
          <w:t>Lei</w:t>
        </w:r>
      </w:hyperlink>
      <w:r w:rsidRPr="0064770C">
        <w:rPr>
          <w:rStyle w:val="Hyperlink"/>
          <w:rFonts w:ascii="Cambria" w:hAnsi="Cambria"/>
          <w:color w:val="000000" w:themeColor="text1"/>
          <w:sz w:val="24"/>
          <w:szCs w:val="24"/>
        </w:rPr>
        <w:t xml:space="preserve"> Federal nº 14.133, de 2021</w:t>
      </w:r>
      <w:r w:rsidRPr="0064770C">
        <w:rPr>
          <w:rFonts w:ascii="Cambria" w:hAnsi="Cambria"/>
          <w:color w:val="000000" w:themeColor="text1"/>
          <w:sz w:val="24"/>
          <w:szCs w:val="24"/>
        </w:rPr>
        <w:t xml:space="preserve">, e demais normas federais aplicáveis e, subsidiariamente, segundo as disposições contidas na </w:t>
      </w:r>
      <w:hyperlink r:id="rId83" w:history="1">
        <w:r w:rsidRPr="0064770C">
          <w:rPr>
            <w:rStyle w:val="Hyperlink"/>
            <w:rFonts w:ascii="Cambria" w:hAnsi="Cambria"/>
            <w:color w:val="000000" w:themeColor="text1"/>
            <w:sz w:val="24"/>
            <w:szCs w:val="24"/>
          </w:rPr>
          <w:t>Lei nº 8.078, de 1990 – Código de Defesa do Consumidor</w:t>
        </w:r>
      </w:hyperlink>
      <w:r w:rsidRPr="0064770C">
        <w:rPr>
          <w:rFonts w:ascii="Cambria" w:hAnsi="Cambria"/>
          <w:color w:val="000000" w:themeColor="text1"/>
          <w:sz w:val="24"/>
          <w:szCs w:val="24"/>
        </w:rPr>
        <w:t xml:space="preserve"> – e normas e princípios gerais dos contratos.</w:t>
      </w:r>
    </w:p>
    <w:p w14:paraId="12A35B88" w14:textId="77777777" w:rsidR="003D0F5C" w:rsidRPr="0064770C" w:rsidRDefault="003D0F5C" w:rsidP="0064770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4770C">
        <w:rPr>
          <w:rFonts w:ascii="Cambria" w:hAnsi="Cambria"/>
          <w:b/>
          <w:color w:val="000000" w:themeColor="text1"/>
        </w:rPr>
        <w:t>CLÁUSULA DÉCIMA TERCEIRA – DAS ALTERAÇÕES </w:t>
      </w:r>
    </w:p>
    <w:p w14:paraId="1FFB2A67" w14:textId="77777777" w:rsidR="003D0F5C" w:rsidRPr="0064770C" w:rsidRDefault="003D0F5C" w:rsidP="0064770C">
      <w:pPr>
        <w:pStyle w:val="Nivel2"/>
        <w:rPr>
          <w:color w:val="000000" w:themeColor="text1"/>
          <w:sz w:val="24"/>
          <w:szCs w:val="24"/>
        </w:rPr>
      </w:pPr>
      <w:r w:rsidRPr="0064770C">
        <w:rPr>
          <w:b/>
          <w:bCs/>
          <w:color w:val="000000" w:themeColor="text1"/>
          <w:sz w:val="24"/>
          <w:szCs w:val="24"/>
        </w:rPr>
        <w:t>13.1</w:t>
      </w:r>
      <w:r w:rsidRPr="0064770C">
        <w:rPr>
          <w:color w:val="000000" w:themeColor="text1"/>
          <w:sz w:val="24"/>
          <w:szCs w:val="24"/>
        </w:rPr>
        <w:t xml:space="preserve"> Eventuais alterações contratuais reger-se-ão pela disciplina do </w:t>
      </w:r>
      <w:hyperlink r:id="rId84" w:anchor="art124" w:history="1">
        <w:r w:rsidRPr="0064770C">
          <w:rPr>
            <w:rStyle w:val="Hyperlink"/>
            <w:color w:val="000000" w:themeColor="text1"/>
            <w:sz w:val="24"/>
            <w:szCs w:val="24"/>
          </w:rPr>
          <w:t xml:space="preserve">artigo 124 e seguintes da </w:t>
        </w:r>
        <w:hyperlink r:id="rId85"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hyperlink>
      <w:r w:rsidRPr="0064770C">
        <w:rPr>
          <w:rStyle w:val="Hyperlink"/>
          <w:color w:val="000000" w:themeColor="text1"/>
          <w:sz w:val="24"/>
          <w:szCs w:val="24"/>
        </w:rPr>
        <w:t>.</w:t>
      </w:r>
    </w:p>
    <w:p w14:paraId="01967B87" w14:textId="77777777" w:rsidR="003D0F5C" w:rsidRPr="0064770C" w:rsidRDefault="003D0F5C" w:rsidP="0064770C">
      <w:pPr>
        <w:pStyle w:val="Nivel2"/>
        <w:rPr>
          <w:sz w:val="24"/>
          <w:szCs w:val="24"/>
        </w:rPr>
      </w:pPr>
      <w:r w:rsidRPr="0064770C">
        <w:rPr>
          <w:b/>
          <w:bCs/>
          <w:sz w:val="24"/>
          <w:szCs w:val="24"/>
        </w:rPr>
        <w:t>13.2</w:t>
      </w:r>
      <w:r w:rsidRPr="0064770C">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64770C" w:rsidRDefault="003D0F5C" w:rsidP="0064770C">
      <w:pPr>
        <w:pStyle w:val="Nivel2"/>
        <w:rPr>
          <w:sz w:val="24"/>
          <w:szCs w:val="24"/>
        </w:rPr>
      </w:pPr>
      <w:r w:rsidRPr="0064770C">
        <w:rPr>
          <w:b/>
          <w:bCs/>
          <w:sz w:val="24"/>
          <w:szCs w:val="24"/>
        </w:rPr>
        <w:t>13.3</w:t>
      </w:r>
      <w:r w:rsidRPr="0064770C">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6"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r w:rsidRPr="0064770C">
        <w:rPr>
          <w:sz w:val="24"/>
          <w:szCs w:val="24"/>
        </w:rPr>
        <w:t>).</w:t>
      </w:r>
    </w:p>
    <w:p w14:paraId="7452C0A7" w14:textId="77777777" w:rsidR="003D0F5C" w:rsidRPr="0064770C" w:rsidRDefault="003D0F5C" w:rsidP="0064770C">
      <w:pPr>
        <w:pStyle w:val="Nivel2"/>
        <w:rPr>
          <w:rStyle w:val="Hyperlink"/>
          <w:color w:val="000000" w:themeColor="text1"/>
          <w:sz w:val="24"/>
          <w:szCs w:val="24"/>
        </w:rPr>
      </w:pPr>
      <w:r w:rsidRPr="0064770C">
        <w:rPr>
          <w:b/>
          <w:bCs/>
          <w:sz w:val="24"/>
          <w:szCs w:val="24"/>
        </w:rPr>
        <w:lastRenderedPageBreak/>
        <w:t>13.4</w:t>
      </w:r>
      <w:r w:rsidRPr="0064770C">
        <w:rPr>
          <w:sz w:val="24"/>
          <w:szCs w:val="24"/>
        </w:rPr>
        <w:t xml:space="preserve"> Registros que não caracterizam alteração do contrato podem ser realizados por simples apostila, dispensada a celebração de termo aditivo, na forma do </w:t>
      </w:r>
      <w:hyperlink r:id="rId87" w:anchor="art136" w:history="1">
        <w:r w:rsidRPr="0064770C">
          <w:rPr>
            <w:rStyle w:val="Hyperlink"/>
            <w:color w:val="000000" w:themeColor="text1"/>
            <w:sz w:val="24"/>
            <w:szCs w:val="24"/>
          </w:rPr>
          <w:t xml:space="preserve">artigo 136 da </w:t>
        </w:r>
        <w:hyperlink r:id="rId88" w:history="1">
          <w:r w:rsidRPr="0064770C">
            <w:rPr>
              <w:rStyle w:val="Hyperlink"/>
              <w:color w:val="000000" w:themeColor="text1"/>
              <w:sz w:val="24"/>
              <w:szCs w:val="24"/>
            </w:rPr>
            <w:t>Lei</w:t>
          </w:r>
        </w:hyperlink>
        <w:r w:rsidRPr="0064770C">
          <w:rPr>
            <w:rStyle w:val="Hyperlink"/>
            <w:color w:val="000000" w:themeColor="text1"/>
            <w:sz w:val="24"/>
            <w:szCs w:val="24"/>
          </w:rPr>
          <w:t xml:space="preserve"> Federal nº 14.133, de 2021</w:t>
        </w:r>
      </w:hyperlink>
      <w:r w:rsidRPr="0064770C">
        <w:rPr>
          <w:rStyle w:val="Hyperlink"/>
          <w:color w:val="000000" w:themeColor="text1"/>
          <w:sz w:val="24"/>
          <w:szCs w:val="24"/>
        </w:rPr>
        <w:t>.</w:t>
      </w:r>
    </w:p>
    <w:p w14:paraId="25B5C4CF" w14:textId="77777777" w:rsidR="003D0F5C" w:rsidRPr="0064770C" w:rsidRDefault="003D0F5C" w:rsidP="0064770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4770C">
        <w:rPr>
          <w:rFonts w:ascii="Cambria" w:hAnsi="Cambria"/>
          <w:b/>
          <w:color w:val="000000" w:themeColor="text1"/>
        </w:rPr>
        <w:t>CLÁUSULA DÉCIMA QUARTA – DA PUBLICAÇÃO </w:t>
      </w:r>
    </w:p>
    <w:p w14:paraId="494BF045" w14:textId="77777777" w:rsidR="003D0F5C" w:rsidRPr="0064770C" w:rsidRDefault="003D0F5C" w:rsidP="0064770C">
      <w:pPr>
        <w:tabs>
          <w:tab w:val="left" w:pos="3119"/>
        </w:tabs>
        <w:spacing w:before="240" w:after="240" w:line="360" w:lineRule="auto"/>
        <w:ind w:right="-1"/>
        <w:rPr>
          <w:rFonts w:ascii="Cambria" w:hAnsi="Cambria"/>
          <w:color w:val="000000" w:themeColor="text1"/>
          <w:sz w:val="24"/>
          <w:szCs w:val="24"/>
        </w:rPr>
      </w:pPr>
      <w:r w:rsidRPr="0064770C">
        <w:rPr>
          <w:rFonts w:ascii="Cambria" w:hAnsi="Cambria"/>
          <w:b/>
          <w:bCs/>
          <w:color w:val="000000" w:themeColor="text1"/>
          <w:sz w:val="24"/>
          <w:szCs w:val="24"/>
        </w:rPr>
        <w:t>14.1</w:t>
      </w:r>
      <w:r w:rsidRPr="0064770C">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9" w:anchor="art94" w:history="1">
        <w:r w:rsidRPr="0064770C">
          <w:rPr>
            <w:rStyle w:val="Hyperlink"/>
            <w:rFonts w:ascii="Cambria" w:hAnsi="Cambria"/>
            <w:color w:val="000000" w:themeColor="text1"/>
            <w:sz w:val="24"/>
            <w:szCs w:val="24"/>
          </w:rPr>
          <w:t xml:space="preserve">artigo 94 da </w:t>
        </w:r>
        <w:hyperlink r:id="rId90" w:history="1">
          <w:r w:rsidRPr="0064770C">
            <w:rPr>
              <w:rStyle w:val="Hyperlink"/>
              <w:rFonts w:ascii="Cambria" w:hAnsi="Cambria"/>
              <w:color w:val="000000" w:themeColor="text1"/>
              <w:sz w:val="24"/>
              <w:szCs w:val="24"/>
            </w:rPr>
            <w:t>Lei</w:t>
          </w:r>
        </w:hyperlink>
        <w:r w:rsidRPr="0064770C">
          <w:rPr>
            <w:rStyle w:val="Hyperlink"/>
            <w:rFonts w:ascii="Cambria" w:hAnsi="Cambria"/>
            <w:color w:val="000000" w:themeColor="text1"/>
            <w:sz w:val="24"/>
            <w:szCs w:val="24"/>
          </w:rPr>
          <w:t xml:space="preserve"> Federal nº 14.133, de 2021</w:t>
        </w:r>
      </w:hyperlink>
      <w:r w:rsidRPr="0064770C">
        <w:rPr>
          <w:rFonts w:ascii="Cambria" w:hAnsi="Cambria"/>
          <w:color w:val="000000" w:themeColor="text1"/>
          <w:sz w:val="24"/>
          <w:szCs w:val="24"/>
        </w:rPr>
        <w:t xml:space="preserve">, bem como no respectivo sítio oficial na Internet, em atenção ao caput, do artigo 91, da </w:t>
      </w:r>
      <w:hyperlink r:id="rId91" w:history="1">
        <w:r w:rsidRPr="0064770C">
          <w:rPr>
            <w:rStyle w:val="Hyperlink"/>
            <w:rFonts w:ascii="Cambria" w:hAnsi="Cambria"/>
            <w:color w:val="000000" w:themeColor="text1"/>
            <w:sz w:val="24"/>
            <w:szCs w:val="24"/>
          </w:rPr>
          <w:t>Lei</w:t>
        </w:r>
      </w:hyperlink>
      <w:r w:rsidRPr="0064770C">
        <w:rPr>
          <w:rStyle w:val="Hyperlink"/>
          <w:rFonts w:ascii="Cambria" w:hAnsi="Cambria"/>
          <w:color w:val="000000" w:themeColor="text1"/>
          <w:sz w:val="24"/>
          <w:szCs w:val="24"/>
        </w:rPr>
        <w:t xml:space="preserve"> Federal nº 14.133, de 2021,</w:t>
      </w:r>
      <w:r w:rsidRPr="0064770C">
        <w:rPr>
          <w:rFonts w:ascii="Cambria" w:hAnsi="Cambria"/>
          <w:color w:val="000000" w:themeColor="text1"/>
          <w:sz w:val="24"/>
          <w:szCs w:val="24"/>
        </w:rPr>
        <w:t xml:space="preserve"> e ao  § 2º, do </w:t>
      </w:r>
      <w:hyperlink r:id="rId92" w:anchor="art8§2" w:history="1">
        <w:r w:rsidRPr="0064770C">
          <w:rPr>
            <w:rStyle w:val="Hyperlink"/>
            <w:rFonts w:ascii="Cambria" w:hAnsi="Cambria"/>
            <w:color w:val="000000" w:themeColor="text1"/>
            <w:sz w:val="24"/>
            <w:szCs w:val="24"/>
          </w:rPr>
          <w:t>artigo 8º, da Lei n. 12.527, de 2011</w:t>
        </w:r>
      </w:hyperlink>
      <w:r w:rsidRPr="0064770C">
        <w:rPr>
          <w:rFonts w:ascii="Cambria" w:hAnsi="Cambria"/>
          <w:color w:val="000000" w:themeColor="text1"/>
          <w:sz w:val="24"/>
          <w:szCs w:val="24"/>
        </w:rPr>
        <w:t xml:space="preserve">, c/c o inciso V, do § 3º, do </w:t>
      </w:r>
      <w:hyperlink r:id="rId93" w:anchor="art7§3" w:history="1">
        <w:r w:rsidRPr="0064770C">
          <w:rPr>
            <w:rStyle w:val="Hyperlink"/>
            <w:rFonts w:ascii="Cambria" w:hAnsi="Cambria"/>
            <w:color w:val="000000" w:themeColor="text1"/>
            <w:sz w:val="24"/>
            <w:szCs w:val="24"/>
          </w:rPr>
          <w:t>artigo 7º, do Decreto nº 7.724, de 2012</w:t>
        </w:r>
      </w:hyperlink>
      <w:r w:rsidRPr="0064770C">
        <w:rPr>
          <w:rFonts w:ascii="Cambria" w:hAnsi="Cambria"/>
          <w:color w:val="000000" w:themeColor="text1"/>
          <w:sz w:val="24"/>
          <w:szCs w:val="24"/>
        </w:rPr>
        <w:t>.</w:t>
      </w:r>
    </w:p>
    <w:p w14:paraId="014D7451" w14:textId="77777777" w:rsidR="003D0F5C" w:rsidRPr="0064770C" w:rsidRDefault="003D0F5C" w:rsidP="0064770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4770C">
        <w:rPr>
          <w:rFonts w:ascii="Cambria" w:hAnsi="Cambria"/>
          <w:b/>
          <w:color w:val="000000" w:themeColor="text1"/>
        </w:rPr>
        <w:t>CLÁUSULA DÉCIMA QUINTA – DA GESTÃO E FISCALIZAÇÃO DO CONTRATO </w:t>
      </w:r>
    </w:p>
    <w:p w14:paraId="1373F476"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
          <w:b/>
          <w:bCs/>
          <w:color w:val="000000" w:themeColor="text1"/>
          <w:sz w:val="24"/>
          <w:szCs w:val="24"/>
        </w:rPr>
        <w:t>15.1</w:t>
      </w:r>
      <w:r w:rsidRPr="0064770C">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t xml:space="preserve">15.2 </w:t>
      </w:r>
      <w:r w:rsidRPr="0064770C">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t xml:space="preserve">15.3 </w:t>
      </w:r>
      <w:r w:rsidRPr="0064770C">
        <w:rPr>
          <w:rFonts w:ascii="Cambria" w:hAnsi="Cambria" w:cs="Calibri"/>
          <w:color w:val="000000" w:themeColor="text1"/>
          <w:sz w:val="24"/>
          <w:szCs w:val="24"/>
        </w:rPr>
        <w:t xml:space="preserve">As comunicações entre o </w:t>
      </w:r>
      <w:r w:rsidRPr="0064770C">
        <w:rPr>
          <w:rFonts w:ascii="Cambria" w:hAnsi="Cambria" w:cs="Calibri,Bold"/>
          <w:color w:val="000000" w:themeColor="text1"/>
          <w:sz w:val="24"/>
          <w:szCs w:val="24"/>
        </w:rPr>
        <w:t>contratante</w:t>
      </w:r>
      <w:r w:rsidRPr="0064770C">
        <w:rPr>
          <w:rFonts w:ascii="Cambria" w:hAnsi="Cambria" w:cs="Calibri,Bold"/>
          <w:b/>
          <w:bCs/>
          <w:color w:val="000000" w:themeColor="text1"/>
          <w:sz w:val="24"/>
          <w:szCs w:val="24"/>
        </w:rPr>
        <w:t xml:space="preserve"> </w:t>
      </w:r>
      <w:r w:rsidRPr="0064770C">
        <w:rPr>
          <w:rFonts w:ascii="Cambria" w:hAnsi="Cambria" w:cs="Calibri"/>
          <w:color w:val="000000" w:themeColor="text1"/>
          <w:sz w:val="24"/>
          <w:szCs w:val="24"/>
        </w:rPr>
        <w:t xml:space="preserve">e o(a) </w:t>
      </w:r>
      <w:r w:rsidRPr="0064770C">
        <w:rPr>
          <w:rFonts w:ascii="Cambria" w:hAnsi="Cambria" w:cs="Calibri,Bold"/>
          <w:color w:val="000000" w:themeColor="text1"/>
          <w:sz w:val="24"/>
          <w:szCs w:val="24"/>
        </w:rPr>
        <w:t>contratado(a)</w:t>
      </w:r>
      <w:r w:rsidRPr="0064770C">
        <w:rPr>
          <w:rFonts w:ascii="Cambria" w:hAnsi="Cambria" w:cs="Calibri,Bold"/>
          <w:b/>
          <w:bCs/>
          <w:color w:val="000000" w:themeColor="text1"/>
          <w:sz w:val="24"/>
          <w:szCs w:val="24"/>
        </w:rPr>
        <w:t xml:space="preserve"> </w:t>
      </w:r>
      <w:r w:rsidRPr="0064770C">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t xml:space="preserve">15.4 </w:t>
      </w:r>
      <w:r w:rsidRPr="0064770C">
        <w:rPr>
          <w:rFonts w:ascii="Cambria" w:hAnsi="Cambria" w:cs="Calibri"/>
          <w:color w:val="000000" w:themeColor="text1"/>
          <w:sz w:val="24"/>
          <w:szCs w:val="24"/>
        </w:rPr>
        <w:t xml:space="preserve">O </w:t>
      </w:r>
      <w:r w:rsidRPr="0064770C">
        <w:rPr>
          <w:rFonts w:ascii="Cambria" w:hAnsi="Cambria" w:cs="Calibri,Bold"/>
          <w:color w:val="000000" w:themeColor="text1"/>
          <w:sz w:val="24"/>
          <w:szCs w:val="24"/>
        </w:rPr>
        <w:t>contratante</w:t>
      </w:r>
      <w:r w:rsidRPr="0064770C">
        <w:rPr>
          <w:rFonts w:ascii="Cambria" w:hAnsi="Cambria" w:cs="Calibri,Bold"/>
          <w:b/>
          <w:bCs/>
          <w:color w:val="000000" w:themeColor="text1"/>
          <w:sz w:val="24"/>
          <w:szCs w:val="24"/>
        </w:rPr>
        <w:t xml:space="preserve"> </w:t>
      </w:r>
      <w:r w:rsidRPr="0064770C">
        <w:rPr>
          <w:rFonts w:ascii="Cambria" w:hAnsi="Cambria" w:cs="Calibri"/>
          <w:color w:val="000000" w:themeColor="text1"/>
          <w:sz w:val="24"/>
          <w:szCs w:val="24"/>
        </w:rPr>
        <w:t xml:space="preserve">poderá convocar o representante do(a) </w:t>
      </w:r>
      <w:r w:rsidRPr="0064770C">
        <w:rPr>
          <w:rFonts w:ascii="Cambria" w:hAnsi="Cambria" w:cs="Calibri,Bold"/>
          <w:color w:val="000000" w:themeColor="text1"/>
          <w:sz w:val="24"/>
          <w:szCs w:val="24"/>
        </w:rPr>
        <w:t>contratado(a)</w:t>
      </w:r>
      <w:r w:rsidRPr="0064770C">
        <w:rPr>
          <w:rFonts w:ascii="Cambria" w:hAnsi="Cambria" w:cs="Calibri,Bold"/>
          <w:b/>
          <w:bCs/>
          <w:color w:val="000000" w:themeColor="text1"/>
          <w:sz w:val="24"/>
          <w:szCs w:val="24"/>
        </w:rPr>
        <w:t xml:space="preserve"> </w:t>
      </w:r>
      <w:r w:rsidRPr="0064770C">
        <w:rPr>
          <w:rFonts w:ascii="Cambria" w:hAnsi="Cambria" w:cs="Calibri"/>
          <w:color w:val="000000" w:themeColor="text1"/>
          <w:sz w:val="24"/>
          <w:szCs w:val="24"/>
        </w:rPr>
        <w:t>para adoção de providências que devam ser cumpridas de imediato.</w:t>
      </w:r>
    </w:p>
    <w:p w14:paraId="0988AAB6"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t xml:space="preserve">15.5 </w:t>
      </w:r>
      <w:r w:rsidRPr="0064770C">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lastRenderedPageBreak/>
        <w:t xml:space="preserve">15.6 </w:t>
      </w:r>
      <w:r w:rsidRPr="0064770C">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t xml:space="preserve">15.7 </w:t>
      </w:r>
      <w:r w:rsidRPr="0064770C">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t xml:space="preserve">15.8 </w:t>
      </w:r>
      <w:r w:rsidRPr="0064770C">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t xml:space="preserve">15.9 </w:t>
      </w:r>
      <w:r w:rsidRPr="0064770C">
        <w:rPr>
          <w:rFonts w:ascii="Cambria" w:hAnsi="Cambria" w:cs="Calibri"/>
          <w:color w:val="000000" w:themeColor="text1"/>
          <w:sz w:val="24"/>
          <w:szCs w:val="24"/>
        </w:rPr>
        <w:t xml:space="preserve">O gestor do contrato verificará a manutenção das condições de habilitação do(a) </w:t>
      </w:r>
      <w:r w:rsidRPr="0064770C">
        <w:rPr>
          <w:rFonts w:ascii="Cambria" w:hAnsi="Cambria" w:cs="Calibri,Bold"/>
          <w:color w:val="000000" w:themeColor="text1"/>
          <w:sz w:val="24"/>
          <w:szCs w:val="24"/>
        </w:rPr>
        <w:t>contratado(a)</w:t>
      </w:r>
      <w:r w:rsidRPr="0064770C">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t xml:space="preserve">15.10 </w:t>
      </w:r>
      <w:r w:rsidRPr="0064770C">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t xml:space="preserve">15.11 </w:t>
      </w:r>
      <w:r w:rsidRPr="0064770C">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t xml:space="preserve">15.12 </w:t>
      </w:r>
      <w:r w:rsidRPr="0064770C">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t xml:space="preserve">15.13 </w:t>
      </w:r>
      <w:r w:rsidRPr="0064770C">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64770C" w:rsidRDefault="003D0F5C" w:rsidP="0064770C">
      <w:pPr>
        <w:autoSpaceDE w:val="0"/>
        <w:autoSpaceDN w:val="0"/>
        <w:adjustRightInd w:val="0"/>
        <w:spacing w:before="240" w:line="360" w:lineRule="auto"/>
        <w:rPr>
          <w:rFonts w:ascii="Cambria" w:hAnsi="Cambria" w:cs="Calibri"/>
          <w:color w:val="000000" w:themeColor="text1"/>
          <w:sz w:val="24"/>
          <w:szCs w:val="24"/>
        </w:rPr>
      </w:pPr>
      <w:r w:rsidRPr="0064770C">
        <w:rPr>
          <w:rFonts w:ascii="Cambria" w:hAnsi="Cambria" w:cs="Calibri,Bold"/>
          <w:b/>
          <w:bCs/>
          <w:color w:val="000000" w:themeColor="text1"/>
          <w:sz w:val="24"/>
          <w:szCs w:val="24"/>
        </w:rPr>
        <w:lastRenderedPageBreak/>
        <w:t xml:space="preserve">15.14 </w:t>
      </w:r>
      <w:r w:rsidRPr="0064770C">
        <w:rPr>
          <w:rFonts w:ascii="Cambria" w:hAnsi="Cambria" w:cs="Calibri"/>
          <w:color w:val="000000" w:themeColor="text1"/>
          <w:sz w:val="24"/>
          <w:szCs w:val="24"/>
        </w:rPr>
        <w:t xml:space="preserve">A fiscalização de que trata este item não exclui nem reduz a responsabilidade do(a) </w:t>
      </w:r>
      <w:r w:rsidRPr="0064770C">
        <w:rPr>
          <w:rFonts w:ascii="Cambria" w:hAnsi="Cambria" w:cs="Calibri,Bold"/>
          <w:color w:val="000000" w:themeColor="text1"/>
          <w:sz w:val="24"/>
          <w:szCs w:val="24"/>
        </w:rPr>
        <w:t>contratado(a)</w:t>
      </w:r>
      <w:r w:rsidRPr="0064770C">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64770C" w:rsidRDefault="003D0F5C" w:rsidP="0064770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4770C">
        <w:rPr>
          <w:rFonts w:ascii="Cambria" w:hAnsi="Cambria"/>
          <w:b/>
          <w:color w:val="000000" w:themeColor="text1"/>
        </w:rPr>
        <w:t>CLÁUSULA DÉCIMA SEXTA – DO FORO </w:t>
      </w:r>
    </w:p>
    <w:p w14:paraId="60FA0173" w14:textId="77777777" w:rsidR="0086134B" w:rsidRPr="0064770C" w:rsidRDefault="0086134B" w:rsidP="0064770C">
      <w:pPr>
        <w:tabs>
          <w:tab w:val="left" w:pos="3119"/>
        </w:tabs>
        <w:spacing w:before="240" w:after="240" w:line="360" w:lineRule="auto"/>
        <w:ind w:right="-1"/>
        <w:rPr>
          <w:rFonts w:ascii="Cambria" w:hAnsi="Cambria"/>
          <w:color w:val="000000" w:themeColor="text1"/>
          <w:sz w:val="24"/>
          <w:szCs w:val="24"/>
        </w:rPr>
      </w:pPr>
      <w:r w:rsidRPr="0064770C">
        <w:rPr>
          <w:rFonts w:ascii="Cambria" w:hAnsi="Cambria"/>
          <w:b/>
          <w:color w:val="000000" w:themeColor="text1"/>
          <w:sz w:val="24"/>
          <w:szCs w:val="24"/>
        </w:rPr>
        <w:t>16.1</w:t>
      </w:r>
      <w:r w:rsidRPr="0064770C">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64770C" w:rsidRDefault="0086134B" w:rsidP="0064770C">
      <w:pPr>
        <w:pStyle w:val="NormalWeb"/>
        <w:spacing w:before="240" w:beforeAutospacing="0" w:after="240" w:afterAutospacing="0" w:line="360" w:lineRule="auto"/>
        <w:jc w:val="both"/>
        <w:rPr>
          <w:rFonts w:ascii="Cambria" w:hAnsi="Cambria"/>
          <w:color w:val="000000" w:themeColor="text1"/>
        </w:rPr>
      </w:pPr>
      <w:r w:rsidRPr="0064770C">
        <w:rPr>
          <w:rFonts w:ascii="Cambria" w:hAnsi="Cambria"/>
          <w:b/>
          <w:color w:val="000000" w:themeColor="text1"/>
        </w:rPr>
        <w:t>16.2</w:t>
      </w:r>
      <w:r w:rsidRPr="0064770C">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77777777" w:rsidR="00D06864" w:rsidRDefault="00D06864" w:rsidP="0064770C">
      <w:pPr>
        <w:spacing w:before="240" w:after="240" w:line="360" w:lineRule="auto"/>
        <w:jc w:val="right"/>
        <w:rPr>
          <w:rFonts w:ascii="Cambria" w:hAnsi="Cambria"/>
          <w:color w:val="000000" w:themeColor="text1"/>
          <w:sz w:val="24"/>
          <w:szCs w:val="24"/>
        </w:rPr>
      </w:pPr>
      <w:r w:rsidRPr="0064770C">
        <w:rPr>
          <w:rFonts w:ascii="Cambria" w:hAnsi="Cambria"/>
          <w:sz w:val="24"/>
          <w:szCs w:val="24"/>
        </w:rPr>
        <w:t xml:space="preserve">Piracanjuba, </w:t>
      </w:r>
      <w:r w:rsidRPr="0064770C">
        <w:rPr>
          <w:rFonts w:ascii="Cambria" w:hAnsi="Cambria"/>
          <w:color w:val="000000" w:themeColor="text1"/>
          <w:sz w:val="24"/>
          <w:szCs w:val="24"/>
        </w:rPr>
        <w:t>aos ____ dias do mês de _______ do ano de 2025</w:t>
      </w:r>
    </w:p>
    <w:p w14:paraId="7BC090E5" w14:textId="77777777" w:rsidR="006374BB" w:rsidRPr="0064770C" w:rsidRDefault="006374BB" w:rsidP="006374BB">
      <w:pPr>
        <w:spacing w:before="240" w:after="240" w:line="360" w:lineRule="auto"/>
        <w:rPr>
          <w:rFonts w:ascii="Cambria" w:hAnsi="Cambria"/>
          <w:color w:val="000000" w:themeColor="text1"/>
          <w:sz w:val="24"/>
          <w:szCs w:val="24"/>
        </w:rPr>
      </w:pPr>
    </w:p>
    <w:p w14:paraId="65B32F8F" w14:textId="26F61C40" w:rsidR="00D06864" w:rsidRPr="0064770C" w:rsidRDefault="006374BB" w:rsidP="0064770C">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_____________________________</w:t>
      </w:r>
    </w:p>
    <w:p w14:paraId="263462E2" w14:textId="77777777" w:rsidR="00D06864" w:rsidRDefault="00D06864" w:rsidP="0064770C">
      <w:pPr>
        <w:pStyle w:val="NormalWeb"/>
        <w:spacing w:before="0" w:beforeAutospacing="0" w:after="0" w:afterAutospacing="0" w:line="360" w:lineRule="auto"/>
        <w:jc w:val="center"/>
        <w:rPr>
          <w:rFonts w:ascii="Cambria" w:hAnsi="Cambria"/>
          <w:color w:val="000000" w:themeColor="text1"/>
        </w:rPr>
      </w:pPr>
      <w:r w:rsidRPr="0064770C">
        <w:rPr>
          <w:rFonts w:ascii="Cambria" w:hAnsi="Cambria"/>
          <w:color w:val="000000" w:themeColor="text1"/>
        </w:rPr>
        <w:t>Contratante</w:t>
      </w:r>
    </w:p>
    <w:p w14:paraId="449CFF68" w14:textId="77777777" w:rsidR="006374BB" w:rsidRDefault="006374BB" w:rsidP="0064770C">
      <w:pPr>
        <w:pStyle w:val="NormalWeb"/>
        <w:spacing w:before="0" w:beforeAutospacing="0" w:after="0" w:afterAutospacing="0" w:line="360" w:lineRule="auto"/>
        <w:jc w:val="center"/>
        <w:rPr>
          <w:rFonts w:ascii="Cambria" w:hAnsi="Cambria"/>
          <w:color w:val="000000" w:themeColor="text1"/>
        </w:rPr>
      </w:pPr>
    </w:p>
    <w:p w14:paraId="15E128FC" w14:textId="77777777" w:rsidR="006374BB" w:rsidRDefault="006374BB" w:rsidP="0064770C">
      <w:pPr>
        <w:pStyle w:val="NormalWeb"/>
        <w:spacing w:before="0" w:beforeAutospacing="0" w:after="0" w:afterAutospacing="0" w:line="360" w:lineRule="auto"/>
        <w:jc w:val="center"/>
        <w:rPr>
          <w:rFonts w:ascii="Cambria" w:hAnsi="Cambria"/>
          <w:color w:val="000000" w:themeColor="text1"/>
        </w:rPr>
      </w:pPr>
    </w:p>
    <w:p w14:paraId="3C826227" w14:textId="77777777" w:rsidR="006374BB" w:rsidRPr="0064770C" w:rsidRDefault="006374BB" w:rsidP="0064770C">
      <w:pPr>
        <w:pStyle w:val="NormalWeb"/>
        <w:spacing w:before="0" w:beforeAutospacing="0" w:after="0" w:afterAutospacing="0" w:line="360" w:lineRule="auto"/>
        <w:jc w:val="center"/>
        <w:rPr>
          <w:rFonts w:ascii="Cambria" w:hAnsi="Cambria"/>
          <w:color w:val="000000" w:themeColor="text1"/>
        </w:rPr>
      </w:pPr>
    </w:p>
    <w:p w14:paraId="42C23B16" w14:textId="77777777" w:rsidR="00D06864" w:rsidRPr="0064770C" w:rsidRDefault="00D06864" w:rsidP="0064770C">
      <w:pPr>
        <w:spacing w:before="0" w:after="0" w:line="360" w:lineRule="auto"/>
        <w:jc w:val="center"/>
        <w:rPr>
          <w:rFonts w:ascii="Cambria" w:eastAsia="Times New Roman" w:hAnsi="Cambria" w:cs="Times New Roman"/>
          <w:color w:val="000000" w:themeColor="text1"/>
          <w:sz w:val="24"/>
          <w:szCs w:val="24"/>
          <w:lang w:eastAsia="pt-BR"/>
        </w:rPr>
      </w:pPr>
      <w:r w:rsidRPr="0064770C">
        <w:rPr>
          <w:rFonts w:ascii="Cambria" w:eastAsia="Times New Roman" w:hAnsi="Cambria" w:cs="Times New Roman"/>
          <w:color w:val="000000" w:themeColor="text1"/>
          <w:sz w:val="24"/>
          <w:szCs w:val="24"/>
          <w:lang w:eastAsia="pt-BR"/>
        </w:rPr>
        <w:t>____________________________</w:t>
      </w:r>
    </w:p>
    <w:p w14:paraId="3061A3AB" w14:textId="77777777" w:rsidR="00D06864" w:rsidRDefault="00D06864" w:rsidP="0064770C">
      <w:pPr>
        <w:spacing w:before="0" w:after="0" w:line="360" w:lineRule="auto"/>
        <w:jc w:val="center"/>
        <w:rPr>
          <w:rFonts w:ascii="Cambria" w:eastAsia="Times New Roman" w:hAnsi="Cambria" w:cs="Times New Roman"/>
          <w:color w:val="000000" w:themeColor="text1"/>
          <w:sz w:val="24"/>
          <w:szCs w:val="24"/>
          <w:lang w:eastAsia="pt-BR"/>
        </w:rPr>
      </w:pPr>
      <w:r w:rsidRPr="0064770C">
        <w:rPr>
          <w:rFonts w:ascii="Cambria" w:eastAsia="Times New Roman" w:hAnsi="Cambria" w:cs="Times New Roman"/>
          <w:color w:val="000000" w:themeColor="text1"/>
          <w:sz w:val="24"/>
          <w:szCs w:val="24"/>
          <w:lang w:eastAsia="pt-BR"/>
        </w:rPr>
        <w:t>Contratada</w:t>
      </w:r>
    </w:p>
    <w:p w14:paraId="69A5B0E4" w14:textId="77777777" w:rsidR="006374BB" w:rsidRPr="0064770C" w:rsidRDefault="006374BB" w:rsidP="0064770C">
      <w:pPr>
        <w:spacing w:before="0" w:after="0" w:line="360" w:lineRule="auto"/>
        <w:jc w:val="center"/>
        <w:rPr>
          <w:rFonts w:ascii="Cambria" w:eastAsia="Times New Roman" w:hAnsi="Cambria" w:cs="Times New Roman"/>
          <w:color w:val="000000" w:themeColor="text1"/>
          <w:sz w:val="24"/>
          <w:szCs w:val="24"/>
          <w:lang w:eastAsia="pt-BR"/>
        </w:rPr>
      </w:pPr>
    </w:p>
    <w:p w14:paraId="2CD0A772" w14:textId="77777777" w:rsidR="00D06864" w:rsidRPr="0064770C" w:rsidRDefault="00D06864" w:rsidP="0064770C">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64770C" w:rsidRDefault="00D06864" w:rsidP="0064770C">
      <w:pPr>
        <w:pStyle w:val="NormalWeb"/>
        <w:spacing w:before="0" w:beforeAutospacing="0" w:after="0" w:afterAutospacing="0" w:line="360" w:lineRule="auto"/>
        <w:rPr>
          <w:rFonts w:ascii="Cambria" w:hAnsi="Cambria"/>
          <w:b/>
          <w:bCs/>
          <w:color w:val="000000" w:themeColor="text1"/>
        </w:rPr>
      </w:pPr>
      <w:r w:rsidRPr="0064770C">
        <w:rPr>
          <w:rFonts w:ascii="Cambria" w:hAnsi="Cambria"/>
          <w:b/>
          <w:bCs/>
          <w:color w:val="000000" w:themeColor="text1"/>
        </w:rPr>
        <w:t>Testemunha:</w:t>
      </w:r>
    </w:p>
    <w:p w14:paraId="38F093E9" w14:textId="77777777" w:rsidR="00D06864" w:rsidRPr="0064770C" w:rsidRDefault="00D06864" w:rsidP="0064770C">
      <w:pPr>
        <w:pStyle w:val="NormalWeb"/>
        <w:spacing w:before="0" w:beforeAutospacing="0" w:after="0" w:afterAutospacing="0" w:line="360" w:lineRule="auto"/>
        <w:rPr>
          <w:rFonts w:ascii="Cambria" w:hAnsi="Cambria"/>
          <w:b/>
          <w:bCs/>
          <w:color w:val="000000" w:themeColor="text1"/>
        </w:rPr>
      </w:pPr>
      <w:r w:rsidRPr="0064770C">
        <w:rPr>
          <w:rFonts w:ascii="Cambria" w:hAnsi="Cambria"/>
          <w:b/>
          <w:bCs/>
          <w:color w:val="000000" w:themeColor="text1"/>
        </w:rPr>
        <w:t>01)                                                                                    02)</w:t>
      </w:r>
    </w:p>
    <w:p w14:paraId="006716A8" w14:textId="77777777" w:rsidR="00D06864" w:rsidRPr="0064770C" w:rsidRDefault="00D06864" w:rsidP="0064770C">
      <w:pPr>
        <w:pStyle w:val="NormalWeb"/>
        <w:spacing w:before="0" w:beforeAutospacing="0" w:after="0" w:afterAutospacing="0" w:line="360" w:lineRule="auto"/>
        <w:rPr>
          <w:rFonts w:ascii="Cambria" w:hAnsi="Cambria"/>
          <w:b/>
          <w:bCs/>
          <w:color w:val="000000" w:themeColor="text1"/>
        </w:rPr>
      </w:pPr>
    </w:p>
    <w:p w14:paraId="7C453582" w14:textId="148004B4" w:rsidR="00C500B2" w:rsidRPr="0064770C" w:rsidRDefault="00F81C1B" w:rsidP="006374BB">
      <w:pPr>
        <w:spacing w:line="360" w:lineRule="auto"/>
        <w:jc w:val="center"/>
        <w:rPr>
          <w:rFonts w:ascii="Cambria" w:hAnsi="Cambria"/>
          <w:b/>
          <w:color w:val="000000" w:themeColor="text1"/>
          <w:sz w:val="24"/>
          <w:szCs w:val="24"/>
        </w:rPr>
      </w:pPr>
      <w:bookmarkStart w:id="77" w:name="_Hlk194649076"/>
      <w:r w:rsidRPr="0064770C">
        <w:rPr>
          <w:rFonts w:ascii="Cambria" w:hAnsi="Cambria"/>
          <w:sz w:val="24"/>
          <w:szCs w:val="24"/>
        </w:rPr>
        <w:br w:type="page"/>
      </w:r>
      <w:r w:rsidR="00C500B2" w:rsidRPr="0064770C">
        <w:rPr>
          <w:rFonts w:ascii="Cambria" w:hAnsi="Cambria"/>
          <w:b/>
          <w:color w:val="000000" w:themeColor="text1"/>
          <w:sz w:val="24"/>
          <w:szCs w:val="24"/>
        </w:rPr>
        <w:lastRenderedPageBreak/>
        <w:t>PREGÃO ELETRÔNICO Nº 049/2025</w:t>
      </w:r>
    </w:p>
    <w:p w14:paraId="1A3B6BE0" w14:textId="0D4A057F" w:rsidR="00D06864" w:rsidRPr="0064770C" w:rsidRDefault="006374BB" w:rsidP="0064770C">
      <w:pPr>
        <w:pStyle w:val="Ttulo"/>
        <w:spacing w:line="360" w:lineRule="auto"/>
        <w:ind w:left="59" w:right="114"/>
        <w:rPr>
          <w:rFonts w:ascii="Cambria" w:hAnsi="Cambria"/>
          <w:szCs w:val="24"/>
        </w:rPr>
      </w:pPr>
      <w:r w:rsidRPr="0064770C">
        <w:rPr>
          <w:rFonts w:ascii="Cambria" w:hAnsi="Cambria"/>
          <w:b w:val="0"/>
          <w:noProof/>
          <w:szCs w:val="24"/>
        </w:rPr>
        <mc:AlternateContent>
          <mc:Choice Requires="wps">
            <w:drawing>
              <wp:anchor distT="0" distB="0" distL="0" distR="0" simplePos="0" relativeHeight="251661312" behindDoc="1" locked="0" layoutInCell="1" allowOverlap="1" wp14:anchorId="77766FA2" wp14:editId="46702FB8">
                <wp:simplePos x="0" y="0"/>
                <wp:positionH relativeFrom="page">
                  <wp:posOffset>1209675</wp:posOffset>
                </wp:positionH>
                <wp:positionV relativeFrom="paragraph">
                  <wp:posOffset>394335</wp:posOffset>
                </wp:positionV>
                <wp:extent cx="569595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95950" cy="365760"/>
                        </a:xfrm>
                        <a:prstGeom prst="rect">
                          <a:avLst/>
                        </a:prstGeom>
                        <a:solidFill>
                          <a:srgbClr val="C5D8F0"/>
                        </a:solidFill>
                        <a:ln w="6350">
                          <a:solidFill>
                            <a:srgbClr val="000000"/>
                          </a:solidFill>
                          <a:prstDash val="solid"/>
                        </a:ln>
                      </wps:spPr>
                      <wps:txbx>
                        <w:txbxContent>
                          <w:p w14:paraId="4050F668" w14:textId="1A98A9C3" w:rsidR="004355C5" w:rsidRDefault="004355C5" w:rsidP="006374BB">
                            <w:pPr>
                              <w:spacing w:before="40"/>
                              <w:ind w:firstLine="3402"/>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95.25pt;margin-top:31.05pt;width:448.5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" fillcolor="#c5d8f0" strokeweight=".5pt">
                <v:path arrowok="t"/>
                <v:textbox inset="0,0,0,0">
                  <w:txbxContent>
                    <w:p w14:paraId="4050F668" w14:textId="1A98A9C3" w:rsidR="004355C5" w:rsidRDefault="004355C5" w:rsidP="006374BB">
                      <w:pPr>
                        <w:spacing w:before="40"/>
                        <w:ind w:firstLine="3402"/>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06864" w:rsidRPr="0064770C">
        <w:rPr>
          <w:rFonts w:ascii="Cambria" w:hAnsi="Cambria"/>
          <w:szCs w:val="24"/>
        </w:rPr>
        <w:t>ANEXO</w:t>
      </w:r>
      <w:r w:rsidR="00D06864" w:rsidRPr="0064770C">
        <w:rPr>
          <w:rFonts w:ascii="Cambria" w:hAnsi="Cambria"/>
          <w:spacing w:val="14"/>
          <w:szCs w:val="24"/>
        </w:rPr>
        <w:t xml:space="preserve"> </w:t>
      </w:r>
      <w:r w:rsidR="00D06864" w:rsidRPr="0064770C">
        <w:rPr>
          <w:rFonts w:ascii="Cambria" w:hAnsi="Cambria"/>
          <w:spacing w:val="-10"/>
          <w:szCs w:val="24"/>
        </w:rPr>
        <w:t>VIII</w:t>
      </w:r>
    </w:p>
    <w:p w14:paraId="74A62EB6" w14:textId="0B27B4A6" w:rsidR="00D06864" w:rsidRPr="0064770C" w:rsidRDefault="00D06864" w:rsidP="0064770C">
      <w:pPr>
        <w:pStyle w:val="Corpodetexto"/>
        <w:spacing w:before="2" w:line="360" w:lineRule="auto"/>
        <w:ind w:right="114"/>
        <w:rPr>
          <w:rFonts w:ascii="Cambria" w:hAnsi="Cambria"/>
          <w:b/>
          <w:sz w:val="24"/>
          <w:szCs w:val="24"/>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42"/>
        <w:gridCol w:w="1060"/>
        <w:gridCol w:w="1110"/>
        <w:gridCol w:w="1098"/>
        <w:gridCol w:w="1334"/>
        <w:gridCol w:w="855"/>
        <w:gridCol w:w="723"/>
        <w:gridCol w:w="569"/>
        <w:gridCol w:w="1070"/>
        <w:gridCol w:w="1186"/>
      </w:tblGrid>
      <w:tr w:rsidR="00D06864" w:rsidRPr="0064770C" w14:paraId="53E8990B" w14:textId="77777777" w:rsidTr="006374BB">
        <w:trPr>
          <w:trHeight w:val="338"/>
        </w:trPr>
        <w:tc>
          <w:tcPr>
            <w:tcW w:w="432" w:type="dxa"/>
            <w:vMerge w:val="restart"/>
            <w:tcBorders>
              <w:top w:val="nil"/>
              <w:left w:val="nil"/>
            </w:tcBorders>
          </w:tcPr>
          <w:p w14:paraId="0C588C22" w14:textId="77777777" w:rsidR="00D06864" w:rsidRPr="0064770C" w:rsidRDefault="00D06864" w:rsidP="0064770C">
            <w:pPr>
              <w:pStyle w:val="TableParagraph"/>
              <w:spacing w:line="360" w:lineRule="auto"/>
              <w:ind w:right="114"/>
              <w:rPr>
                <w:rFonts w:ascii="Cambria" w:hAnsi="Cambria"/>
                <w:sz w:val="24"/>
                <w:szCs w:val="24"/>
              </w:rPr>
            </w:pPr>
          </w:p>
        </w:tc>
        <w:tc>
          <w:tcPr>
            <w:tcW w:w="4943" w:type="dxa"/>
            <w:gridSpan w:val="4"/>
            <w:shd w:val="clear" w:color="auto" w:fill="C5D8F0"/>
            <w:vAlign w:val="center"/>
          </w:tcPr>
          <w:p w14:paraId="3C04B012" w14:textId="77777777" w:rsidR="00D06864" w:rsidRPr="006374BB" w:rsidRDefault="00D06864" w:rsidP="006374BB">
            <w:pPr>
              <w:pStyle w:val="TableParagraph"/>
              <w:spacing w:before="13" w:line="360" w:lineRule="auto"/>
              <w:ind w:right="114"/>
              <w:jc w:val="center"/>
              <w:rPr>
                <w:rFonts w:ascii="Cambria" w:hAnsi="Cambria"/>
                <w:b/>
                <w:bCs/>
                <w:sz w:val="24"/>
                <w:szCs w:val="24"/>
              </w:rPr>
            </w:pPr>
            <w:r w:rsidRPr="006374BB">
              <w:rPr>
                <w:rFonts w:ascii="Cambria" w:hAnsi="Cambria"/>
                <w:b/>
                <w:bCs/>
                <w:spacing w:val="-2"/>
                <w:w w:val="105"/>
                <w:sz w:val="24"/>
                <w:szCs w:val="24"/>
              </w:rPr>
              <w:t>Identificação</w:t>
            </w:r>
          </w:p>
        </w:tc>
        <w:tc>
          <w:tcPr>
            <w:tcW w:w="1822" w:type="dxa"/>
            <w:gridSpan w:val="3"/>
            <w:shd w:val="clear" w:color="auto" w:fill="C5D8F0"/>
            <w:vAlign w:val="center"/>
          </w:tcPr>
          <w:p w14:paraId="1AE37377" w14:textId="77777777" w:rsidR="00D06864" w:rsidRPr="006374BB" w:rsidRDefault="00D06864" w:rsidP="006374BB">
            <w:pPr>
              <w:pStyle w:val="TableParagraph"/>
              <w:spacing w:before="13" w:line="360" w:lineRule="auto"/>
              <w:ind w:right="114"/>
              <w:jc w:val="center"/>
              <w:rPr>
                <w:rFonts w:ascii="Cambria" w:hAnsi="Cambria"/>
                <w:b/>
                <w:bCs/>
                <w:sz w:val="24"/>
                <w:szCs w:val="24"/>
              </w:rPr>
            </w:pPr>
            <w:r w:rsidRPr="006374BB">
              <w:rPr>
                <w:rFonts w:ascii="Cambria" w:hAnsi="Cambria"/>
                <w:b/>
                <w:bCs/>
                <w:spacing w:val="-2"/>
                <w:sz w:val="24"/>
                <w:szCs w:val="24"/>
              </w:rPr>
              <w:t>Avaliação</w:t>
            </w:r>
          </w:p>
        </w:tc>
        <w:tc>
          <w:tcPr>
            <w:tcW w:w="2150" w:type="dxa"/>
            <w:gridSpan w:val="2"/>
            <w:shd w:val="clear" w:color="auto" w:fill="C5D8F0"/>
            <w:vAlign w:val="center"/>
          </w:tcPr>
          <w:p w14:paraId="22D1564D" w14:textId="77777777" w:rsidR="00D06864" w:rsidRPr="006374BB" w:rsidRDefault="00D06864" w:rsidP="006374BB">
            <w:pPr>
              <w:pStyle w:val="TableParagraph"/>
              <w:spacing w:before="13" w:line="360" w:lineRule="auto"/>
              <w:ind w:right="114"/>
              <w:jc w:val="center"/>
              <w:rPr>
                <w:rFonts w:ascii="Cambria" w:hAnsi="Cambria"/>
                <w:b/>
                <w:bCs/>
                <w:sz w:val="24"/>
                <w:szCs w:val="24"/>
              </w:rPr>
            </w:pPr>
            <w:r w:rsidRPr="006374BB">
              <w:rPr>
                <w:rFonts w:ascii="Cambria" w:hAnsi="Cambria"/>
                <w:b/>
                <w:bCs/>
                <w:sz w:val="24"/>
                <w:szCs w:val="24"/>
              </w:rPr>
              <w:t>Tratamento ao</w:t>
            </w:r>
            <w:r w:rsidRPr="006374BB">
              <w:rPr>
                <w:rFonts w:ascii="Cambria" w:hAnsi="Cambria"/>
                <w:b/>
                <w:bCs/>
                <w:spacing w:val="-1"/>
                <w:sz w:val="24"/>
                <w:szCs w:val="24"/>
              </w:rPr>
              <w:t xml:space="preserve"> </w:t>
            </w:r>
            <w:r w:rsidRPr="006374BB">
              <w:rPr>
                <w:rFonts w:ascii="Cambria" w:hAnsi="Cambria"/>
                <w:b/>
                <w:bCs/>
                <w:spacing w:val="-4"/>
                <w:sz w:val="24"/>
                <w:szCs w:val="24"/>
              </w:rPr>
              <w:t>Risco</w:t>
            </w:r>
          </w:p>
        </w:tc>
      </w:tr>
      <w:tr w:rsidR="00815D9B" w:rsidRPr="0064770C" w14:paraId="6F5CE66E" w14:textId="77777777" w:rsidTr="006374BB">
        <w:trPr>
          <w:trHeight w:val="695"/>
        </w:trPr>
        <w:tc>
          <w:tcPr>
            <w:tcW w:w="432" w:type="dxa"/>
            <w:vMerge/>
            <w:tcBorders>
              <w:top w:val="nil"/>
              <w:left w:val="nil"/>
            </w:tcBorders>
          </w:tcPr>
          <w:p w14:paraId="1D44295E" w14:textId="77777777" w:rsidR="00D06864" w:rsidRPr="0064770C" w:rsidRDefault="00D06864" w:rsidP="0064770C">
            <w:pPr>
              <w:spacing w:line="360" w:lineRule="auto"/>
              <w:ind w:right="114"/>
              <w:rPr>
                <w:rFonts w:ascii="Cambria" w:hAnsi="Cambria"/>
                <w:sz w:val="24"/>
                <w:szCs w:val="24"/>
              </w:rPr>
            </w:pPr>
          </w:p>
        </w:tc>
        <w:tc>
          <w:tcPr>
            <w:tcW w:w="952" w:type="dxa"/>
            <w:shd w:val="clear" w:color="auto" w:fill="C5D8F0"/>
            <w:vAlign w:val="center"/>
          </w:tcPr>
          <w:p w14:paraId="54B23CF0" w14:textId="77777777" w:rsidR="00D06864" w:rsidRPr="0064770C" w:rsidRDefault="00D06864" w:rsidP="006374BB">
            <w:pPr>
              <w:pStyle w:val="TableParagraph"/>
              <w:spacing w:line="360" w:lineRule="auto"/>
              <w:ind w:right="114"/>
              <w:jc w:val="both"/>
              <w:rPr>
                <w:rFonts w:ascii="Cambria" w:hAnsi="Cambria"/>
                <w:sz w:val="24"/>
                <w:szCs w:val="24"/>
              </w:rPr>
            </w:pPr>
            <w:r w:rsidRPr="0064770C">
              <w:rPr>
                <w:rFonts w:ascii="Cambria" w:hAnsi="Cambria"/>
                <w:spacing w:val="-2"/>
                <w:sz w:val="24"/>
                <w:szCs w:val="24"/>
              </w:rPr>
              <w:t>Fases</w:t>
            </w:r>
          </w:p>
        </w:tc>
        <w:tc>
          <w:tcPr>
            <w:tcW w:w="1633" w:type="dxa"/>
            <w:shd w:val="clear" w:color="auto" w:fill="C5D8F0"/>
            <w:vAlign w:val="center"/>
          </w:tcPr>
          <w:p w14:paraId="1731EE84" w14:textId="77777777" w:rsidR="00D06864" w:rsidRPr="0064770C" w:rsidRDefault="00D06864" w:rsidP="006374BB">
            <w:pPr>
              <w:pStyle w:val="TableParagraph"/>
              <w:spacing w:line="360" w:lineRule="auto"/>
              <w:ind w:right="114"/>
              <w:jc w:val="both"/>
              <w:rPr>
                <w:rFonts w:ascii="Cambria" w:hAnsi="Cambria"/>
                <w:sz w:val="24"/>
                <w:szCs w:val="24"/>
              </w:rPr>
            </w:pPr>
            <w:r w:rsidRPr="0064770C">
              <w:rPr>
                <w:rFonts w:ascii="Cambria" w:hAnsi="Cambria"/>
                <w:sz w:val="24"/>
                <w:szCs w:val="24"/>
              </w:rPr>
              <w:t>Evento</w:t>
            </w:r>
            <w:r w:rsidRPr="0064770C">
              <w:rPr>
                <w:rFonts w:ascii="Cambria" w:hAnsi="Cambria"/>
                <w:spacing w:val="6"/>
                <w:sz w:val="24"/>
                <w:szCs w:val="24"/>
              </w:rPr>
              <w:t xml:space="preserve"> </w:t>
            </w:r>
            <w:r w:rsidRPr="0064770C">
              <w:rPr>
                <w:rFonts w:ascii="Cambria" w:hAnsi="Cambria"/>
                <w:sz w:val="24"/>
                <w:szCs w:val="24"/>
              </w:rPr>
              <w:t>de</w:t>
            </w:r>
            <w:r w:rsidRPr="0064770C">
              <w:rPr>
                <w:rFonts w:ascii="Cambria" w:hAnsi="Cambria"/>
                <w:spacing w:val="7"/>
                <w:sz w:val="24"/>
                <w:szCs w:val="24"/>
              </w:rPr>
              <w:t xml:space="preserve"> </w:t>
            </w:r>
            <w:r w:rsidRPr="0064770C">
              <w:rPr>
                <w:rFonts w:ascii="Cambria" w:hAnsi="Cambria"/>
                <w:spacing w:val="-2"/>
                <w:sz w:val="24"/>
                <w:szCs w:val="24"/>
              </w:rPr>
              <w:t>Risco</w:t>
            </w:r>
          </w:p>
        </w:tc>
        <w:tc>
          <w:tcPr>
            <w:tcW w:w="1118" w:type="dxa"/>
            <w:shd w:val="clear" w:color="auto" w:fill="C5D8F0"/>
            <w:vAlign w:val="center"/>
          </w:tcPr>
          <w:p w14:paraId="6FCA9B76" w14:textId="77777777" w:rsidR="00D06864" w:rsidRPr="0064770C" w:rsidRDefault="00D06864" w:rsidP="006374BB">
            <w:pPr>
              <w:pStyle w:val="TableParagraph"/>
              <w:spacing w:line="360" w:lineRule="auto"/>
              <w:ind w:right="114"/>
              <w:jc w:val="both"/>
              <w:rPr>
                <w:rFonts w:ascii="Cambria" w:hAnsi="Cambria"/>
                <w:sz w:val="24"/>
                <w:szCs w:val="24"/>
              </w:rPr>
            </w:pPr>
            <w:r w:rsidRPr="0064770C">
              <w:rPr>
                <w:rFonts w:ascii="Cambria" w:hAnsi="Cambria"/>
                <w:spacing w:val="-2"/>
                <w:sz w:val="24"/>
                <w:szCs w:val="24"/>
              </w:rPr>
              <w:t>Causas</w:t>
            </w:r>
          </w:p>
        </w:tc>
        <w:tc>
          <w:tcPr>
            <w:tcW w:w="1240" w:type="dxa"/>
            <w:shd w:val="clear" w:color="auto" w:fill="C5D8F0"/>
            <w:vAlign w:val="center"/>
          </w:tcPr>
          <w:p w14:paraId="03474391" w14:textId="77777777" w:rsidR="00D06864" w:rsidRPr="0064770C" w:rsidRDefault="00D06864" w:rsidP="006374BB">
            <w:pPr>
              <w:pStyle w:val="TableParagraph"/>
              <w:spacing w:line="360" w:lineRule="auto"/>
              <w:ind w:right="114"/>
              <w:jc w:val="both"/>
              <w:rPr>
                <w:rFonts w:ascii="Cambria" w:hAnsi="Cambria"/>
                <w:sz w:val="24"/>
                <w:szCs w:val="24"/>
              </w:rPr>
            </w:pPr>
            <w:r w:rsidRPr="0064770C">
              <w:rPr>
                <w:rFonts w:ascii="Cambria" w:hAnsi="Cambria"/>
                <w:spacing w:val="-2"/>
                <w:sz w:val="24"/>
                <w:szCs w:val="24"/>
              </w:rPr>
              <w:t>Consequências</w:t>
            </w:r>
          </w:p>
        </w:tc>
        <w:tc>
          <w:tcPr>
            <w:tcW w:w="723" w:type="dxa"/>
            <w:shd w:val="clear" w:color="auto" w:fill="C5D8F0"/>
            <w:vAlign w:val="center"/>
          </w:tcPr>
          <w:p w14:paraId="3CEEF664" w14:textId="77777777" w:rsidR="00D06864" w:rsidRPr="0064770C" w:rsidRDefault="00D06864" w:rsidP="006374BB">
            <w:pPr>
              <w:pStyle w:val="TableParagraph"/>
              <w:spacing w:line="360" w:lineRule="auto"/>
              <w:ind w:right="114"/>
              <w:jc w:val="both"/>
              <w:rPr>
                <w:rFonts w:ascii="Cambria" w:hAnsi="Cambria"/>
                <w:sz w:val="24"/>
                <w:szCs w:val="24"/>
              </w:rPr>
            </w:pPr>
            <w:r w:rsidRPr="0064770C">
              <w:rPr>
                <w:rFonts w:ascii="Cambria" w:hAnsi="Cambria"/>
                <w:sz w:val="24"/>
                <w:szCs w:val="24"/>
              </w:rPr>
              <w:t>Probabilid</w:t>
            </w:r>
            <w:r w:rsidRPr="0064770C">
              <w:rPr>
                <w:rFonts w:ascii="Cambria" w:hAnsi="Cambria"/>
                <w:spacing w:val="1"/>
                <w:sz w:val="24"/>
                <w:szCs w:val="24"/>
              </w:rPr>
              <w:t xml:space="preserve"> </w:t>
            </w:r>
            <w:r w:rsidRPr="0064770C">
              <w:rPr>
                <w:rFonts w:ascii="Cambria" w:hAnsi="Cambria"/>
                <w:spacing w:val="-5"/>
                <w:sz w:val="24"/>
                <w:szCs w:val="24"/>
              </w:rPr>
              <w:t>ade</w:t>
            </w:r>
          </w:p>
        </w:tc>
        <w:tc>
          <w:tcPr>
            <w:tcW w:w="586" w:type="dxa"/>
            <w:shd w:val="clear" w:color="auto" w:fill="C5D8F0"/>
            <w:vAlign w:val="center"/>
          </w:tcPr>
          <w:p w14:paraId="60234A78" w14:textId="77777777" w:rsidR="00D06864" w:rsidRPr="0064770C" w:rsidRDefault="00D06864" w:rsidP="006374BB">
            <w:pPr>
              <w:pStyle w:val="TableParagraph"/>
              <w:spacing w:line="360" w:lineRule="auto"/>
              <w:ind w:right="114"/>
              <w:jc w:val="both"/>
              <w:rPr>
                <w:rFonts w:ascii="Cambria" w:hAnsi="Cambria"/>
                <w:sz w:val="24"/>
                <w:szCs w:val="24"/>
              </w:rPr>
            </w:pPr>
            <w:r w:rsidRPr="0064770C">
              <w:rPr>
                <w:rFonts w:ascii="Cambria" w:hAnsi="Cambria"/>
                <w:spacing w:val="-2"/>
                <w:sz w:val="24"/>
                <w:szCs w:val="24"/>
              </w:rPr>
              <w:t>Impacto</w:t>
            </w:r>
          </w:p>
        </w:tc>
        <w:tc>
          <w:tcPr>
            <w:tcW w:w="513" w:type="dxa"/>
            <w:shd w:val="clear" w:color="auto" w:fill="C5D8F0"/>
            <w:vAlign w:val="center"/>
          </w:tcPr>
          <w:p w14:paraId="44ECBF60" w14:textId="77777777" w:rsidR="00D06864" w:rsidRPr="0064770C" w:rsidRDefault="00D06864" w:rsidP="006374BB">
            <w:pPr>
              <w:pStyle w:val="TableParagraph"/>
              <w:spacing w:before="1" w:line="360" w:lineRule="auto"/>
              <w:ind w:right="114"/>
              <w:jc w:val="both"/>
              <w:rPr>
                <w:rFonts w:ascii="Cambria" w:hAnsi="Cambria"/>
                <w:sz w:val="24"/>
                <w:szCs w:val="24"/>
              </w:rPr>
            </w:pPr>
            <w:r w:rsidRPr="0064770C">
              <w:rPr>
                <w:rFonts w:ascii="Cambria" w:hAnsi="Cambria"/>
                <w:sz w:val="24"/>
                <w:szCs w:val="24"/>
              </w:rPr>
              <w:t>Nível</w:t>
            </w:r>
            <w:r w:rsidRPr="0064770C">
              <w:rPr>
                <w:rFonts w:ascii="Cambria" w:hAnsi="Cambria"/>
                <w:spacing w:val="-9"/>
                <w:sz w:val="24"/>
                <w:szCs w:val="24"/>
              </w:rPr>
              <w:t xml:space="preserve"> </w:t>
            </w:r>
            <w:r w:rsidRPr="0064770C">
              <w:rPr>
                <w:rFonts w:ascii="Cambria" w:hAnsi="Cambria"/>
                <w:sz w:val="24"/>
                <w:szCs w:val="24"/>
              </w:rPr>
              <w:t>de</w:t>
            </w:r>
            <w:r w:rsidRPr="0064770C">
              <w:rPr>
                <w:rFonts w:ascii="Cambria" w:hAnsi="Cambria"/>
                <w:spacing w:val="40"/>
                <w:sz w:val="24"/>
                <w:szCs w:val="24"/>
              </w:rPr>
              <w:t xml:space="preserve"> </w:t>
            </w:r>
            <w:r w:rsidRPr="0064770C">
              <w:rPr>
                <w:rFonts w:ascii="Cambria" w:hAnsi="Cambria"/>
                <w:spacing w:val="-2"/>
                <w:sz w:val="24"/>
                <w:szCs w:val="24"/>
              </w:rPr>
              <w:t>Risco</w:t>
            </w:r>
          </w:p>
          <w:p w14:paraId="4976A14A" w14:textId="77777777" w:rsidR="00D06864" w:rsidRPr="0064770C" w:rsidRDefault="00D06864" w:rsidP="006374BB">
            <w:pPr>
              <w:pStyle w:val="TableParagraph"/>
              <w:spacing w:before="1" w:line="360" w:lineRule="auto"/>
              <w:ind w:left="171" w:right="114"/>
              <w:jc w:val="both"/>
              <w:rPr>
                <w:rFonts w:ascii="Cambria" w:hAnsi="Cambria"/>
                <w:sz w:val="24"/>
                <w:szCs w:val="24"/>
              </w:rPr>
            </w:pPr>
            <w:r w:rsidRPr="0064770C">
              <w:rPr>
                <w:rFonts w:ascii="Cambria" w:hAnsi="Cambria"/>
                <w:sz w:val="24"/>
                <w:szCs w:val="24"/>
              </w:rPr>
              <w:t>(P)</w:t>
            </w:r>
            <w:r w:rsidRPr="0064770C">
              <w:rPr>
                <w:rFonts w:ascii="Cambria" w:hAnsi="Cambria"/>
                <w:spacing w:val="5"/>
                <w:sz w:val="24"/>
                <w:szCs w:val="24"/>
              </w:rPr>
              <w:t xml:space="preserve"> </w:t>
            </w:r>
            <w:r w:rsidRPr="0064770C">
              <w:rPr>
                <w:rFonts w:ascii="Cambria" w:hAnsi="Cambria"/>
                <w:spacing w:val="-4"/>
                <w:sz w:val="24"/>
                <w:szCs w:val="24"/>
              </w:rPr>
              <w:t>x(I)</w:t>
            </w:r>
          </w:p>
        </w:tc>
        <w:tc>
          <w:tcPr>
            <w:tcW w:w="1050" w:type="dxa"/>
            <w:shd w:val="clear" w:color="auto" w:fill="C5D8F0"/>
            <w:vAlign w:val="center"/>
          </w:tcPr>
          <w:p w14:paraId="67165E6F" w14:textId="77777777" w:rsidR="00D06864" w:rsidRPr="0064770C" w:rsidRDefault="00D06864" w:rsidP="006374BB">
            <w:pPr>
              <w:pStyle w:val="TableParagraph"/>
              <w:spacing w:before="191" w:line="360" w:lineRule="auto"/>
              <w:ind w:right="114"/>
              <w:jc w:val="both"/>
              <w:rPr>
                <w:rFonts w:ascii="Cambria" w:hAnsi="Cambria"/>
                <w:sz w:val="24"/>
                <w:szCs w:val="24"/>
              </w:rPr>
            </w:pPr>
            <w:r w:rsidRPr="0064770C">
              <w:rPr>
                <w:rFonts w:ascii="Cambria" w:hAnsi="Cambria"/>
                <w:sz w:val="24"/>
                <w:szCs w:val="24"/>
              </w:rPr>
              <w:t>Resposta</w:t>
            </w:r>
            <w:r w:rsidRPr="0064770C">
              <w:rPr>
                <w:rFonts w:ascii="Cambria" w:hAnsi="Cambria"/>
                <w:spacing w:val="-4"/>
                <w:sz w:val="24"/>
                <w:szCs w:val="24"/>
              </w:rPr>
              <w:t xml:space="preserve"> </w:t>
            </w:r>
            <w:r w:rsidRPr="0064770C">
              <w:rPr>
                <w:rFonts w:ascii="Cambria" w:hAnsi="Cambria"/>
                <w:sz w:val="24"/>
                <w:szCs w:val="24"/>
              </w:rPr>
              <w:t>ao</w:t>
            </w:r>
            <w:r w:rsidRPr="0064770C">
              <w:rPr>
                <w:rFonts w:ascii="Cambria" w:hAnsi="Cambria"/>
                <w:spacing w:val="-1"/>
                <w:sz w:val="24"/>
                <w:szCs w:val="24"/>
              </w:rPr>
              <w:t xml:space="preserve"> </w:t>
            </w:r>
            <w:r w:rsidRPr="0064770C">
              <w:rPr>
                <w:rFonts w:ascii="Cambria" w:hAnsi="Cambria"/>
                <w:sz w:val="24"/>
                <w:szCs w:val="24"/>
              </w:rPr>
              <w:t>Evento de</w:t>
            </w:r>
            <w:r w:rsidRPr="0064770C">
              <w:rPr>
                <w:rFonts w:ascii="Cambria" w:hAnsi="Cambria"/>
                <w:spacing w:val="-2"/>
                <w:sz w:val="24"/>
                <w:szCs w:val="24"/>
              </w:rPr>
              <w:t xml:space="preserve"> Risco</w:t>
            </w:r>
          </w:p>
        </w:tc>
        <w:tc>
          <w:tcPr>
            <w:tcW w:w="1100" w:type="dxa"/>
            <w:shd w:val="clear" w:color="auto" w:fill="C5D8F0"/>
            <w:vAlign w:val="center"/>
          </w:tcPr>
          <w:p w14:paraId="6031BE42" w14:textId="0C70FB9B" w:rsidR="00D06864" w:rsidRPr="0064770C" w:rsidRDefault="00D06864" w:rsidP="006374BB">
            <w:pPr>
              <w:pStyle w:val="TableParagraph"/>
              <w:spacing w:before="191" w:line="360" w:lineRule="auto"/>
              <w:ind w:right="114"/>
              <w:jc w:val="both"/>
              <w:rPr>
                <w:rFonts w:ascii="Cambria" w:hAnsi="Cambria"/>
                <w:sz w:val="24"/>
                <w:szCs w:val="24"/>
              </w:rPr>
            </w:pPr>
            <w:r w:rsidRPr="0064770C">
              <w:rPr>
                <w:rFonts w:ascii="Cambria" w:hAnsi="Cambria"/>
                <w:sz w:val="24"/>
                <w:szCs w:val="24"/>
              </w:rPr>
              <w:t>Responsável</w:t>
            </w:r>
          </w:p>
        </w:tc>
      </w:tr>
      <w:tr w:rsidR="00815D9B" w:rsidRPr="0064770C" w14:paraId="195E7AFD" w14:textId="77777777" w:rsidTr="00815D9B">
        <w:trPr>
          <w:trHeight w:val="2124"/>
        </w:trPr>
        <w:tc>
          <w:tcPr>
            <w:tcW w:w="432" w:type="dxa"/>
            <w:vAlign w:val="center"/>
          </w:tcPr>
          <w:p w14:paraId="2E9092CC"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10"/>
                <w:sz w:val="24"/>
                <w:szCs w:val="24"/>
              </w:rPr>
              <w:t>1</w:t>
            </w:r>
          </w:p>
        </w:tc>
        <w:tc>
          <w:tcPr>
            <w:tcW w:w="952" w:type="dxa"/>
            <w:vAlign w:val="center"/>
          </w:tcPr>
          <w:p w14:paraId="3F492E63"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2"/>
                <w:w w:val="105"/>
                <w:sz w:val="24"/>
                <w:szCs w:val="24"/>
              </w:rPr>
              <w:t>Planejamento</w:t>
            </w:r>
          </w:p>
        </w:tc>
        <w:tc>
          <w:tcPr>
            <w:tcW w:w="1633" w:type="dxa"/>
            <w:vAlign w:val="center"/>
          </w:tcPr>
          <w:p w14:paraId="7363A790"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z w:val="24"/>
                <w:szCs w:val="24"/>
              </w:rPr>
              <w:t>Erro</w:t>
            </w:r>
            <w:r w:rsidRPr="0064770C">
              <w:rPr>
                <w:rFonts w:ascii="Cambria" w:hAnsi="Cambria"/>
                <w:spacing w:val="-6"/>
                <w:sz w:val="24"/>
                <w:szCs w:val="24"/>
              </w:rPr>
              <w:t xml:space="preserve"> </w:t>
            </w:r>
            <w:r w:rsidRPr="0064770C">
              <w:rPr>
                <w:rFonts w:ascii="Cambria" w:hAnsi="Cambria"/>
                <w:sz w:val="24"/>
                <w:szCs w:val="24"/>
              </w:rPr>
              <w:t>na</w:t>
            </w:r>
            <w:r w:rsidRPr="0064770C">
              <w:rPr>
                <w:rFonts w:ascii="Cambria" w:hAnsi="Cambria"/>
                <w:spacing w:val="-5"/>
                <w:sz w:val="24"/>
                <w:szCs w:val="24"/>
              </w:rPr>
              <w:t xml:space="preserve"> </w:t>
            </w:r>
            <w:r w:rsidRPr="0064770C">
              <w:rPr>
                <w:rFonts w:ascii="Cambria" w:hAnsi="Cambria"/>
                <w:sz w:val="24"/>
                <w:szCs w:val="24"/>
              </w:rPr>
              <w:t>Elaboração</w:t>
            </w:r>
            <w:r w:rsidRPr="0064770C">
              <w:rPr>
                <w:rFonts w:ascii="Cambria" w:hAnsi="Cambria"/>
                <w:spacing w:val="-2"/>
                <w:sz w:val="24"/>
                <w:szCs w:val="24"/>
              </w:rPr>
              <w:t xml:space="preserve"> </w:t>
            </w:r>
            <w:r w:rsidRPr="0064770C">
              <w:rPr>
                <w:rFonts w:ascii="Cambria" w:hAnsi="Cambria"/>
                <w:sz w:val="24"/>
                <w:szCs w:val="24"/>
              </w:rPr>
              <w:t>do</w:t>
            </w:r>
            <w:r w:rsidRPr="0064770C">
              <w:rPr>
                <w:rFonts w:ascii="Cambria" w:hAnsi="Cambria"/>
                <w:spacing w:val="-8"/>
                <w:sz w:val="24"/>
                <w:szCs w:val="24"/>
              </w:rPr>
              <w:t xml:space="preserve"> </w:t>
            </w:r>
            <w:r w:rsidRPr="0064770C">
              <w:rPr>
                <w:rFonts w:ascii="Cambria" w:hAnsi="Cambria"/>
                <w:sz w:val="24"/>
                <w:szCs w:val="24"/>
              </w:rPr>
              <w:t>Termo</w:t>
            </w:r>
            <w:r w:rsidRPr="0064770C">
              <w:rPr>
                <w:rFonts w:ascii="Cambria" w:hAnsi="Cambria"/>
                <w:spacing w:val="-5"/>
                <w:sz w:val="24"/>
                <w:szCs w:val="24"/>
              </w:rPr>
              <w:t xml:space="preserve"> </w:t>
            </w:r>
            <w:r w:rsidRPr="0064770C">
              <w:rPr>
                <w:rFonts w:ascii="Cambria" w:hAnsi="Cambria"/>
                <w:sz w:val="24"/>
                <w:szCs w:val="24"/>
              </w:rPr>
              <w:t>de</w:t>
            </w:r>
            <w:r w:rsidRPr="0064770C">
              <w:rPr>
                <w:rFonts w:ascii="Cambria" w:hAnsi="Cambria"/>
                <w:spacing w:val="40"/>
                <w:sz w:val="24"/>
                <w:szCs w:val="24"/>
              </w:rPr>
              <w:t xml:space="preserve"> </w:t>
            </w:r>
            <w:r w:rsidRPr="0064770C">
              <w:rPr>
                <w:rFonts w:ascii="Cambria" w:hAnsi="Cambria"/>
                <w:spacing w:val="-2"/>
                <w:sz w:val="24"/>
                <w:szCs w:val="24"/>
              </w:rPr>
              <w:t>Referência</w:t>
            </w:r>
          </w:p>
        </w:tc>
        <w:tc>
          <w:tcPr>
            <w:tcW w:w="1118" w:type="dxa"/>
            <w:vAlign w:val="center"/>
          </w:tcPr>
          <w:p w14:paraId="512032B4"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w w:val="105"/>
                <w:sz w:val="24"/>
                <w:szCs w:val="24"/>
              </w:rPr>
              <w:t>Falta</w:t>
            </w:r>
            <w:r w:rsidRPr="0064770C">
              <w:rPr>
                <w:rFonts w:ascii="Cambria" w:hAnsi="Cambria"/>
                <w:spacing w:val="-3"/>
                <w:w w:val="105"/>
                <w:sz w:val="24"/>
                <w:szCs w:val="24"/>
              </w:rPr>
              <w:t xml:space="preserve"> </w:t>
            </w:r>
            <w:r w:rsidRPr="0064770C">
              <w:rPr>
                <w:rFonts w:ascii="Cambria" w:hAnsi="Cambria"/>
                <w:w w:val="105"/>
                <w:sz w:val="24"/>
                <w:szCs w:val="24"/>
              </w:rPr>
              <w:t>de</w:t>
            </w:r>
            <w:r w:rsidRPr="0064770C">
              <w:rPr>
                <w:rFonts w:ascii="Cambria" w:hAnsi="Cambria"/>
                <w:spacing w:val="40"/>
                <w:w w:val="105"/>
                <w:sz w:val="24"/>
                <w:szCs w:val="24"/>
              </w:rPr>
              <w:t xml:space="preserve"> </w:t>
            </w:r>
            <w:r w:rsidRPr="0064770C">
              <w:rPr>
                <w:rFonts w:ascii="Cambria" w:hAnsi="Cambria"/>
                <w:spacing w:val="-2"/>
                <w:w w:val="105"/>
                <w:sz w:val="24"/>
                <w:szCs w:val="24"/>
              </w:rPr>
              <w:t>Conhecimento</w:t>
            </w:r>
            <w:r w:rsidRPr="0064770C">
              <w:rPr>
                <w:rFonts w:ascii="Cambria" w:hAnsi="Cambria"/>
                <w:spacing w:val="40"/>
                <w:w w:val="105"/>
                <w:sz w:val="24"/>
                <w:szCs w:val="24"/>
              </w:rPr>
              <w:t xml:space="preserve"> </w:t>
            </w:r>
            <w:r w:rsidRPr="0064770C">
              <w:rPr>
                <w:rFonts w:ascii="Cambria" w:hAnsi="Cambria"/>
                <w:w w:val="105"/>
                <w:sz w:val="24"/>
                <w:szCs w:val="24"/>
              </w:rPr>
              <w:t>Falta de tempo</w:t>
            </w:r>
            <w:r w:rsidRPr="0064770C">
              <w:rPr>
                <w:rFonts w:ascii="Cambria" w:hAnsi="Cambria"/>
                <w:spacing w:val="40"/>
                <w:w w:val="105"/>
                <w:sz w:val="24"/>
                <w:szCs w:val="24"/>
              </w:rPr>
              <w:t xml:space="preserve"> </w:t>
            </w:r>
            <w:r w:rsidRPr="0064770C">
              <w:rPr>
                <w:rFonts w:ascii="Cambria" w:hAnsi="Cambria"/>
                <w:w w:val="105"/>
                <w:sz w:val="24"/>
                <w:szCs w:val="24"/>
              </w:rPr>
              <w:lastRenderedPageBreak/>
              <w:t>hábil</w:t>
            </w:r>
            <w:r w:rsidRPr="0064770C">
              <w:rPr>
                <w:rFonts w:ascii="Cambria" w:hAnsi="Cambria"/>
                <w:spacing w:val="-5"/>
                <w:w w:val="105"/>
                <w:sz w:val="24"/>
                <w:szCs w:val="24"/>
              </w:rPr>
              <w:t xml:space="preserve"> </w:t>
            </w:r>
            <w:r w:rsidRPr="0064770C">
              <w:rPr>
                <w:rFonts w:ascii="Cambria" w:hAnsi="Cambria"/>
                <w:w w:val="105"/>
                <w:sz w:val="24"/>
                <w:szCs w:val="24"/>
              </w:rPr>
              <w:t>para</w:t>
            </w:r>
            <w:r w:rsidRPr="0064770C">
              <w:rPr>
                <w:rFonts w:ascii="Cambria" w:hAnsi="Cambria"/>
                <w:spacing w:val="40"/>
                <w:w w:val="105"/>
                <w:sz w:val="24"/>
                <w:szCs w:val="24"/>
              </w:rPr>
              <w:t xml:space="preserve"> </w:t>
            </w:r>
            <w:r w:rsidRPr="0064770C">
              <w:rPr>
                <w:rFonts w:ascii="Cambria" w:hAnsi="Cambria"/>
                <w:spacing w:val="-2"/>
                <w:w w:val="105"/>
                <w:sz w:val="24"/>
                <w:szCs w:val="24"/>
              </w:rPr>
              <w:t>elaboração</w:t>
            </w:r>
            <w:r w:rsidRPr="0064770C">
              <w:rPr>
                <w:rFonts w:ascii="Cambria" w:hAnsi="Cambria"/>
                <w:spacing w:val="-8"/>
                <w:w w:val="105"/>
                <w:sz w:val="24"/>
                <w:szCs w:val="24"/>
              </w:rPr>
              <w:t xml:space="preserve"> </w:t>
            </w:r>
            <w:r w:rsidRPr="0064770C">
              <w:rPr>
                <w:rFonts w:ascii="Cambria" w:hAnsi="Cambria"/>
                <w:spacing w:val="-2"/>
                <w:w w:val="105"/>
                <w:sz w:val="24"/>
                <w:szCs w:val="24"/>
              </w:rPr>
              <w:t>Falta</w:t>
            </w:r>
            <w:r w:rsidRPr="0064770C">
              <w:rPr>
                <w:rFonts w:ascii="Cambria" w:hAnsi="Cambria"/>
                <w:spacing w:val="40"/>
                <w:w w:val="105"/>
                <w:sz w:val="24"/>
                <w:szCs w:val="24"/>
              </w:rPr>
              <w:t xml:space="preserve"> </w:t>
            </w:r>
            <w:r w:rsidRPr="0064770C">
              <w:rPr>
                <w:rFonts w:ascii="Cambria" w:hAnsi="Cambria"/>
                <w:w w:val="105"/>
                <w:sz w:val="24"/>
                <w:szCs w:val="24"/>
              </w:rPr>
              <w:t>de</w:t>
            </w:r>
            <w:r w:rsidRPr="0064770C">
              <w:rPr>
                <w:rFonts w:ascii="Cambria" w:hAnsi="Cambria"/>
                <w:spacing w:val="-3"/>
                <w:w w:val="105"/>
                <w:sz w:val="24"/>
                <w:szCs w:val="24"/>
              </w:rPr>
              <w:t xml:space="preserve"> </w:t>
            </w:r>
            <w:r w:rsidRPr="0064770C">
              <w:rPr>
                <w:rFonts w:ascii="Cambria" w:hAnsi="Cambria"/>
                <w:w w:val="105"/>
                <w:sz w:val="24"/>
                <w:szCs w:val="24"/>
              </w:rPr>
              <w:t>recursos</w:t>
            </w:r>
            <w:r w:rsidRPr="0064770C">
              <w:rPr>
                <w:rFonts w:ascii="Cambria" w:hAnsi="Cambria"/>
                <w:spacing w:val="40"/>
                <w:w w:val="105"/>
                <w:sz w:val="24"/>
                <w:szCs w:val="24"/>
              </w:rPr>
              <w:t xml:space="preserve"> </w:t>
            </w:r>
            <w:r w:rsidRPr="0064770C">
              <w:rPr>
                <w:rFonts w:ascii="Cambria" w:hAnsi="Cambria"/>
                <w:spacing w:val="-2"/>
                <w:w w:val="105"/>
                <w:sz w:val="24"/>
                <w:szCs w:val="24"/>
              </w:rPr>
              <w:t>humanos</w:t>
            </w:r>
          </w:p>
          <w:p w14:paraId="5B45F2BD" w14:textId="77777777" w:rsidR="00D06864" w:rsidRPr="0064770C" w:rsidRDefault="00D06864" w:rsidP="00815D9B">
            <w:pPr>
              <w:pStyle w:val="TableParagraph"/>
              <w:spacing w:line="360" w:lineRule="auto"/>
              <w:ind w:left="199" w:right="114"/>
              <w:jc w:val="both"/>
              <w:rPr>
                <w:rFonts w:ascii="Cambria" w:hAnsi="Cambria"/>
                <w:sz w:val="24"/>
                <w:szCs w:val="24"/>
              </w:rPr>
            </w:pPr>
            <w:r w:rsidRPr="0064770C">
              <w:rPr>
                <w:rFonts w:ascii="Cambria" w:hAnsi="Cambria"/>
                <w:spacing w:val="-2"/>
                <w:sz w:val="24"/>
                <w:szCs w:val="24"/>
              </w:rPr>
              <w:t>suficientes</w:t>
            </w:r>
          </w:p>
        </w:tc>
        <w:tc>
          <w:tcPr>
            <w:tcW w:w="1240" w:type="dxa"/>
            <w:vAlign w:val="center"/>
          </w:tcPr>
          <w:p w14:paraId="257E2437"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z w:val="24"/>
                <w:szCs w:val="24"/>
              </w:rPr>
              <w:lastRenderedPageBreak/>
              <w:t>Possibilidade</w:t>
            </w:r>
            <w:r w:rsidRPr="0064770C">
              <w:rPr>
                <w:rFonts w:ascii="Cambria" w:hAnsi="Cambria"/>
                <w:spacing w:val="-1"/>
                <w:sz w:val="24"/>
                <w:szCs w:val="24"/>
              </w:rPr>
              <w:t xml:space="preserve"> </w:t>
            </w:r>
            <w:r w:rsidRPr="0064770C">
              <w:rPr>
                <w:rFonts w:ascii="Cambria" w:hAnsi="Cambria"/>
                <w:sz w:val="24"/>
                <w:szCs w:val="24"/>
              </w:rPr>
              <w:t>de</w:t>
            </w:r>
            <w:r w:rsidRPr="0064770C">
              <w:rPr>
                <w:rFonts w:ascii="Cambria" w:hAnsi="Cambria"/>
                <w:spacing w:val="40"/>
                <w:sz w:val="24"/>
                <w:szCs w:val="24"/>
              </w:rPr>
              <w:t xml:space="preserve"> </w:t>
            </w:r>
            <w:r w:rsidRPr="0064770C">
              <w:rPr>
                <w:rFonts w:ascii="Cambria" w:hAnsi="Cambria"/>
                <w:sz w:val="24"/>
                <w:szCs w:val="24"/>
              </w:rPr>
              <w:t>pagamento</w:t>
            </w:r>
            <w:r w:rsidRPr="0064770C">
              <w:rPr>
                <w:rFonts w:ascii="Cambria" w:hAnsi="Cambria"/>
                <w:spacing w:val="-10"/>
                <w:sz w:val="24"/>
                <w:szCs w:val="24"/>
              </w:rPr>
              <w:t xml:space="preserve"> </w:t>
            </w:r>
            <w:r w:rsidRPr="0064770C">
              <w:rPr>
                <w:rFonts w:ascii="Cambria" w:hAnsi="Cambria"/>
                <w:sz w:val="24"/>
                <w:szCs w:val="24"/>
              </w:rPr>
              <w:t>indevido</w:t>
            </w:r>
            <w:r w:rsidRPr="0064770C">
              <w:rPr>
                <w:rFonts w:ascii="Cambria" w:hAnsi="Cambria"/>
                <w:spacing w:val="40"/>
                <w:sz w:val="24"/>
                <w:szCs w:val="24"/>
              </w:rPr>
              <w:t xml:space="preserve"> </w:t>
            </w:r>
            <w:r w:rsidRPr="0064770C">
              <w:rPr>
                <w:rFonts w:ascii="Cambria" w:hAnsi="Cambria"/>
                <w:sz w:val="24"/>
                <w:szCs w:val="24"/>
              </w:rPr>
              <w:t>ao</w:t>
            </w:r>
            <w:r w:rsidRPr="0064770C">
              <w:rPr>
                <w:rFonts w:ascii="Cambria" w:hAnsi="Cambria"/>
                <w:spacing w:val="-1"/>
                <w:sz w:val="24"/>
                <w:szCs w:val="24"/>
              </w:rPr>
              <w:t xml:space="preserve"> </w:t>
            </w:r>
            <w:r w:rsidRPr="0064770C">
              <w:rPr>
                <w:rFonts w:ascii="Cambria" w:hAnsi="Cambria"/>
                <w:sz w:val="24"/>
                <w:szCs w:val="24"/>
              </w:rPr>
              <w:t>contratad</w:t>
            </w:r>
            <w:r w:rsidRPr="0064770C">
              <w:rPr>
                <w:rFonts w:ascii="Cambria" w:hAnsi="Cambria"/>
                <w:sz w:val="24"/>
                <w:szCs w:val="24"/>
              </w:rPr>
              <w:lastRenderedPageBreak/>
              <w:t>o</w:t>
            </w:r>
            <w:r w:rsidRPr="0064770C">
              <w:rPr>
                <w:rFonts w:ascii="Cambria" w:hAnsi="Cambria"/>
                <w:spacing w:val="40"/>
                <w:sz w:val="24"/>
                <w:szCs w:val="24"/>
              </w:rPr>
              <w:t xml:space="preserve"> </w:t>
            </w:r>
            <w:r w:rsidRPr="0064770C">
              <w:rPr>
                <w:rFonts w:ascii="Cambria" w:hAnsi="Cambria"/>
                <w:sz w:val="24"/>
                <w:szCs w:val="24"/>
              </w:rPr>
              <w:t>Desvio</w:t>
            </w:r>
            <w:r w:rsidRPr="0064770C">
              <w:rPr>
                <w:rFonts w:ascii="Cambria" w:hAnsi="Cambria"/>
                <w:spacing w:val="-9"/>
                <w:sz w:val="24"/>
                <w:szCs w:val="24"/>
              </w:rPr>
              <w:t xml:space="preserve"> </w:t>
            </w:r>
            <w:r w:rsidRPr="0064770C">
              <w:rPr>
                <w:rFonts w:ascii="Cambria" w:hAnsi="Cambria"/>
                <w:sz w:val="24"/>
                <w:szCs w:val="24"/>
              </w:rPr>
              <w:t>do</w:t>
            </w:r>
            <w:r w:rsidRPr="0064770C">
              <w:rPr>
                <w:rFonts w:ascii="Cambria" w:hAnsi="Cambria"/>
                <w:spacing w:val="-9"/>
                <w:sz w:val="24"/>
                <w:szCs w:val="24"/>
              </w:rPr>
              <w:t xml:space="preserve"> </w:t>
            </w:r>
            <w:r w:rsidRPr="0064770C">
              <w:rPr>
                <w:rFonts w:ascii="Cambria" w:hAnsi="Cambria"/>
                <w:sz w:val="24"/>
                <w:szCs w:val="24"/>
              </w:rPr>
              <w:t>objeto</w:t>
            </w:r>
            <w:r w:rsidRPr="0064770C">
              <w:rPr>
                <w:rFonts w:ascii="Cambria" w:hAnsi="Cambria"/>
                <w:spacing w:val="-7"/>
                <w:sz w:val="24"/>
                <w:szCs w:val="24"/>
              </w:rPr>
              <w:t xml:space="preserve"> </w:t>
            </w:r>
            <w:r w:rsidRPr="0064770C">
              <w:rPr>
                <w:rFonts w:ascii="Cambria" w:hAnsi="Cambria"/>
                <w:sz w:val="24"/>
                <w:szCs w:val="24"/>
              </w:rPr>
              <w:t>do</w:t>
            </w:r>
            <w:r w:rsidRPr="0064770C">
              <w:rPr>
                <w:rFonts w:ascii="Cambria" w:hAnsi="Cambria"/>
                <w:spacing w:val="40"/>
                <w:sz w:val="24"/>
                <w:szCs w:val="24"/>
              </w:rPr>
              <w:t xml:space="preserve"> </w:t>
            </w:r>
            <w:r w:rsidRPr="0064770C">
              <w:rPr>
                <w:rFonts w:ascii="Cambria" w:hAnsi="Cambria"/>
                <w:spacing w:val="-2"/>
                <w:sz w:val="24"/>
                <w:szCs w:val="24"/>
              </w:rPr>
              <w:t>contrato</w:t>
            </w:r>
          </w:p>
          <w:p w14:paraId="73400681" w14:textId="77777777" w:rsidR="00D06864" w:rsidRPr="0064770C" w:rsidRDefault="00D06864" w:rsidP="00815D9B">
            <w:pPr>
              <w:pStyle w:val="TableParagraph"/>
              <w:spacing w:line="360" w:lineRule="auto"/>
              <w:ind w:left="15" w:right="114"/>
              <w:jc w:val="both"/>
              <w:rPr>
                <w:rFonts w:ascii="Cambria" w:hAnsi="Cambria"/>
                <w:sz w:val="24"/>
                <w:szCs w:val="24"/>
              </w:rPr>
            </w:pPr>
            <w:r w:rsidRPr="0064770C">
              <w:rPr>
                <w:rFonts w:ascii="Cambria" w:hAnsi="Cambria"/>
                <w:sz w:val="24"/>
                <w:szCs w:val="24"/>
              </w:rPr>
              <w:t>Processo</w:t>
            </w:r>
            <w:r w:rsidRPr="0064770C">
              <w:rPr>
                <w:rFonts w:ascii="Cambria" w:hAnsi="Cambria"/>
                <w:spacing w:val="-1"/>
                <w:sz w:val="24"/>
                <w:szCs w:val="24"/>
              </w:rPr>
              <w:t xml:space="preserve"> </w:t>
            </w:r>
            <w:r w:rsidRPr="0064770C">
              <w:rPr>
                <w:rFonts w:ascii="Cambria" w:hAnsi="Cambria"/>
                <w:sz w:val="24"/>
                <w:szCs w:val="24"/>
              </w:rPr>
              <w:t xml:space="preserve">Interno </w:t>
            </w:r>
            <w:r w:rsidRPr="0064770C">
              <w:rPr>
                <w:rFonts w:ascii="Cambria" w:hAnsi="Cambria"/>
                <w:spacing w:val="-5"/>
                <w:sz w:val="24"/>
                <w:szCs w:val="24"/>
              </w:rPr>
              <w:t>de</w:t>
            </w:r>
          </w:p>
          <w:p w14:paraId="7A46695D" w14:textId="77777777" w:rsidR="00D06864" w:rsidRPr="0064770C" w:rsidRDefault="00D06864" w:rsidP="00815D9B">
            <w:pPr>
              <w:pStyle w:val="TableParagraph"/>
              <w:spacing w:before="6" w:line="360" w:lineRule="auto"/>
              <w:ind w:left="93" w:right="114" w:hanging="1"/>
              <w:jc w:val="both"/>
              <w:rPr>
                <w:rFonts w:ascii="Cambria" w:hAnsi="Cambria"/>
                <w:sz w:val="24"/>
                <w:szCs w:val="24"/>
              </w:rPr>
            </w:pPr>
            <w:r w:rsidRPr="0064770C">
              <w:rPr>
                <w:rFonts w:ascii="Cambria" w:hAnsi="Cambria"/>
                <w:w w:val="105"/>
                <w:sz w:val="24"/>
                <w:szCs w:val="24"/>
              </w:rPr>
              <w:t>Apuração</w:t>
            </w:r>
            <w:r w:rsidRPr="0064770C">
              <w:rPr>
                <w:rFonts w:ascii="Cambria" w:hAnsi="Cambria"/>
                <w:spacing w:val="-3"/>
                <w:w w:val="105"/>
                <w:sz w:val="24"/>
                <w:szCs w:val="24"/>
              </w:rPr>
              <w:t xml:space="preserve"> </w:t>
            </w:r>
            <w:r w:rsidRPr="0064770C">
              <w:rPr>
                <w:rFonts w:ascii="Cambria" w:hAnsi="Cambria"/>
                <w:w w:val="105"/>
                <w:sz w:val="24"/>
                <w:szCs w:val="24"/>
              </w:rPr>
              <w:t>de</w:t>
            </w:r>
            <w:r w:rsidRPr="0064770C">
              <w:rPr>
                <w:rFonts w:ascii="Cambria" w:hAnsi="Cambria"/>
                <w:spacing w:val="40"/>
                <w:w w:val="105"/>
                <w:sz w:val="24"/>
                <w:szCs w:val="24"/>
              </w:rPr>
              <w:t xml:space="preserve"> </w:t>
            </w:r>
            <w:r w:rsidRPr="0064770C">
              <w:rPr>
                <w:rFonts w:ascii="Cambria" w:hAnsi="Cambria"/>
                <w:spacing w:val="-2"/>
                <w:w w:val="105"/>
                <w:sz w:val="24"/>
                <w:szCs w:val="24"/>
              </w:rPr>
              <w:t>Responsabilidade</w:t>
            </w:r>
          </w:p>
        </w:tc>
        <w:tc>
          <w:tcPr>
            <w:tcW w:w="723" w:type="dxa"/>
            <w:vAlign w:val="center"/>
          </w:tcPr>
          <w:p w14:paraId="2C285780"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10"/>
                <w:sz w:val="24"/>
                <w:szCs w:val="24"/>
              </w:rPr>
              <w:lastRenderedPageBreak/>
              <w:t>1</w:t>
            </w:r>
          </w:p>
        </w:tc>
        <w:tc>
          <w:tcPr>
            <w:tcW w:w="586" w:type="dxa"/>
            <w:vAlign w:val="center"/>
          </w:tcPr>
          <w:p w14:paraId="67311CA3"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10"/>
                <w:sz w:val="24"/>
                <w:szCs w:val="24"/>
              </w:rPr>
              <w:t>3</w:t>
            </w:r>
          </w:p>
        </w:tc>
        <w:tc>
          <w:tcPr>
            <w:tcW w:w="513" w:type="dxa"/>
            <w:vAlign w:val="center"/>
          </w:tcPr>
          <w:p w14:paraId="6FB1D15A"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10"/>
                <w:sz w:val="24"/>
                <w:szCs w:val="24"/>
              </w:rPr>
              <w:t>3</w:t>
            </w:r>
          </w:p>
        </w:tc>
        <w:tc>
          <w:tcPr>
            <w:tcW w:w="1050" w:type="dxa"/>
            <w:vAlign w:val="center"/>
          </w:tcPr>
          <w:p w14:paraId="0A63A74A"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z w:val="24"/>
                <w:szCs w:val="24"/>
              </w:rPr>
              <w:t>Revisão</w:t>
            </w:r>
            <w:r w:rsidRPr="0064770C">
              <w:rPr>
                <w:rFonts w:ascii="Cambria" w:hAnsi="Cambria"/>
                <w:spacing w:val="7"/>
                <w:sz w:val="24"/>
                <w:szCs w:val="24"/>
              </w:rPr>
              <w:t xml:space="preserve"> </w:t>
            </w:r>
            <w:r w:rsidRPr="0064770C">
              <w:rPr>
                <w:rFonts w:ascii="Cambria" w:hAnsi="Cambria"/>
                <w:sz w:val="24"/>
                <w:szCs w:val="24"/>
              </w:rPr>
              <w:t>minuciosa</w:t>
            </w:r>
            <w:r w:rsidRPr="0064770C">
              <w:rPr>
                <w:rFonts w:ascii="Cambria" w:hAnsi="Cambria"/>
                <w:spacing w:val="7"/>
                <w:sz w:val="24"/>
                <w:szCs w:val="24"/>
              </w:rPr>
              <w:t xml:space="preserve"> </w:t>
            </w:r>
            <w:r w:rsidRPr="0064770C">
              <w:rPr>
                <w:rFonts w:ascii="Cambria" w:hAnsi="Cambria"/>
                <w:sz w:val="24"/>
                <w:szCs w:val="24"/>
              </w:rPr>
              <w:t>do</w:t>
            </w:r>
            <w:r w:rsidRPr="0064770C">
              <w:rPr>
                <w:rFonts w:ascii="Cambria" w:hAnsi="Cambria"/>
                <w:spacing w:val="8"/>
                <w:sz w:val="24"/>
                <w:szCs w:val="24"/>
              </w:rPr>
              <w:t xml:space="preserve"> </w:t>
            </w:r>
            <w:r w:rsidRPr="0064770C">
              <w:rPr>
                <w:rFonts w:ascii="Cambria" w:hAnsi="Cambria"/>
                <w:sz w:val="24"/>
                <w:szCs w:val="24"/>
              </w:rPr>
              <w:t>Termo</w:t>
            </w:r>
            <w:r w:rsidRPr="0064770C">
              <w:rPr>
                <w:rFonts w:ascii="Cambria" w:hAnsi="Cambria"/>
                <w:spacing w:val="10"/>
                <w:sz w:val="24"/>
                <w:szCs w:val="24"/>
              </w:rPr>
              <w:t xml:space="preserve"> </w:t>
            </w:r>
            <w:r w:rsidRPr="0064770C">
              <w:rPr>
                <w:rFonts w:ascii="Cambria" w:hAnsi="Cambria"/>
                <w:sz w:val="24"/>
                <w:szCs w:val="24"/>
              </w:rPr>
              <w:t>de</w:t>
            </w:r>
            <w:r w:rsidRPr="0064770C">
              <w:rPr>
                <w:rFonts w:ascii="Cambria" w:hAnsi="Cambria"/>
                <w:spacing w:val="9"/>
                <w:sz w:val="24"/>
                <w:szCs w:val="24"/>
              </w:rPr>
              <w:t xml:space="preserve"> </w:t>
            </w:r>
            <w:r w:rsidRPr="0064770C">
              <w:rPr>
                <w:rFonts w:ascii="Cambria" w:hAnsi="Cambria"/>
                <w:spacing w:val="-2"/>
                <w:sz w:val="24"/>
                <w:szCs w:val="24"/>
              </w:rPr>
              <w:t>Referê</w:t>
            </w:r>
            <w:r w:rsidRPr="0064770C">
              <w:rPr>
                <w:rFonts w:ascii="Cambria" w:hAnsi="Cambria"/>
                <w:spacing w:val="-2"/>
                <w:sz w:val="24"/>
                <w:szCs w:val="24"/>
              </w:rPr>
              <w:lastRenderedPageBreak/>
              <w:t>ncia</w:t>
            </w:r>
          </w:p>
        </w:tc>
        <w:tc>
          <w:tcPr>
            <w:tcW w:w="1100" w:type="dxa"/>
            <w:vAlign w:val="center"/>
          </w:tcPr>
          <w:p w14:paraId="1F8DAE25"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2"/>
                <w:w w:val="105"/>
                <w:sz w:val="24"/>
                <w:szCs w:val="24"/>
              </w:rPr>
              <w:lastRenderedPageBreak/>
              <w:t>CONTRATANTE</w:t>
            </w:r>
          </w:p>
        </w:tc>
      </w:tr>
      <w:tr w:rsidR="00815D9B" w:rsidRPr="0064770C" w14:paraId="08CB83A7" w14:textId="77777777" w:rsidTr="00815D9B">
        <w:trPr>
          <w:trHeight w:val="2335"/>
        </w:trPr>
        <w:tc>
          <w:tcPr>
            <w:tcW w:w="432" w:type="dxa"/>
            <w:vAlign w:val="center"/>
          </w:tcPr>
          <w:p w14:paraId="0B407472"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spacing w:val="-10"/>
                <w:sz w:val="24"/>
                <w:szCs w:val="24"/>
              </w:rPr>
              <w:t>2</w:t>
            </w:r>
          </w:p>
        </w:tc>
        <w:tc>
          <w:tcPr>
            <w:tcW w:w="952" w:type="dxa"/>
            <w:vAlign w:val="center"/>
          </w:tcPr>
          <w:p w14:paraId="653049D7"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w w:val="105"/>
                <w:sz w:val="24"/>
                <w:szCs w:val="24"/>
              </w:rPr>
              <w:t>Gestão</w:t>
            </w:r>
            <w:r w:rsidRPr="0064770C">
              <w:rPr>
                <w:rFonts w:ascii="Cambria" w:hAnsi="Cambria"/>
                <w:spacing w:val="-10"/>
                <w:w w:val="105"/>
                <w:sz w:val="24"/>
                <w:szCs w:val="24"/>
              </w:rPr>
              <w:t xml:space="preserve"> </w:t>
            </w:r>
            <w:r w:rsidRPr="0064770C">
              <w:rPr>
                <w:rFonts w:ascii="Cambria" w:hAnsi="Cambria"/>
                <w:w w:val="105"/>
                <w:sz w:val="24"/>
                <w:szCs w:val="24"/>
              </w:rPr>
              <w:t>do</w:t>
            </w:r>
            <w:r w:rsidRPr="0064770C">
              <w:rPr>
                <w:rFonts w:ascii="Cambria" w:hAnsi="Cambria"/>
                <w:spacing w:val="-9"/>
                <w:w w:val="105"/>
                <w:sz w:val="24"/>
                <w:szCs w:val="24"/>
              </w:rPr>
              <w:t xml:space="preserve"> </w:t>
            </w:r>
            <w:r w:rsidRPr="0064770C">
              <w:rPr>
                <w:rFonts w:ascii="Cambria" w:hAnsi="Cambria"/>
                <w:spacing w:val="-2"/>
                <w:w w:val="105"/>
                <w:sz w:val="24"/>
                <w:szCs w:val="24"/>
              </w:rPr>
              <w:t>Contrato</w:t>
            </w:r>
          </w:p>
        </w:tc>
        <w:tc>
          <w:tcPr>
            <w:tcW w:w="1633" w:type="dxa"/>
            <w:vAlign w:val="center"/>
          </w:tcPr>
          <w:p w14:paraId="15017504"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z w:val="24"/>
                <w:szCs w:val="24"/>
              </w:rPr>
              <w:t>Apresentação de documentação</w:t>
            </w:r>
            <w:r w:rsidRPr="0064770C">
              <w:rPr>
                <w:rFonts w:ascii="Cambria" w:hAnsi="Cambria"/>
                <w:spacing w:val="29"/>
                <w:sz w:val="24"/>
                <w:szCs w:val="24"/>
              </w:rPr>
              <w:t xml:space="preserve"> </w:t>
            </w:r>
            <w:r w:rsidRPr="0064770C">
              <w:rPr>
                <w:rFonts w:ascii="Cambria" w:hAnsi="Cambria"/>
                <w:sz w:val="24"/>
                <w:szCs w:val="24"/>
              </w:rPr>
              <w:t>falsa</w:t>
            </w:r>
            <w:r w:rsidRPr="0064770C">
              <w:rPr>
                <w:rFonts w:ascii="Cambria" w:hAnsi="Cambria"/>
                <w:spacing w:val="-2"/>
                <w:sz w:val="24"/>
                <w:szCs w:val="24"/>
              </w:rPr>
              <w:t xml:space="preserve"> </w:t>
            </w:r>
            <w:r w:rsidRPr="0064770C">
              <w:rPr>
                <w:rFonts w:ascii="Cambria" w:hAnsi="Cambria"/>
                <w:sz w:val="24"/>
                <w:szCs w:val="24"/>
              </w:rPr>
              <w:t>ou</w:t>
            </w:r>
            <w:r w:rsidRPr="0064770C">
              <w:rPr>
                <w:rFonts w:ascii="Cambria" w:hAnsi="Cambria"/>
                <w:spacing w:val="40"/>
                <w:sz w:val="24"/>
                <w:szCs w:val="24"/>
              </w:rPr>
              <w:t xml:space="preserve"> </w:t>
            </w:r>
            <w:r w:rsidRPr="0064770C">
              <w:rPr>
                <w:rFonts w:ascii="Cambria" w:hAnsi="Cambria"/>
                <w:spacing w:val="-2"/>
                <w:sz w:val="24"/>
                <w:szCs w:val="24"/>
              </w:rPr>
              <w:t>vencida</w:t>
            </w:r>
          </w:p>
        </w:tc>
        <w:tc>
          <w:tcPr>
            <w:tcW w:w="1118" w:type="dxa"/>
            <w:vAlign w:val="center"/>
          </w:tcPr>
          <w:p w14:paraId="48902A11"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w w:val="105"/>
                <w:sz w:val="24"/>
                <w:szCs w:val="24"/>
              </w:rPr>
              <w:t>Má fé ou</w:t>
            </w:r>
            <w:r w:rsidRPr="0064770C">
              <w:rPr>
                <w:rFonts w:ascii="Cambria" w:hAnsi="Cambria"/>
                <w:spacing w:val="40"/>
                <w:w w:val="105"/>
                <w:sz w:val="24"/>
                <w:szCs w:val="24"/>
              </w:rPr>
              <w:t xml:space="preserve"> </w:t>
            </w:r>
            <w:r w:rsidRPr="0064770C">
              <w:rPr>
                <w:rFonts w:ascii="Cambria" w:hAnsi="Cambria"/>
                <w:sz w:val="24"/>
                <w:szCs w:val="24"/>
              </w:rPr>
              <w:t>inobservância</w:t>
            </w:r>
            <w:r w:rsidRPr="0064770C">
              <w:rPr>
                <w:rFonts w:ascii="Cambria" w:hAnsi="Cambria"/>
                <w:spacing w:val="-10"/>
                <w:sz w:val="24"/>
                <w:szCs w:val="24"/>
              </w:rPr>
              <w:t xml:space="preserve"> </w:t>
            </w:r>
            <w:r w:rsidRPr="0064770C">
              <w:rPr>
                <w:rFonts w:ascii="Cambria" w:hAnsi="Cambria"/>
                <w:sz w:val="24"/>
                <w:szCs w:val="24"/>
              </w:rPr>
              <w:t>do</w:t>
            </w:r>
            <w:r w:rsidRPr="0064770C">
              <w:rPr>
                <w:rFonts w:ascii="Cambria" w:hAnsi="Cambria"/>
                <w:spacing w:val="40"/>
                <w:w w:val="105"/>
                <w:sz w:val="24"/>
                <w:szCs w:val="24"/>
              </w:rPr>
              <w:t xml:space="preserve"> </w:t>
            </w:r>
            <w:r w:rsidRPr="0064770C">
              <w:rPr>
                <w:rFonts w:ascii="Cambria" w:hAnsi="Cambria"/>
                <w:spacing w:val="-2"/>
                <w:w w:val="105"/>
                <w:sz w:val="24"/>
                <w:szCs w:val="24"/>
              </w:rPr>
              <w:t>Proponente</w:t>
            </w:r>
          </w:p>
        </w:tc>
        <w:tc>
          <w:tcPr>
            <w:tcW w:w="1240" w:type="dxa"/>
            <w:vAlign w:val="center"/>
          </w:tcPr>
          <w:p w14:paraId="5DAAB068" w14:textId="77777777" w:rsidR="00D06864" w:rsidRPr="0064770C" w:rsidRDefault="00D06864" w:rsidP="00815D9B">
            <w:pPr>
              <w:pStyle w:val="TableParagraph"/>
              <w:spacing w:before="144" w:line="360" w:lineRule="auto"/>
              <w:ind w:right="114"/>
              <w:jc w:val="both"/>
              <w:rPr>
                <w:rFonts w:ascii="Cambria" w:hAnsi="Cambria"/>
                <w:sz w:val="24"/>
                <w:szCs w:val="24"/>
              </w:rPr>
            </w:pPr>
            <w:r w:rsidRPr="0064770C">
              <w:rPr>
                <w:rFonts w:ascii="Cambria" w:hAnsi="Cambria"/>
                <w:spacing w:val="-2"/>
                <w:w w:val="105"/>
                <w:sz w:val="24"/>
                <w:szCs w:val="24"/>
              </w:rPr>
              <w:t>Contratação</w:t>
            </w:r>
            <w:r w:rsidRPr="0064770C">
              <w:rPr>
                <w:rFonts w:ascii="Cambria" w:hAnsi="Cambria"/>
                <w:spacing w:val="-8"/>
                <w:w w:val="105"/>
                <w:sz w:val="24"/>
                <w:szCs w:val="24"/>
              </w:rPr>
              <w:t xml:space="preserve"> </w:t>
            </w:r>
            <w:r w:rsidRPr="0064770C">
              <w:rPr>
                <w:rFonts w:ascii="Cambria" w:hAnsi="Cambria"/>
                <w:spacing w:val="-2"/>
                <w:w w:val="105"/>
                <w:sz w:val="24"/>
                <w:szCs w:val="24"/>
              </w:rPr>
              <w:t>de</w:t>
            </w:r>
            <w:r w:rsidRPr="0064770C">
              <w:rPr>
                <w:rFonts w:ascii="Cambria" w:hAnsi="Cambria"/>
                <w:spacing w:val="40"/>
                <w:w w:val="105"/>
                <w:sz w:val="24"/>
                <w:szCs w:val="24"/>
              </w:rPr>
              <w:t xml:space="preserve"> </w:t>
            </w:r>
            <w:r w:rsidRPr="0064770C">
              <w:rPr>
                <w:rFonts w:ascii="Cambria" w:hAnsi="Cambria"/>
                <w:w w:val="105"/>
                <w:sz w:val="24"/>
                <w:szCs w:val="24"/>
              </w:rPr>
              <w:t>empresa</w:t>
            </w:r>
            <w:r w:rsidRPr="0064770C">
              <w:rPr>
                <w:rFonts w:ascii="Cambria" w:hAnsi="Cambria"/>
                <w:spacing w:val="-3"/>
                <w:w w:val="105"/>
                <w:sz w:val="24"/>
                <w:szCs w:val="24"/>
              </w:rPr>
              <w:t xml:space="preserve"> </w:t>
            </w:r>
            <w:r w:rsidRPr="0064770C">
              <w:rPr>
                <w:rFonts w:ascii="Cambria" w:hAnsi="Cambria"/>
                <w:w w:val="105"/>
                <w:sz w:val="24"/>
                <w:szCs w:val="24"/>
              </w:rPr>
              <w:t>e/ou</w:t>
            </w:r>
            <w:r w:rsidRPr="0064770C">
              <w:rPr>
                <w:rFonts w:ascii="Cambria" w:hAnsi="Cambria"/>
                <w:spacing w:val="40"/>
                <w:w w:val="105"/>
                <w:sz w:val="24"/>
                <w:szCs w:val="24"/>
              </w:rPr>
              <w:t xml:space="preserve"> </w:t>
            </w:r>
            <w:r w:rsidRPr="0064770C">
              <w:rPr>
                <w:rFonts w:ascii="Cambria" w:hAnsi="Cambria"/>
                <w:spacing w:val="-2"/>
                <w:w w:val="105"/>
                <w:sz w:val="24"/>
                <w:szCs w:val="24"/>
              </w:rPr>
              <w:t>profissional</w:t>
            </w:r>
            <w:r w:rsidRPr="0064770C">
              <w:rPr>
                <w:rFonts w:ascii="Cambria" w:hAnsi="Cambria"/>
                <w:spacing w:val="40"/>
                <w:w w:val="105"/>
                <w:sz w:val="24"/>
                <w:szCs w:val="24"/>
              </w:rPr>
              <w:t xml:space="preserve"> </w:t>
            </w:r>
            <w:r w:rsidRPr="0064770C">
              <w:rPr>
                <w:rFonts w:ascii="Cambria" w:hAnsi="Cambria"/>
                <w:spacing w:val="-2"/>
                <w:w w:val="105"/>
                <w:sz w:val="24"/>
                <w:szCs w:val="24"/>
              </w:rPr>
              <w:t>indevidos</w:t>
            </w:r>
          </w:p>
        </w:tc>
        <w:tc>
          <w:tcPr>
            <w:tcW w:w="723" w:type="dxa"/>
            <w:vAlign w:val="center"/>
          </w:tcPr>
          <w:p w14:paraId="0B222F2A"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spacing w:val="-10"/>
                <w:sz w:val="24"/>
                <w:szCs w:val="24"/>
              </w:rPr>
              <w:t>1</w:t>
            </w:r>
          </w:p>
        </w:tc>
        <w:tc>
          <w:tcPr>
            <w:tcW w:w="586" w:type="dxa"/>
            <w:vAlign w:val="center"/>
          </w:tcPr>
          <w:p w14:paraId="2A909B34"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spacing w:val="-10"/>
                <w:sz w:val="24"/>
                <w:szCs w:val="24"/>
              </w:rPr>
              <w:t>1</w:t>
            </w:r>
          </w:p>
        </w:tc>
        <w:tc>
          <w:tcPr>
            <w:tcW w:w="513" w:type="dxa"/>
            <w:vAlign w:val="center"/>
          </w:tcPr>
          <w:p w14:paraId="64045710"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spacing w:val="-10"/>
                <w:sz w:val="24"/>
                <w:szCs w:val="24"/>
              </w:rPr>
              <w:t>1</w:t>
            </w:r>
          </w:p>
        </w:tc>
        <w:tc>
          <w:tcPr>
            <w:tcW w:w="1050" w:type="dxa"/>
            <w:vAlign w:val="center"/>
          </w:tcPr>
          <w:p w14:paraId="5933F8C0"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2"/>
                <w:w w:val="105"/>
                <w:sz w:val="24"/>
                <w:szCs w:val="24"/>
              </w:rPr>
              <w:t>Apresentação</w:t>
            </w:r>
            <w:r w:rsidRPr="0064770C">
              <w:rPr>
                <w:rFonts w:ascii="Cambria" w:hAnsi="Cambria"/>
                <w:spacing w:val="-7"/>
                <w:w w:val="105"/>
                <w:sz w:val="24"/>
                <w:szCs w:val="24"/>
              </w:rPr>
              <w:t xml:space="preserve"> </w:t>
            </w:r>
            <w:r w:rsidRPr="0064770C">
              <w:rPr>
                <w:rFonts w:ascii="Cambria" w:hAnsi="Cambria"/>
                <w:spacing w:val="-2"/>
                <w:w w:val="105"/>
                <w:sz w:val="24"/>
                <w:szCs w:val="24"/>
              </w:rPr>
              <w:t>de</w:t>
            </w:r>
            <w:r w:rsidRPr="0064770C">
              <w:rPr>
                <w:rFonts w:ascii="Cambria" w:hAnsi="Cambria"/>
                <w:spacing w:val="-4"/>
                <w:w w:val="105"/>
                <w:sz w:val="24"/>
                <w:szCs w:val="24"/>
              </w:rPr>
              <w:t xml:space="preserve"> </w:t>
            </w:r>
            <w:r w:rsidRPr="0064770C">
              <w:rPr>
                <w:rFonts w:ascii="Cambria" w:hAnsi="Cambria"/>
                <w:spacing w:val="-2"/>
                <w:w w:val="105"/>
                <w:sz w:val="24"/>
                <w:szCs w:val="24"/>
              </w:rPr>
              <w:t>Documentos</w:t>
            </w:r>
            <w:r w:rsidRPr="0064770C">
              <w:rPr>
                <w:rFonts w:ascii="Cambria" w:hAnsi="Cambria"/>
                <w:spacing w:val="-3"/>
                <w:w w:val="105"/>
                <w:sz w:val="24"/>
                <w:szCs w:val="24"/>
              </w:rPr>
              <w:t xml:space="preserve"> </w:t>
            </w:r>
            <w:r w:rsidRPr="0064770C">
              <w:rPr>
                <w:rFonts w:ascii="Cambria" w:hAnsi="Cambria"/>
                <w:spacing w:val="-2"/>
                <w:w w:val="105"/>
                <w:sz w:val="24"/>
                <w:szCs w:val="24"/>
              </w:rPr>
              <w:t>originais</w:t>
            </w:r>
            <w:r w:rsidRPr="0064770C">
              <w:rPr>
                <w:rFonts w:ascii="Cambria" w:hAnsi="Cambria"/>
                <w:spacing w:val="-4"/>
                <w:w w:val="105"/>
                <w:sz w:val="24"/>
                <w:szCs w:val="24"/>
              </w:rPr>
              <w:t xml:space="preserve"> </w:t>
            </w:r>
            <w:r w:rsidRPr="0064770C">
              <w:rPr>
                <w:rFonts w:ascii="Cambria" w:hAnsi="Cambria"/>
                <w:spacing w:val="-2"/>
                <w:w w:val="105"/>
                <w:sz w:val="24"/>
                <w:szCs w:val="24"/>
              </w:rPr>
              <w:t>com</w:t>
            </w:r>
            <w:r w:rsidRPr="0064770C">
              <w:rPr>
                <w:rFonts w:ascii="Cambria" w:hAnsi="Cambria"/>
                <w:spacing w:val="40"/>
                <w:w w:val="105"/>
                <w:sz w:val="24"/>
                <w:szCs w:val="24"/>
              </w:rPr>
              <w:t xml:space="preserve"> </w:t>
            </w:r>
            <w:r w:rsidRPr="0064770C">
              <w:rPr>
                <w:rFonts w:ascii="Cambria" w:hAnsi="Cambria"/>
                <w:w w:val="105"/>
                <w:sz w:val="24"/>
                <w:szCs w:val="24"/>
              </w:rPr>
              <w:t>cópias autenticadas em cartório</w:t>
            </w:r>
          </w:p>
          <w:p w14:paraId="39DAC620" w14:textId="77777777" w:rsidR="00D06864" w:rsidRPr="0064770C" w:rsidRDefault="00D06864" w:rsidP="00815D9B">
            <w:pPr>
              <w:pStyle w:val="TableParagraph"/>
              <w:spacing w:before="2" w:line="360" w:lineRule="auto"/>
              <w:ind w:left="53" w:right="114"/>
              <w:jc w:val="both"/>
              <w:rPr>
                <w:rFonts w:ascii="Cambria" w:hAnsi="Cambria"/>
                <w:sz w:val="24"/>
                <w:szCs w:val="24"/>
              </w:rPr>
            </w:pPr>
            <w:r w:rsidRPr="0064770C">
              <w:rPr>
                <w:rFonts w:ascii="Cambria" w:hAnsi="Cambria"/>
                <w:sz w:val="24"/>
                <w:szCs w:val="24"/>
              </w:rPr>
              <w:t>Consulta</w:t>
            </w:r>
            <w:r w:rsidRPr="0064770C">
              <w:rPr>
                <w:rFonts w:ascii="Cambria" w:hAnsi="Cambria"/>
                <w:spacing w:val="8"/>
                <w:sz w:val="24"/>
                <w:szCs w:val="24"/>
              </w:rPr>
              <w:t xml:space="preserve"> </w:t>
            </w:r>
            <w:r w:rsidRPr="0064770C">
              <w:rPr>
                <w:rFonts w:ascii="Cambria" w:hAnsi="Cambria"/>
                <w:sz w:val="24"/>
                <w:szCs w:val="24"/>
              </w:rPr>
              <w:t>em</w:t>
            </w:r>
            <w:r w:rsidRPr="0064770C">
              <w:rPr>
                <w:rFonts w:ascii="Cambria" w:hAnsi="Cambria"/>
                <w:spacing w:val="6"/>
                <w:sz w:val="24"/>
                <w:szCs w:val="24"/>
              </w:rPr>
              <w:t xml:space="preserve"> </w:t>
            </w:r>
            <w:r w:rsidRPr="0064770C">
              <w:rPr>
                <w:rFonts w:ascii="Cambria" w:hAnsi="Cambria"/>
                <w:sz w:val="24"/>
                <w:szCs w:val="24"/>
              </w:rPr>
              <w:t>sites</w:t>
            </w:r>
            <w:r w:rsidRPr="0064770C">
              <w:rPr>
                <w:rFonts w:ascii="Cambria" w:hAnsi="Cambria"/>
                <w:spacing w:val="7"/>
                <w:sz w:val="24"/>
                <w:szCs w:val="24"/>
              </w:rPr>
              <w:t xml:space="preserve"> </w:t>
            </w:r>
            <w:r w:rsidRPr="0064770C">
              <w:rPr>
                <w:rFonts w:ascii="Cambria" w:hAnsi="Cambria"/>
                <w:spacing w:val="-2"/>
                <w:sz w:val="24"/>
                <w:szCs w:val="24"/>
              </w:rPr>
              <w:lastRenderedPageBreak/>
              <w:t>oficiais</w:t>
            </w:r>
          </w:p>
        </w:tc>
        <w:tc>
          <w:tcPr>
            <w:tcW w:w="1100" w:type="dxa"/>
            <w:vAlign w:val="center"/>
          </w:tcPr>
          <w:p w14:paraId="4805278F"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spacing w:val="-2"/>
                <w:sz w:val="24"/>
                <w:szCs w:val="24"/>
              </w:rPr>
              <w:lastRenderedPageBreak/>
              <w:t>CONTRATADA</w:t>
            </w:r>
          </w:p>
        </w:tc>
      </w:tr>
      <w:tr w:rsidR="00815D9B" w:rsidRPr="0064770C" w14:paraId="43B555CA" w14:textId="77777777" w:rsidTr="00815D9B">
        <w:trPr>
          <w:trHeight w:val="1770"/>
        </w:trPr>
        <w:tc>
          <w:tcPr>
            <w:tcW w:w="432" w:type="dxa"/>
            <w:vAlign w:val="center"/>
          </w:tcPr>
          <w:p w14:paraId="028643F6"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10"/>
                <w:sz w:val="24"/>
                <w:szCs w:val="24"/>
              </w:rPr>
              <w:t>3</w:t>
            </w:r>
          </w:p>
        </w:tc>
        <w:tc>
          <w:tcPr>
            <w:tcW w:w="952" w:type="dxa"/>
            <w:vAlign w:val="center"/>
          </w:tcPr>
          <w:p w14:paraId="73E9E0DF"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w w:val="105"/>
                <w:sz w:val="24"/>
                <w:szCs w:val="24"/>
              </w:rPr>
              <w:t>Gestão</w:t>
            </w:r>
            <w:r w:rsidRPr="0064770C">
              <w:rPr>
                <w:rFonts w:ascii="Cambria" w:hAnsi="Cambria"/>
                <w:spacing w:val="-10"/>
                <w:w w:val="105"/>
                <w:sz w:val="24"/>
                <w:szCs w:val="24"/>
              </w:rPr>
              <w:t xml:space="preserve"> </w:t>
            </w:r>
            <w:r w:rsidRPr="0064770C">
              <w:rPr>
                <w:rFonts w:ascii="Cambria" w:hAnsi="Cambria"/>
                <w:w w:val="105"/>
                <w:sz w:val="24"/>
                <w:szCs w:val="24"/>
              </w:rPr>
              <w:t>do</w:t>
            </w:r>
            <w:r w:rsidRPr="0064770C">
              <w:rPr>
                <w:rFonts w:ascii="Cambria" w:hAnsi="Cambria"/>
                <w:spacing w:val="-9"/>
                <w:w w:val="105"/>
                <w:sz w:val="24"/>
                <w:szCs w:val="24"/>
              </w:rPr>
              <w:t xml:space="preserve"> </w:t>
            </w:r>
            <w:r w:rsidRPr="0064770C">
              <w:rPr>
                <w:rFonts w:ascii="Cambria" w:hAnsi="Cambria"/>
                <w:spacing w:val="-2"/>
                <w:w w:val="105"/>
                <w:sz w:val="24"/>
                <w:szCs w:val="24"/>
              </w:rPr>
              <w:t>Contrato</w:t>
            </w:r>
          </w:p>
        </w:tc>
        <w:tc>
          <w:tcPr>
            <w:tcW w:w="1633" w:type="dxa"/>
            <w:vAlign w:val="center"/>
          </w:tcPr>
          <w:p w14:paraId="6E64C72B"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2"/>
                <w:w w:val="105"/>
                <w:sz w:val="24"/>
                <w:szCs w:val="24"/>
              </w:rPr>
              <w:t>Falha</w:t>
            </w:r>
            <w:r w:rsidRPr="0064770C">
              <w:rPr>
                <w:rFonts w:ascii="Cambria" w:hAnsi="Cambria"/>
                <w:spacing w:val="-7"/>
                <w:w w:val="105"/>
                <w:sz w:val="24"/>
                <w:szCs w:val="24"/>
              </w:rPr>
              <w:t xml:space="preserve"> </w:t>
            </w:r>
            <w:r w:rsidRPr="0064770C">
              <w:rPr>
                <w:rFonts w:ascii="Cambria" w:hAnsi="Cambria"/>
                <w:spacing w:val="-2"/>
                <w:w w:val="105"/>
                <w:sz w:val="24"/>
                <w:szCs w:val="24"/>
              </w:rPr>
              <w:t>na</w:t>
            </w:r>
            <w:r w:rsidRPr="0064770C">
              <w:rPr>
                <w:rFonts w:ascii="Cambria" w:hAnsi="Cambria"/>
                <w:spacing w:val="-7"/>
                <w:w w:val="105"/>
                <w:sz w:val="24"/>
                <w:szCs w:val="24"/>
              </w:rPr>
              <w:t xml:space="preserve"> </w:t>
            </w:r>
            <w:r w:rsidRPr="0064770C">
              <w:rPr>
                <w:rFonts w:ascii="Cambria" w:hAnsi="Cambria"/>
                <w:spacing w:val="-2"/>
                <w:w w:val="105"/>
                <w:sz w:val="24"/>
                <w:szCs w:val="24"/>
              </w:rPr>
              <w:t>conferência</w:t>
            </w:r>
            <w:r w:rsidRPr="0064770C">
              <w:rPr>
                <w:rFonts w:ascii="Cambria" w:hAnsi="Cambria"/>
                <w:spacing w:val="-7"/>
                <w:w w:val="105"/>
                <w:sz w:val="24"/>
                <w:szCs w:val="24"/>
              </w:rPr>
              <w:t xml:space="preserve"> </w:t>
            </w:r>
            <w:r w:rsidRPr="0064770C">
              <w:rPr>
                <w:rFonts w:ascii="Cambria" w:hAnsi="Cambria"/>
                <w:spacing w:val="-2"/>
                <w:w w:val="105"/>
                <w:sz w:val="24"/>
                <w:szCs w:val="24"/>
              </w:rPr>
              <w:t>da</w:t>
            </w:r>
            <w:r w:rsidRPr="0064770C">
              <w:rPr>
                <w:rFonts w:ascii="Cambria" w:hAnsi="Cambria"/>
                <w:spacing w:val="-5"/>
                <w:w w:val="105"/>
                <w:sz w:val="24"/>
                <w:szCs w:val="24"/>
              </w:rPr>
              <w:t xml:space="preserve"> </w:t>
            </w:r>
            <w:r w:rsidRPr="0064770C">
              <w:rPr>
                <w:rFonts w:ascii="Cambria" w:hAnsi="Cambria"/>
                <w:spacing w:val="-2"/>
                <w:w w:val="105"/>
                <w:sz w:val="24"/>
                <w:szCs w:val="24"/>
              </w:rPr>
              <w:t>documentação</w:t>
            </w:r>
            <w:r w:rsidRPr="0064770C">
              <w:rPr>
                <w:rFonts w:ascii="Cambria" w:hAnsi="Cambria"/>
                <w:spacing w:val="40"/>
                <w:w w:val="105"/>
                <w:sz w:val="24"/>
                <w:szCs w:val="24"/>
              </w:rPr>
              <w:t xml:space="preserve"> </w:t>
            </w:r>
            <w:r w:rsidRPr="0064770C">
              <w:rPr>
                <w:rFonts w:ascii="Cambria" w:hAnsi="Cambria"/>
                <w:spacing w:val="-2"/>
                <w:w w:val="105"/>
                <w:sz w:val="24"/>
                <w:szCs w:val="24"/>
              </w:rPr>
              <w:t>apresentada</w:t>
            </w:r>
          </w:p>
        </w:tc>
        <w:tc>
          <w:tcPr>
            <w:tcW w:w="1118" w:type="dxa"/>
            <w:vAlign w:val="center"/>
          </w:tcPr>
          <w:p w14:paraId="2B39ACA4"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z w:val="24"/>
                <w:szCs w:val="24"/>
              </w:rPr>
              <w:t>Falta</w:t>
            </w:r>
            <w:r w:rsidRPr="0064770C">
              <w:rPr>
                <w:rFonts w:ascii="Cambria" w:hAnsi="Cambria"/>
                <w:spacing w:val="-10"/>
                <w:sz w:val="24"/>
                <w:szCs w:val="24"/>
              </w:rPr>
              <w:t xml:space="preserve"> </w:t>
            </w:r>
            <w:r w:rsidRPr="0064770C">
              <w:rPr>
                <w:rFonts w:ascii="Cambria" w:hAnsi="Cambria"/>
                <w:sz w:val="24"/>
                <w:szCs w:val="24"/>
              </w:rPr>
              <w:t>de</w:t>
            </w:r>
            <w:r w:rsidRPr="0064770C">
              <w:rPr>
                <w:rFonts w:ascii="Cambria" w:hAnsi="Cambria"/>
                <w:spacing w:val="-9"/>
                <w:sz w:val="24"/>
                <w:szCs w:val="24"/>
              </w:rPr>
              <w:t xml:space="preserve"> </w:t>
            </w:r>
            <w:r w:rsidRPr="0064770C">
              <w:rPr>
                <w:rFonts w:ascii="Cambria" w:hAnsi="Cambria"/>
                <w:sz w:val="24"/>
                <w:szCs w:val="24"/>
              </w:rPr>
              <w:t>atenção</w:t>
            </w:r>
            <w:r w:rsidRPr="0064770C">
              <w:rPr>
                <w:rFonts w:ascii="Cambria" w:hAnsi="Cambria"/>
                <w:spacing w:val="40"/>
                <w:sz w:val="24"/>
                <w:szCs w:val="24"/>
              </w:rPr>
              <w:t xml:space="preserve"> </w:t>
            </w:r>
            <w:r w:rsidRPr="0064770C">
              <w:rPr>
                <w:rFonts w:ascii="Cambria" w:hAnsi="Cambria"/>
                <w:sz w:val="24"/>
                <w:szCs w:val="24"/>
              </w:rPr>
              <w:t>no ato da</w:t>
            </w:r>
            <w:r w:rsidRPr="0064770C">
              <w:rPr>
                <w:rFonts w:ascii="Cambria" w:hAnsi="Cambria"/>
                <w:spacing w:val="40"/>
                <w:sz w:val="24"/>
                <w:szCs w:val="24"/>
              </w:rPr>
              <w:t xml:space="preserve"> </w:t>
            </w:r>
            <w:r w:rsidRPr="0064770C">
              <w:rPr>
                <w:rFonts w:ascii="Cambria" w:hAnsi="Cambria"/>
                <w:sz w:val="24"/>
                <w:szCs w:val="24"/>
              </w:rPr>
              <w:t>conferência</w:t>
            </w:r>
            <w:r w:rsidRPr="0064770C">
              <w:rPr>
                <w:rFonts w:ascii="Cambria" w:hAnsi="Cambria"/>
                <w:spacing w:val="-10"/>
                <w:sz w:val="24"/>
                <w:szCs w:val="24"/>
              </w:rPr>
              <w:t xml:space="preserve"> </w:t>
            </w:r>
            <w:r w:rsidRPr="0064770C">
              <w:rPr>
                <w:rFonts w:ascii="Cambria" w:hAnsi="Cambria"/>
                <w:sz w:val="24"/>
                <w:szCs w:val="24"/>
              </w:rPr>
              <w:t>dos</w:t>
            </w:r>
            <w:r w:rsidRPr="0064770C">
              <w:rPr>
                <w:rFonts w:ascii="Cambria" w:hAnsi="Cambria"/>
                <w:spacing w:val="40"/>
                <w:sz w:val="24"/>
                <w:szCs w:val="24"/>
              </w:rPr>
              <w:t xml:space="preserve"> </w:t>
            </w:r>
            <w:r w:rsidRPr="0064770C">
              <w:rPr>
                <w:rFonts w:ascii="Cambria" w:hAnsi="Cambria"/>
                <w:spacing w:val="-2"/>
                <w:sz w:val="24"/>
                <w:szCs w:val="24"/>
              </w:rPr>
              <w:t>documentos</w:t>
            </w:r>
          </w:p>
        </w:tc>
        <w:tc>
          <w:tcPr>
            <w:tcW w:w="1240" w:type="dxa"/>
            <w:vAlign w:val="center"/>
          </w:tcPr>
          <w:p w14:paraId="5EA0D855" w14:textId="504389BD"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w w:val="105"/>
                <w:sz w:val="24"/>
                <w:szCs w:val="24"/>
              </w:rPr>
              <w:t>Possibilidade</w:t>
            </w:r>
            <w:r w:rsidRPr="0064770C">
              <w:rPr>
                <w:rFonts w:ascii="Cambria" w:hAnsi="Cambria"/>
                <w:spacing w:val="-3"/>
                <w:w w:val="105"/>
                <w:sz w:val="24"/>
                <w:szCs w:val="24"/>
              </w:rPr>
              <w:t xml:space="preserve"> </w:t>
            </w:r>
            <w:r w:rsidRPr="0064770C">
              <w:rPr>
                <w:rFonts w:ascii="Cambria" w:hAnsi="Cambria"/>
                <w:w w:val="105"/>
                <w:sz w:val="24"/>
                <w:szCs w:val="24"/>
              </w:rPr>
              <w:t>de</w:t>
            </w:r>
            <w:r w:rsidRPr="0064770C">
              <w:rPr>
                <w:rFonts w:ascii="Cambria" w:hAnsi="Cambria"/>
                <w:spacing w:val="40"/>
                <w:w w:val="105"/>
                <w:sz w:val="24"/>
                <w:szCs w:val="24"/>
              </w:rPr>
              <w:t xml:space="preserve"> </w:t>
            </w:r>
            <w:r w:rsidRPr="0064770C">
              <w:rPr>
                <w:rFonts w:ascii="Cambria" w:hAnsi="Cambria"/>
                <w:sz w:val="24"/>
                <w:szCs w:val="24"/>
              </w:rPr>
              <w:t>pagamento</w:t>
            </w:r>
            <w:r w:rsidRPr="0064770C">
              <w:rPr>
                <w:rFonts w:ascii="Cambria" w:hAnsi="Cambria"/>
                <w:spacing w:val="-10"/>
                <w:sz w:val="24"/>
                <w:szCs w:val="24"/>
              </w:rPr>
              <w:t xml:space="preserve"> </w:t>
            </w:r>
            <w:r w:rsidRPr="0064770C">
              <w:rPr>
                <w:rFonts w:ascii="Cambria" w:hAnsi="Cambria"/>
                <w:sz w:val="24"/>
                <w:szCs w:val="24"/>
              </w:rPr>
              <w:t>indevido</w:t>
            </w:r>
            <w:r w:rsidRPr="0064770C">
              <w:rPr>
                <w:rFonts w:ascii="Cambria" w:hAnsi="Cambria"/>
                <w:spacing w:val="40"/>
                <w:w w:val="105"/>
                <w:sz w:val="24"/>
                <w:szCs w:val="24"/>
              </w:rPr>
              <w:t xml:space="preserve"> </w:t>
            </w:r>
            <w:r w:rsidRPr="0064770C">
              <w:rPr>
                <w:rFonts w:ascii="Cambria" w:hAnsi="Cambria"/>
                <w:w w:val="105"/>
                <w:sz w:val="24"/>
                <w:szCs w:val="24"/>
              </w:rPr>
              <w:t>ao</w:t>
            </w:r>
            <w:r w:rsidRPr="0064770C">
              <w:rPr>
                <w:rFonts w:ascii="Cambria" w:hAnsi="Cambria"/>
                <w:spacing w:val="-3"/>
                <w:w w:val="105"/>
                <w:sz w:val="24"/>
                <w:szCs w:val="24"/>
              </w:rPr>
              <w:t xml:space="preserve"> </w:t>
            </w:r>
            <w:r w:rsidRPr="0064770C">
              <w:rPr>
                <w:rFonts w:ascii="Cambria" w:hAnsi="Cambria"/>
                <w:w w:val="105"/>
                <w:sz w:val="24"/>
                <w:szCs w:val="24"/>
              </w:rPr>
              <w:t>contratado</w:t>
            </w:r>
          </w:p>
          <w:p w14:paraId="5B981D07" w14:textId="77777777" w:rsidR="00D06864" w:rsidRPr="0064770C" w:rsidRDefault="00D06864" w:rsidP="00815D9B">
            <w:pPr>
              <w:pStyle w:val="TableParagraph"/>
              <w:spacing w:line="360" w:lineRule="auto"/>
              <w:ind w:left="15" w:right="114"/>
              <w:jc w:val="both"/>
              <w:rPr>
                <w:rFonts w:ascii="Cambria" w:hAnsi="Cambria"/>
                <w:sz w:val="24"/>
                <w:szCs w:val="24"/>
              </w:rPr>
            </w:pPr>
            <w:r w:rsidRPr="0064770C">
              <w:rPr>
                <w:rFonts w:ascii="Cambria" w:hAnsi="Cambria"/>
                <w:sz w:val="24"/>
                <w:szCs w:val="24"/>
              </w:rPr>
              <w:t>Processo</w:t>
            </w:r>
            <w:r w:rsidRPr="0064770C">
              <w:rPr>
                <w:rFonts w:ascii="Cambria" w:hAnsi="Cambria"/>
                <w:spacing w:val="-1"/>
                <w:sz w:val="24"/>
                <w:szCs w:val="24"/>
              </w:rPr>
              <w:t xml:space="preserve"> </w:t>
            </w:r>
            <w:r w:rsidRPr="0064770C">
              <w:rPr>
                <w:rFonts w:ascii="Cambria" w:hAnsi="Cambria"/>
                <w:sz w:val="24"/>
                <w:szCs w:val="24"/>
              </w:rPr>
              <w:t xml:space="preserve">Interno </w:t>
            </w:r>
            <w:r w:rsidRPr="0064770C">
              <w:rPr>
                <w:rFonts w:ascii="Cambria" w:hAnsi="Cambria"/>
                <w:spacing w:val="-5"/>
                <w:sz w:val="24"/>
                <w:szCs w:val="24"/>
              </w:rPr>
              <w:t>de</w:t>
            </w:r>
          </w:p>
        </w:tc>
        <w:tc>
          <w:tcPr>
            <w:tcW w:w="723" w:type="dxa"/>
            <w:vAlign w:val="center"/>
          </w:tcPr>
          <w:p w14:paraId="759E81D0"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10"/>
                <w:sz w:val="24"/>
                <w:szCs w:val="24"/>
              </w:rPr>
              <w:t>1</w:t>
            </w:r>
          </w:p>
        </w:tc>
        <w:tc>
          <w:tcPr>
            <w:tcW w:w="586" w:type="dxa"/>
            <w:vAlign w:val="center"/>
          </w:tcPr>
          <w:p w14:paraId="5CE6F475"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10"/>
                <w:sz w:val="24"/>
                <w:szCs w:val="24"/>
              </w:rPr>
              <w:t>1</w:t>
            </w:r>
          </w:p>
        </w:tc>
        <w:tc>
          <w:tcPr>
            <w:tcW w:w="513" w:type="dxa"/>
            <w:vAlign w:val="center"/>
          </w:tcPr>
          <w:p w14:paraId="233D1BED"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10"/>
                <w:sz w:val="24"/>
                <w:szCs w:val="24"/>
              </w:rPr>
              <w:t>1</w:t>
            </w:r>
          </w:p>
        </w:tc>
        <w:tc>
          <w:tcPr>
            <w:tcW w:w="1050" w:type="dxa"/>
            <w:vAlign w:val="center"/>
          </w:tcPr>
          <w:p w14:paraId="7A650A64" w14:textId="77777777" w:rsidR="00D06864" w:rsidRPr="0064770C" w:rsidRDefault="00D06864" w:rsidP="00815D9B">
            <w:pPr>
              <w:pStyle w:val="TableParagraph"/>
              <w:spacing w:before="12" w:line="360" w:lineRule="auto"/>
              <w:ind w:right="114"/>
              <w:jc w:val="both"/>
              <w:rPr>
                <w:rFonts w:ascii="Cambria" w:hAnsi="Cambria"/>
                <w:sz w:val="24"/>
                <w:szCs w:val="24"/>
              </w:rPr>
            </w:pPr>
            <w:r w:rsidRPr="0064770C">
              <w:rPr>
                <w:rFonts w:ascii="Cambria" w:hAnsi="Cambria"/>
                <w:sz w:val="24"/>
                <w:szCs w:val="24"/>
              </w:rPr>
              <w:t>Revisão</w:t>
            </w:r>
            <w:r w:rsidRPr="0064770C">
              <w:rPr>
                <w:rFonts w:ascii="Cambria" w:hAnsi="Cambria"/>
                <w:spacing w:val="15"/>
                <w:sz w:val="24"/>
                <w:szCs w:val="24"/>
              </w:rPr>
              <w:t xml:space="preserve"> </w:t>
            </w:r>
            <w:r w:rsidRPr="0064770C">
              <w:rPr>
                <w:rFonts w:ascii="Cambria" w:hAnsi="Cambria"/>
                <w:sz w:val="24"/>
                <w:szCs w:val="24"/>
              </w:rPr>
              <w:t>minuciosa</w:t>
            </w:r>
            <w:r w:rsidRPr="0064770C">
              <w:rPr>
                <w:rFonts w:ascii="Cambria" w:hAnsi="Cambria"/>
                <w:spacing w:val="17"/>
                <w:sz w:val="24"/>
                <w:szCs w:val="24"/>
              </w:rPr>
              <w:t xml:space="preserve"> </w:t>
            </w:r>
            <w:r w:rsidRPr="0064770C">
              <w:rPr>
                <w:rFonts w:ascii="Cambria" w:hAnsi="Cambria"/>
                <w:sz w:val="24"/>
                <w:szCs w:val="24"/>
              </w:rPr>
              <w:t>da</w:t>
            </w:r>
            <w:r w:rsidRPr="0064770C">
              <w:rPr>
                <w:rFonts w:ascii="Cambria" w:hAnsi="Cambria"/>
                <w:spacing w:val="16"/>
                <w:sz w:val="24"/>
                <w:szCs w:val="24"/>
              </w:rPr>
              <w:t xml:space="preserve"> </w:t>
            </w:r>
            <w:r w:rsidRPr="0064770C">
              <w:rPr>
                <w:rFonts w:ascii="Cambria" w:hAnsi="Cambria"/>
                <w:spacing w:val="-2"/>
                <w:sz w:val="24"/>
                <w:szCs w:val="24"/>
              </w:rPr>
              <w:t>documentação</w:t>
            </w:r>
          </w:p>
        </w:tc>
        <w:tc>
          <w:tcPr>
            <w:tcW w:w="1100" w:type="dxa"/>
            <w:vAlign w:val="center"/>
          </w:tcPr>
          <w:p w14:paraId="114CA07B"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2"/>
                <w:w w:val="105"/>
                <w:sz w:val="24"/>
                <w:szCs w:val="24"/>
              </w:rPr>
              <w:t>CONTRATANTE</w:t>
            </w:r>
          </w:p>
        </w:tc>
      </w:tr>
    </w:tbl>
    <w:p w14:paraId="1EA90EAF" w14:textId="77777777" w:rsidR="00D06864" w:rsidRDefault="00D06864" w:rsidP="0064770C">
      <w:pPr>
        <w:pStyle w:val="Corpodetexto"/>
        <w:spacing w:before="8" w:line="360" w:lineRule="auto"/>
        <w:ind w:right="114"/>
        <w:rPr>
          <w:rFonts w:ascii="Cambria" w:hAnsi="Cambria"/>
          <w:b/>
          <w:sz w:val="24"/>
          <w:szCs w:val="24"/>
        </w:rPr>
      </w:pPr>
    </w:p>
    <w:p w14:paraId="7A4500AB" w14:textId="77777777" w:rsidR="00815D9B" w:rsidRDefault="00815D9B" w:rsidP="0064770C">
      <w:pPr>
        <w:pStyle w:val="Corpodetexto"/>
        <w:spacing w:before="8" w:line="360" w:lineRule="auto"/>
        <w:ind w:right="114"/>
        <w:rPr>
          <w:rFonts w:ascii="Cambria" w:hAnsi="Cambria"/>
          <w:b/>
          <w:sz w:val="24"/>
          <w:szCs w:val="24"/>
        </w:rPr>
      </w:pPr>
    </w:p>
    <w:p w14:paraId="62C977EA" w14:textId="77777777" w:rsidR="00815D9B" w:rsidRPr="0064770C" w:rsidRDefault="00815D9B" w:rsidP="0064770C">
      <w:pPr>
        <w:pStyle w:val="Corpodetexto"/>
        <w:spacing w:before="8" w:line="360" w:lineRule="auto"/>
        <w:ind w:right="114"/>
        <w:rPr>
          <w:rFonts w:ascii="Cambria" w:hAnsi="Cambria"/>
          <w:b/>
          <w:sz w:val="24"/>
          <w:szCs w:val="24"/>
        </w:rPr>
      </w:pPr>
    </w:p>
    <w:tbl>
      <w:tblPr>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98"/>
        <w:gridCol w:w="1022"/>
        <w:gridCol w:w="928"/>
        <w:gridCol w:w="1415"/>
        <w:gridCol w:w="1499"/>
        <w:gridCol w:w="399"/>
        <w:gridCol w:w="399"/>
        <w:gridCol w:w="399"/>
        <w:gridCol w:w="1288"/>
        <w:gridCol w:w="1442"/>
      </w:tblGrid>
      <w:tr w:rsidR="00815D9B" w:rsidRPr="0064770C" w14:paraId="0EBB0DC5" w14:textId="77777777" w:rsidTr="00815D9B">
        <w:trPr>
          <w:trHeight w:val="1533"/>
        </w:trPr>
        <w:tc>
          <w:tcPr>
            <w:tcW w:w="371" w:type="dxa"/>
            <w:vAlign w:val="center"/>
          </w:tcPr>
          <w:p w14:paraId="38830870"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spacing w:val="-10"/>
                <w:sz w:val="24"/>
                <w:szCs w:val="24"/>
              </w:rPr>
              <w:t>4</w:t>
            </w:r>
          </w:p>
        </w:tc>
        <w:tc>
          <w:tcPr>
            <w:tcW w:w="1023" w:type="dxa"/>
            <w:vAlign w:val="center"/>
          </w:tcPr>
          <w:p w14:paraId="52059A8F"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w w:val="105"/>
                <w:sz w:val="24"/>
                <w:szCs w:val="24"/>
              </w:rPr>
              <w:t>Gestão</w:t>
            </w:r>
            <w:r w:rsidRPr="0064770C">
              <w:rPr>
                <w:rFonts w:ascii="Cambria" w:hAnsi="Cambria"/>
                <w:spacing w:val="-10"/>
                <w:w w:val="105"/>
                <w:sz w:val="24"/>
                <w:szCs w:val="24"/>
              </w:rPr>
              <w:t xml:space="preserve"> </w:t>
            </w:r>
            <w:r w:rsidRPr="0064770C">
              <w:rPr>
                <w:rFonts w:ascii="Cambria" w:hAnsi="Cambria"/>
                <w:w w:val="105"/>
                <w:sz w:val="24"/>
                <w:szCs w:val="24"/>
              </w:rPr>
              <w:t>do</w:t>
            </w:r>
            <w:r w:rsidRPr="0064770C">
              <w:rPr>
                <w:rFonts w:ascii="Cambria" w:hAnsi="Cambria"/>
                <w:spacing w:val="-9"/>
                <w:w w:val="105"/>
                <w:sz w:val="24"/>
                <w:szCs w:val="24"/>
              </w:rPr>
              <w:t xml:space="preserve"> </w:t>
            </w:r>
            <w:r w:rsidRPr="0064770C">
              <w:rPr>
                <w:rFonts w:ascii="Cambria" w:hAnsi="Cambria"/>
                <w:spacing w:val="-2"/>
                <w:w w:val="105"/>
                <w:sz w:val="24"/>
                <w:szCs w:val="24"/>
              </w:rPr>
              <w:t>Contrato</w:t>
            </w:r>
          </w:p>
        </w:tc>
        <w:tc>
          <w:tcPr>
            <w:tcW w:w="1295" w:type="dxa"/>
            <w:vAlign w:val="center"/>
          </w:tcPr>
          <w:p w14:paraId="6651D5ED"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w w:val="105"/>
                <w:sz w:val="24"/>
                <w:szCs w:val="24"/>
              </w:rPr>
              <w:t>Atraso</w:t>
            </w:r>
            <w:r w:rsidRPr="0064770C">
              <w:rPr>
                <w:rFonts w:ascii="Cambria" w:hAnsi="Cambria"/>
                <w:spacing w:val="-6"/>
                <w:w w:val="105"/>
                <w:sz w:val="24"/>
                <w:szCs w:val="24"/>
              </w:rPr>
              <w:t xml:space="preserve"> </w:t>
            </w:r>
            <w:r w:rsidRPr="0064770C">
              <w:rPr>
                <w:rFonts w:ascii="Cambria" w:hAnsi="Cambria"/>
                <w:w w:val="105"/>
                <w:sz w:val="24"/>
                <w:szCs w:val="24"/>
              </w:rPr>
              <w:t>na</w:t>
            </w:r>
            <w:r w:rsidRPr="0064770C">
              <w:rPr>
                <w:rFonts w:ascii="Cambria" w:hAnsi="Cambria"/>
                <w:spacing w:val="-8"/>
                <w:w w:val="105"/>
                <w:sz w:val="24"/>
                <w:szCs w:val="24"/>
              </w:rPr>
              <w:t xml:space="preserve"> </w:t>
            </w:r>
            <w:r w:rsidRPr="0064770C">
              <w:rPr>
                <w:rFonts w:ascii="Cambria" w:hAnsi="Cambria"/>
                <w:spacing w:val="-2"/>
                <w:w w:val="105"/>
                <w:sz w:val="24"/>
                <w:szCs w:val="24"/>
              </w:rPr>
              <w:t>entrega</w:t>
            </w:r>
          </w:p>
        </w:tc>
        <w:tc>
          <w:tcPr>
            <w:tcW w:w="1367" w:type="dxa"/>
            <w:vAlign w:val="center"/>
          </w:tcPr>
          <w:p w14:paraId="58D4C389"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w w:val="105"/>
                <w:sz w:val="24"/>
                <w:szCs w:val="24"/>
              </w:rPr>
              <w:t>Má fé ou</w:t>
            </w:r>
            <w:r w:rsidRPr="0064770C">
              <w:rPr>
                <w:rFonts w:ascii="Cambria" w:hAnsi="Cambria"/>
                <w:spacing w:val="40"/>
                <w:w w:val="105"/>
                <w:sz w:val="24"/>
                <w:szCs w:val="24"/>
              </w:rPr>
              <w:t xml:space="preserve"> </w:t>
            </w:r>
            <w:r w:rsidRPr="0064770C">
              <w:rPr>
                <w:rFonts w:ascii="Cambria" w:hAnsi="Cambria"/>
                <w:sz w:val="24"/>
                <w:szCs w:val="24"/>
              </w:rPr>
              <w:t>inobservância</w:t>
            </w:r>
            <w:r w:rsidRPr="0064770C">
              <w:rPr>
                <w:rFonts w:ascii="Cambria" w:hAnsi="Cambria"/>
                <w:spacing w:val="-10"/>
                <w:sz w:val="24"/>
                <w:szCs w:val="24"/>
              </w:rPr>
              <w:t xml:space="preserve"> </w:t>
            </w:r>
            <w:r w:rsidRPr="0064770C">
              <w:rPr>
                <w:rFonts w:ascii="Cambria" w:hAnsi="Cambria"/>
                <w:sz w:val="24"/>
                <w:szCs w:val="24"/>
              </w:rPr>
              <w:t>do</w:t>
            </w:r>
            <w:r w:rsidRPr="0064770C">
              <w:rPr>
                <w:rFonts w:ascii="Cambria" w:hAnsi="Cambria"/>
                <w:spacing w:val="40"/>
                <w:w w:val="105"/>
                <w:sz w:val="24"/>
                <w:szCs w:val="24"/>
              </w:rPr>
              <w:t xml:space="preserve"> </w:t>
            </w:r>
            <w:r w:rsidRPr="0064770C">
              <w:rPr>
                <w:rFonts w:ascii="Cambria" w:hAnsi="Cambria"/>
                <w:spacing w:val="-2"/>
                <w:w w:val="105"/>
                <w:sz w:val="24"/>
                <w:szCs w:val="24"/>
              </w:rPr>
              <w:t>Proponente</w:t>
            </w:r>
          </w:p>
        </w:tc>
        <w:tc>
          <w:tcPr>
            <w:tcW w:w="1409" w:type="dxa"/>
            <w:vAlign w:val="center"/>
          </w:tcPr>
          <w:p w14:paraId="3AB44A16"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w w:val="105"/>
                <w:sz w:val="24"/>
                <w:szCs w:val="24"/>
              </w:rPr>
              <w:t>Transtornos</w:t>
            </w:r>
            <w:r w:rsidRPr="0064770C">
              <w:rPr>
                <w:rFonts w:ascii="Cambria" w:hAnsi="Cambria"/>
                <w:spacing w:val="-10"/>
                <w:w w:val="105"/>
                <w:sz w:val="24"/>
                <w:szCs w:val="24"/>
              </w:rPr>
              <w:t xml:space="preserve"> </w:t>
            </w:r>
            <w:r w:rsidRPr="0064770C">
              <w:rPr>
                <w:rFonts w:ascii="Cambria" w:hAnsi="Cambria"/>
                <w:w w:val="105"/>
                <w:sz w:val="24"/>
                <w:szCs w:val="24"/>
              </w:rPr>
              <w:t>para</w:t>
            </w:r>
            <w:r w:rsidRPr="0064770C">
              <w:rPr>
                <w:rFonts w:ascii="Cambria" w:hAnsi="Cambria"/>
                <w:spacing w:val="-10"/>
                <w:w w:val="105"/>
                <w:sz w:val="24"/>
                <w:szCs w:val="24"/>
              </w:rPr>
              <w:t xml:space="preserve"> </w:t>
            </w:r>
            <w:r w:rsidRPr="0064770C">
              <w:rPr>
                <w:rFonts w:ascii="Cambria" w:hAnsi="Cambria"/>
                <w:w w:val="105"/>
                <w:sz w:val="24"/>
                <w:szCs w:val="24"/>
              </w:rPr>
              <w:t>o</w:t>
            </w:r>
            <w:r w:rsidRPr="0064770C">
              <w:rPr>
                <w:rFonts w:ascii="Cambria" w:hAnsi="Cambria"/>
                <w:spacing w:val="40"/>
                <w:w w:val="105"/>
                <w:sz w:val="24"/>
                <w:szCs w:val="24"/>
              </w:rPr>
              <w:t xml:space="preserve"> </w:t>
            </w:r>
            <w:r w:rsidRPr="0064770C">
              <w:rPr>
                <w:rFonts w:ascii="Cambria" w:hAnsi="Cambria"/>
                <w:w w:val="105"/>
                <w:sz w:val="24"/>
                <w:szCs w:val="24"/>
              </w:rPr>
              <w:t>cronograma</w:t>
            </w:r>
            <w:r w:rsidRPr="0064770C">
              <w:rPr>
                <w:rFonts w:ascii="Cambria" w:hAnsi="Cambria"/>
                <w:spacing w:val="-3"/>
                <w:w w:val="105"/>
                <w:sz w:val="24"/>
                <w:szCs w:val="24"/>
              </w:rPr>
              <w:t xml:space="preserve"> </w:t>
            </w:r>
            <w:r w:rsidRPr="0064770C">
              <w:rPr>
                <w:rFonts w:ascii="Cambria" w:hAnsi="Cambria"/>
                <w:w w:val="105"/>
                <w:sz w:val="24"/>
                <w:szCs w:val="24"/>
              </w:rPr>
              <w:t>da</w:t>
            </w:r>
            <w:r w:rsidRPr="0064770C">
              <w:rPr>
                <w:rFonts w:ascii="Cambria" w:hAnsi="Cambria"/>
                <w:spacing w:val="40"/>
                <w:w w:val="105"/>
                <w:sz w:val="24"/>
                <w:szCs w:val="24"/>
              </w:rPr>
              <w:t xml:space="preserve"> </w:t>
            </w:r>
            <w:r w:rsidRPr="0064770C">
              <w:rPr>
                <w:rFonts w:ascii="Cambria" w:hAnsi="Cambria"/>
                <w:spacing w:val="-2"/>
                <w:w w:val="105"/>
                <w:sz w:val="24"/>
                <w:szCs w:val="24"/>
              </w:rPr>
              <w:t>Administração</w:t>
            </w:r>
          </w:p>
        </w:tc>
        <w:tc>
          <w:tcPr>
            <w:tcW w:w="377" w:type="dxa"/>
            <w:vAlign w:val="center"/>
          </w:tcPr>
          <w:p w14:paraId="5DFD733D"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spacing w:val="-10"/>
                <w:sz w:val="24"/>
                <w:szCs w:val="24"/>
              </w:rPr>
              <w:t>2</w:t>
            </w:r>
          </w:p>
        </w:tc>
        <w:tc>
          <w:tcPr>
            <w:tcW w:w="384" w:type="dxa"/>
            <w:vAlign w:val="center"/>
          </w:tcPr>
          <w:p w14:paraId="562831DF"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spacing w:val="-10"/>
                <w:sz w:val="24"/>
                <w:szCs w:val="24"/>
              </w:rPr>
              <w:t>3</w:t>
            </w:r>
          </w:p>
        </w:tc>
        <w:tc>
          <w:tcPr>
            <w:tcW w:w="379" w:type="dxa"/>
            <w:vAlign w:val="center"/>
          </w:tcPr>
          <w:p w14:paraId="7414BBF8" w14:textId="77777777" w:rsidR="00D06864" w:rsidRPr="0064770C" w:rsidRDefault="00D06864" w:rsidP="00815D9B">
            <w:pPr>
              <w:pStyle w:val="TableParagraph"/>
              <w:spacing w:before="1" w:line="360" w:lineRule="auto"/>
              <w:ind w:right="114"/>
              <w:jc w:val="both"/>
              <w:rPr>
                <w:rFonts w:ascii="Cambria" w:hAnsi="Cambria"/>
                <w:sz w:val="24"/>
                <w:szCs w:val="24"/>
              </w:rPr>
            </w:pPr>
            <w:r w:rsidRPr="0064770C">
              <w:rPr>
                <w:rFonts w:ascii="Cambria" w:hAnsi="Cambria"/>
                <w:spacing w:val="-10"/>
                <w:sz w:val="24"/>
                <w:szCs w:val="24"/>
              </w:rPr>
              <w:t>2</w:t>
            </w:r>
          </w:p>
        </w:tc>
        <w:tc>
          <w:tcPr>
            <w:tcW w:w="1251" w:type="dxa"/>
            <w:vAlign w:val="center"/>
          </w:tcPr>
          <w:p w14:paraId="49CFB233"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z w:val="24"/>
                <w:szCs w:val="24"/>
              </w:rPr>
              <w:t>Necessidade</w:t>
            </w:r>
            <w:r w:rsidRPr="0064770C">
              <w:rPr>
                <w:rFonts w:ascii="Cambria" w:hAnsi="Cambria"/>
                <w:spacing w:val="5"/>
                <w:sz w:val="24"/>
                <w:szCs w:val="24"/>
              </w:rPr>
              <w:t xml:space="preserve"> </w:t>
            </w:r>
            <w:r w:rsidRPr="0064770C">
              <w:rPr>
                <w:rFonts w:ascii="Cambria" w:hAnsi="Cambria"/>
                <w:sz w:val="24"/>
                <w:szCs w:val="24"/>
              </w:rPr>
              <w:t>de</w:t>
            </w:r>
            <w:r w:rsidRPr="0064770C">
              <w:rPr>
                <w:rFonts w:ascii="Cambria" w:hAnsi="Cambria"/>
                <w:spacing w:val="3"/>
                <w:sz w:val="24"/>
                <w:szCs w:val="24"/>
              </w:rPr>
              <w:t xml:space="preserve"> </w:t>
            </w:r>
            <w:r w:rsidRPr="0064770C">
              <w:rPr>
                <w:rFonts w:ascii="Cambria" w:hAnsi="Cambria"/>
                <w:sz w:val="24"/>
                <w:szCs w:val="24"/>
              </w:rPr>
              <w:t>controle</w:t>
            </w:r>
            <w:r w:rsidRPr="0064770C">
              <w:rPr>
                <w:rFonts w:ascii="Cambria" w:hAnsi="Cambria"/>
                <w:spacing w:val="3"/>
                <w:sz w:val="24"/>
                <w:szCs w:val="24"/>
              </w:rPr>
              <w:t xml:space="preserve"> </w:t>
            </w:r>
            <w:r w:rsidRPr="0064770C">
              <w:rPr>
                <w:rFonts w:ascii="Cambria" w:hAnsi="Cambria"/>
                <w:sz w:val="24"/>
                <w:szCs w:val="24"/>
              </w:rPr>
              <w:t>pela</w:t>
            </w:r>
            <w:r w:rsidRPr="0064770C">
              <w:rPr>
                <w:rFonts w:ascii="Cambria" w:hAnsi="Cambria"/>
                <w:spacing w:val="5"/>
                <w:sz w:val="24"/>
                <w:szCs w:val="24"/>
              </w:rPr>
              <w:t xml:space="preserve"> </w:t>
            </w:r>
            <w:r w:rsidRPr="0064770C">
              <w:rPr>
                <w:rFonts w:ascii="Cambria" w:hAnsi="Cambria"/>
                <w:spacing w:val="-2"/>
                <w:sz w:val="24"/>
                <w:szCs w:val="24"/>
              </w:rPr>
              <w:t>Contratante</w:t>
            </w:r>
          </w:p>
        </w:tc>
        <w:tc>
          <w:tcPr>
            <w:tcW w:w="1333" w:type="dxa"/>
            <w:vAlign w:val="center"/>
          </w:tcPr>
          <w:p w14:paraId="7379478E" w14:textId="77777777" w:rsidR="00D06864" w:rsidRPr="0064770C" w:rsidRDefault="00D06864" w:rsidP="00815D9B">
            <w:pPr>
              <w:pStyle w:val="TableParagraph"/>
              <w:spacing w:line="360" w:lineRule="auto"/>
              <w:ind w:right="114"/>
              <w:jc w:val="both"/>
              <w:rPr>
                <w:rFonts w:ascii="Cambria" w:hAnsi="Cambria"/>
                <w:sz w:val="24"/>
                <w:szCs w:val="24"/>
              </w:rPr>
            </w:pPr>
            <w:r w:rsidRPr="0064770C">
              <w:rPr>
                <w:rFonts w:ascii="Cambria" w:hAnsi="Cambria"/>
                <w:spacing w:val="-2"/>
                <w:sz w:val="24"/>
                <w:szCs w:val="24"/>
              </w:rPr>
              <w:t>CONTRATADA</w:t>
            </w:r>
          </w:p>
        </w:tc>
      </w:tr>
    </w:tbl>
    <w:p w14:paraId="390C09B8" w14:textId="77777777" w:rsidR="00D06864" w:rsidRPr="0064770C" w:rsidRDefault="00D06864" w:rsidP="0064770C">
      <w:pPr>
        <w:pStyle w:val="Corpodetexto"/>
        <w:spacing w:before="125" w:line="360" w:lineRule="auto"/>
        <w:ind w:left="287" w:right="114"/>
        <w:rPr>
          <w:rFonts w:ascii="Cambria" w:hAnsi="Cambria"/>
          <w:sz w:val="24"/>
          <w:szCs w:val="24"/>
        </w:rPr>
      </w:pPr>
    </w:p>
    <w:p w14:paraId="1DDDB8CE" w14:textId="2EC581CB" w:rsidR="00815D9B" w:rsidRDefault="00815D9B">
      <w:pPr>
        <w:rPr>
          <w:rFonts w:ascii="Cambria" w:eastAsia="Calibri" w:hAnsi="Cambria" w:cs="Times New Roman"/>
          <w:sz w:val="24"/>
          <w:szCs w:val="24"/>
        </w:rPr>
      </w:pPr>
      <w:r>
        <w:rPr>
          <w:rFonts w:ascii="Cambria" w:hAnsi="Cambria"/>
          <w:sz w:val="24"/>
          <w:szCs w:val="24"/>
        </w:rPr>
        <w:br w:type="page"/>
      </w:r>
    </w:p>
    <w:p w14:paraId="6A1110C0" w14:textId="77777777" w:rsidR="00D06864" w:rsidRDefault="00D06864" w:rsidP="0064770C">
      <w:pPr>
        <w:pStyle w:val="Corpodetexto"/>
        <w:spacing w:before="125" w:line="360" w:lineRule="auto"/>
        <w:ind w:left="287" w:right="114"/>
        <w:rPr>
          <w:rFonts w:ascii="Cambria" w:hAnsi="Cambria"/>
          <w:sz w:val="24"/>
          <w:szCs w:val="24"/>
        </w:rPr>
      </w:pPr>
    </w:p>
    <w:p w14:paraId="3D2A49CB" w14:textId="77777777" w:rsidR="00815D9B" w:rsidRPr="0064770C" w:rsidRDefault="00815D9B" w:rsidP="0064770C">
      <w:pPr>
        <w:pStyle w:val="Corpodetexto"/>
        <w:spacing w:before="125" w:line="360" w:lineRule="auto"/>
        <w:ind w:left="287" w:right="114"/>
        <w:rPr>
          <w:rFonts w:ascii="Cambria" w:hAnsi="Cambria"/>
          <w:sz w:val="24"/>
          <w:szCs w:val="24"/>
        </w:rPr>
      </w:pPr>
    </w:p>
    <w:tbl>
      <w:tblPr>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64770C" w14:paraId="5DC58DE3" w14:textId="77777777" w:rsidTr="00815D9B">
        <w:trPr>
          <w:trHeight w:val="286"/>
        </w:trPr>
        <w:tc>
          <w:tcPr>
            <w:tcW w:w="9407" w:type="dxa"/>
            <w:gridSpan w:val="3"/>
            <w:vAlign w:val="center"/>
          </w:tcPr>
          <w:p w14:paraId="5E076BF5" w14:textId="77777777" w:rsidR="00D06864" w:rsidRPr="00815D9B" w:rsidRDefault="00D06864" w:rsidP="00815D9B">
            <w:pPr>
              <w:pStyle w:val="TableParagraph"/>
              <w:spacing w:line="360" w:lineRule="auto"/>
              <w:ind w:left="9"/>
              <w:jc w:val="center"/>
              <w:rPr>
                <w:rFonts w:ascii="Cambria" w:hAnsi="Cambria"/>
                <w:b/>
                <w:bCs/>
                <w:sz w:val="24"/>
                <w:szCs w:val="24"/>
              </w:rPr>
            </w:pPr>
            <w:r w:rsidRPr="00815D9B">
              <w:rPr>
                <w:rFonts w:ascii="Cambria" w:hAnsi="Cambria"/>
                <w:b/>
                <w:bCs/>
                <w:sz w:val="24"/>
                <w:szCs w:val="24"/>
              </w:rPr>
              <w:t>ESCALA</w:t>
            </w:r>
            <w:r w:rsidRPr="00815D9B">
              <w:rPr>
                <w:rFonts w:ascii="Cambria" w:hAnsi="Cambria"/>
                <w:b/>
                <w:bCs/>
                <w:spacing w:val="-2"/>
                <w:sz w:val="24"/>
                <w:szCs w:val="24"/>
              </w:rPr>
              <w:t xml:space="preserve"> </w:t>
            </w:r>
            <w:r w:rsidRPr="00815D9B">
              <w:rPr>
                <w:rFonts w:ascii="Cambria" w:hAnsi="Cambria"/>
                <w:b/>
                <w:bCs/>
                <w:sz w:val="24"/>
                <w:szCs w:val="24"/>
              </w:rPr>
              <w:t>DE</w:t>
            </w:r>
            <w:r w:rsidRPr="00815D9B">
              <w:rPr>
                <w:rFonts w:ascii="Cambria" w:hAnsi="Cambria"/>
                <w:b/>
                <w:bCs/>
                <w:spacing w:val="-2"/>
                <w:sz w:val="24"/>
                <w:szCs w:val="24"/>
              </w:rPr>
              <w:t xml:space="preserve"> PROBABILIDADE</w:t>
            </w:r>
          </w:p>
        </w:tc>
      </w:tr>
      <w:tr w:rsidR="00D06864" w:rsidRPr="0064770C" w14:paraId="277BA0C1" w14:textId="77777777" w:rsidTr="00815D9B">
        <w:trPr>
          <w:trHeight w:val="286"/>
        </w:trPr>
        <w:tc>
          <w:tcPr>
            <w:tcW w:w="2091" w:type="dxa"/>
            <w:shd w:val="clear" w:color="auto" w:fill="C5D8F0"/>
            <w:vAlign w:val="center"/>
          </w:tcPr>
          <w:p w14:paraId="7EE12F47" w14:textId="77777777" w:rsidR="00D06864" w:rsidRPr="00815D9B" w:rsidRDefault="00D06864" w:rsidP="00815D9B">
            <w:pPr>
              <w:pStyle w:val="TableParagraph"/>
              <w:spacing w:line="360" w:lineRule="auto"/>
              <w:ind w:left="16" w:right="7"/>
              <w:jc w:val="center"/>
              <w:rPr>
                <w:rFonts w:ascii="Cambria" w:hAnsi="Cambria"/>
                <w:b/>
                <w:bCs/>
                <w:sz w:val="24"/>
                <w:szCs w:val="24"/>
              </w:rPr>
            </w:pPr>
            <w:r w:rsidRPr="00815D9B">
              <w:rPr>
                <w:rFonts w:ascii="Cambria" w:hAnsi="Cambria"/>
                <w:b/>
                <w:bCs/>
                <w:spacing w:val="-2"/>
                <w:sz w:val="24"/>
                <w:szCs w:val="24"/>
              </w:rPr>
              <w:t>Descritor</w:t>
            </w:r>
          </w:p>
        </w:tc>
        <w:tc>
          <w:tcPr>
            <w:tcW w:w="5656" w:type="dxa"/>
            <w:shd w:val="clear" w:color="auto" w:fill="C5D8F0"/>
            <w:vAlign w:val="center"/>
          </w:tcPr>
          <w:p w14:paraId="1FDFB3A0" w14:textId="77777777" w:rsidR="00D06864" w:rsidRPr="00815D9B" w:rsidRDefault="00D06864" w:rsidP="00815D9B">
            <w:pPr>
              <w:pStyle w:val="TableParagraph"/>
              <w:spacing w:line="360" w:lineRule="auto"/>
              <w:ind w:left="14" w:right="3"/>
              <w:jc w:val="center"/>
              <w:rPr>
                <w:rFonts w:ascii="Cambria" w:hAnsi="Cambria"/>
                <w:b/>
                <w:bCs/>
                <w:sz w:val="24"/>
                <w:szCs w:val="24"/>
              </w:rPr>
            </w:pPr>
            <w:r w:rsidRPr="00815D9B">
              <w:rPr>
                <w:rFonts w:ascii="Cambria" w:hAnsi="Cambria"/>
                <w:b/>
                <w:bCs/>
                <w:spacing w:val="-2"/>
                <w:sz w:val="24"/>
                <w:szCs w:val="24"/>
              </w:rPr>
              <w:t>Descrição</w:t>
            </w:r>
          </w:p>
        </w:tc>
        <w:tc>
          <w:tcPr>
            <w:tcW w:w="1660" w:type="dxa"/>
            <w:shd w:val="clear" w:color="auto" w:fill="C5D8F0"/>
            <w:vAlign w:val="center"/>
          </w:tcPr>
          <w:p w14:paraId="63FACC47" w14:textId="77777777" w:rsidR="00D06864" w:rsidRPr="00815D9B" w:rsidRDefault="00D06864" w:rsidP="00815D9B">
            <w:pPr>
              <w:pStyle w:val="TableParagraph"/>
              <w:spacing w:line="360" w:lineRule="auto"/>
              <w:ind w:left="15" w:right="3"/>
              <w:jc w:val="center"/>
              <w:rPr>
                <w:rFonts w:ascii="Cambria" w:hAnsi="Cambria"/>
                <w:b/>
                <w:bCs/>
                <w:sz w:val="24"/>
                <w:szCs w:val="24"/>
              </w:rPr>
            </w:pPr>
            <w:r w:rsidRPr="00815D9B">
              <w:rPr>
                <w:rFonts w:ascii="Cambria" w:hAnsi="Cambria"/>
                <w:b/>
                <w:bCs/>
                <w:spacing w:val="-2"/>
                <w:sz w:val="24"/>
                <w:szCs w:val="24"/>
              </w:rPr>
              <w:t>Nível</w:t>
            </w:r>
          </w:p>
        </w:tc>
      </w:tr>
      <w:tr w:rsidR="00D06864" w:rsidRPr="0064770C" w14:paraId="1BAAFC18" w14:textId="77777777" w:rsidTr="00815D9B">
        <w:trPr>
          <w:trHeight w:val="574"/>
        </w:trPr>
        <w:tc>
          <w:tcPr>
            <w:tcW w:w="2091" w:type="dxa"/>
            <w:vAlign w:val="center"/>
          </w:tcPr>
          <w:p w14:paraId="4CD2C13D" w14:textId="77777777" w:rsidR="00D06864" w:rsidRPr="0064770C" w:rsidRDefault="00D06864" w:rsidP="00815D9B">
            <w:pPr>
              <w:pStyle w:val="TableParagraph"/>
              <w:spacing w:before="138" w:line="360" w:lineRule="auto"/>
              <w:ind w:left="16" w:right="2"/>
              <w:jc w:val="center"/>
              <w:rPr>
                <w:rFonts w:ascii="Cambria" w:hAnsi="Cambria"/>
                <w:sz w:val="24"/>
                <w:szCs w:val="24"/>
              </w:rPr>
            </w:pPr>
            <w:r w:rsidRPr="0064770C">
              <w:rPr>
                <w:rFonts w:ascii="Cambria" w:hAnsi="Cambria"/>
                <w:w w:val="105"/>
                <w:sz w:val="24"/>
                <w:szCs w:val="24"/>
              </w:rPr>
              <w:t>Muito</w:t>
            </w:r>
            <w:r w:rsidRPr="0064770C">
              <w:rPr>
                <w:rFonts w:ascii="Cambria" w:hAnsi="Cambria"/>
                <w:spacing w:val="-12"/>
                <w:w w:val="105"/>
                <w:sz w:val="24"/>
                <w:szCs w:val="24"/>
              </w:rPr>
              <w:t xml:space="preserve"> </w:t>
            </w:r>
            <w:r w:rsidRPr="0064770C">
              <w:rPr>
                <w:rFonts w:ascii="Cambria" w:hAnsi="Cambria"/>
                <w:spacing w:val="-2"/>
                <w:w w:val="105"/>
                <w:sz w:val="24"/>
                <w:szCs w:val="24"/>
              </w:rPr>
              <w:t>baixa</w:t>
            </w:r>
          </w:p>
        </w:tc>
        <w:tc>
          <w:tcPr>
            <w:tcW w:w="5656" w:type="dxa"/>
            <w:vAlign w:val="center"/>
          </w:tcPr>
          <w:p w14:paraId="1D758F08" w14:textId="27B9675B" w:rsidR="00D06864" w:rsidRPr="0064770C" w:rsidRDefault="00D06864" w:rsidP="00815D9B">
            <w:pPr>
              <w:pStyle w:val="TableParagraph"/>
              <w:spacing w:line="360" w:lineRule="auto"/>
              <w:ind w:left="14" w:right="2"/>
              <w:jc w:val="both"/>
              <w:rPr>
                <w:rFonts w:ascii="Cambria" w:hAnsi="Cambria"/>
                <w:sz w:val="24"/>
                <w:szCs w:val="24"/>
              </w:rPr>
            </w:pPr>
            <w:r w:rsidRPr="0064770C">
              <w:rPr>
                <w:rFonts w:ascii="Cambria" w:hAnsi="Cambria"/>
                <w:spacing w:val="-2"/>
                <w:w w:val="105"/>
                <w:sz w:val="24"/>
                <w:szCs w:val="24"/>
              </w:rPr>
              <w:t>Evento</w:t>
            </w:r>
            <w:r w:rsidRPr="0064770C">
              <w:rPr>
                <w:rFonts w:ascii="Cambria" w:hAnsi="Cambria"/>
                <w:spacing w:val="-1"/>
                <w:w w:val="105"/>
                <w:sz w:val="24"/>
                <w:szCs w:val="24"/>
              </w:rPr>
              <w:t xml:space="preserve"> </w:t>
            </w:r>
            <w:r w:rsidRPr="0064770C">
              <w:rPr>
                <w:rFonts w:ascii="Cambria" w:hAnsi="Cambria"/>
                <w:spacing w:val="-2"/>
                <w:w w:val="105"/>
                <w:sz w:val="24"/>
                <w:szCs w:val="24"/>
              </w:rPr>
              <w:t>extraordinário,</w:t>
            </w:r>
            <w:r w:rsidRPr="0064770C">
              <w:rPr>
                <w:rFonts w:ascii="Cambria" w:hAnsi="Cambria"/>
                <w:spacing w:val="-3"/>
                <w:w w:val="105"/>
                <w:sz w:val="24"/>
                <w:szCs w:val="24"/>
              </w:rPr>
              <w:t xml:space="preserve"> </w:t>
            </w:r>
            <w:r w:rsidRPr="0064770C">
              <w:rPr>
                <w:rFonts w:ascii="Cambria" w:hAnsi="Cambria"/>
                <w:spacing w:val="-2"/>
                <w:w w:val="105"/>
                <w:sz w:val="24"/>
                <w:szCs w:val="24"/>
              </w:rPr>
              <w:t>sem histórico</w:t>
            </w:r>
            <w:r w:rsidRPr="0064770C">
              <w:rPr>
                <w:rFonts w:ascii="Cambria" w:hAnsi="Cambria"/>
                <w:w w:val="105"/>
                <w:sz w:val="24"/>
                <w:szCs w:val="24"/>
              </w:rPr>
              <w:t xml:space="preserve"> </w:t>
            </w:r>
            <w:r w:rsidRPr="0064770C">
              <w:rPr>
                <w:rFonts w:ascii="Cambria" w:hAnsi="Cambria"/>
                <w:spacing w:val="-5"/>
                <w:w w:val="105"/>
                <w:sz w:val="24"/>
                <w:szCs w:val="24"/>
              </w:rPr>
              <w:t>de</w:t>
            </w:r>
            <w:r w:rsidR="00815D9B">
              <w:rPr>
                <w:rFonts w:ascii="Cambria" w:hAnsi="Cambria"/>
                <w:spacing w:val="-5"/>
                <w:w w:val="105"/>
                <w:sz w:val="24"/>
                <w:szCs w:val="24"/>
              </w:rPr>
              <w:t xml:space="preserve"> </w:t>
            </w:r>
            <w:r w:rsidRPr="0064770C">
              <w:rPr>
                <w:rFonts w:ascii="Cambria" w:hAnsi="Cambria"/>
                <w:spacing w:val="-2"/>
                <w:w w:val="105"/>
                <w:sz w:val="24"/>
                <w:szCs w:val="24"/>
              </w:rPr>
              <w:t>ocorrência.</w:t>
            </w:r>
          </w:p>
        </w:tc>
        <w:tc>
          <w:tcPr>
            <w:tcW w:w="1660" w:type="dxa"/>
            <w:vAlign w:val="center"/>
          </w:tcPr>
          <w:p w14:paraId="41FCD603" w14:textId="77777777" w:rsidR="00D06864" w:rsidRPr="0064770C" w:rsidRDefault="00D06864" w:rsidP="00815D9B">
            <w:pPr>
              <w:pStyle w:val="TableParagraph"/>
              <w:spacing w:before="138" w:line="360" w:lineRule="auto"/>
              <w:ind w:left="15"/>
              <w:jc w:val="center"/>
              <w:rPr>
                <w:rFonts w:ascii="Cambria" w:hAnsi="Cambria"/>
                <w:sz w:val="24"/>
                <w:szCs w:val="24"/>
              </w:rPr>
            </w:pPr>
            <w:r w:rsidRPr="0064770C">
              <w:rPr>
                <w:rFonts w:ascii="Cambria" w:hAnsi="Cambria"/>
                <w:spacing w:val="-10"/>
                <w:sz w:val="24"/>
                <w:szCs w:val="24"/>
              </w:rPr>
              <w:t>1</w:t>
            </w:r>
          </w:p>
        </w:tc>
      </w:tr>
      <w:tr w:rsidR="00D06864" w:rsidRPr="0064770C" w14:paraId="73681BDD" w14:textId="77777777" w:rsidTr="00815D9B">
        <w:trPr>
          <w:trHeight w:val="575"/>
        </w:trPr>
        <w:tc>
          <w:tcPr>
            <w:tcW w:w="2091" w:type="dxa"/>
            <w:vAlign w:val="center"/>
          </w:tcPr>
          <w:p w14:paraId="0995F7BE" w14:textId="77777777" w:rsidR="00D06864" w:rsidRPr="0064770C" w:rsidRDefault="00D06864" w:rsidP="00815D9B">
            <w:pPr>
              <w:pStyle w:val="TableParagraph"/>
              <w:spacing w:before="138" w:line="360" w:lineRule="auto"/>
              <w:ind w:left="16" w:right="5"/>
              <w:jc w:val="center"/>
              <w:rPr>
                <w:rFonts w:ascii="Cambria" w:hAnsi="Cambria"/>
                <w:sz w:val="24"/>
                <w:szCs w:val="24"/>
              </w:rPr>
            </w:pPr>
            <w:r w:rsidRPr="0064770C">
              <w:rPr>
                <w:rFonts w:ascii="Cambria" w:hAnsi="Cambria"/>
                <w:spacing w:val="-4"/>
                <w:w w:val="105"/>
                <w:sz w:val="24"/>
                <w:szCs w:val="24"/>
              </w:rPr>
              <w:t>Baixa</w:t>
            </w:r>
          </w:p>
        </w:tc>
        <w:tc>
          <w:tcPr>
            <w:tcW w:w="5656" w:type="dxa"/>
            <w:vAlign w:val="center"/>
          </w:tcPr>
          <w:p w14:paraId="1E325A1A" w14:textId="489D44B9" w:rsidR="00D06864" w:rsidRPr="0064770C" w:rsidRDefault="00D06864" w:rsidP="00815D9B">
            <w:pPr>
              <w:pStyle w:val="TableParagraph"/>
              <w:spacing w:line="360" w:lineRule="auto"/>
              <w:ind w:left="14"/>
              <w:jc w:val="both"/>
              <w:rPr>
                <w:rFonts w:ascii="Cambria" w:hAnsi="Cambria"/>
                <w:sz w:val="24"/>
                <w:szCs w:val="24"/>
              </w:rPr>
            </w:pPr>
            <w:r w:rsidRPr="0064770C">
              <w:rPr>
                <w:rFonts w:ascii="Cambria" w:hAnsi="Cambria"/>
                <w:sz w:val="24"/>
                <w:szCs w:val="24"/>
              </w:rPr>
              <w:t>Evento casual</w:t>
            </w:r>
            <w:r w:rsidRPr="0064770C">
              <w:rPr>
                <w:rFonts w:ascii="Cambria" w:hAnsi="Cambria"/>
                <w:spacing w:val="9"/>
                <w:sz w:val="24"/>
                <w:szCs w:val="24"/>
              </w:rPr>
              <w:t xml:space="preserve"> </w:t>
            </w:r>
            <w:r w:rsidRPr="0064770C">
              <w:rPr>
                <w:rFonts w:ascii="Cambria" w:hAnsi="Cambria"/>
                <w:sz w:val="24"/>
                <w:szCs w:val="24"/>
              </w:rPr>
              <w:t>e</w:t>
            </w:r>
            <w:r w:rsidRPr="0064770C">
              <w:rPr>
                <w:rFonts w:ascii="Cambria" w:hAnsi="Cambria"/>
                <w:spacing w:val="1"/>
                <w:sz w:val="24"/>
                <w:szCs w:val="24"/>
              </w:rPr>
              <w:t xml:space="preserve"> </w:t>
            </w:r>
            <w:r w:rsidRPr="0064770C">
              <w:rPr>
                <w:rFonts w:ascii="Cambria" w:hAnsi="Cambria"/>
                <w:sz w:val="24"/>
                <w:szCs w:val="24"/>
              </w:rPr>
              <w:t>inesperado,</w:t>
            </w:r>
            <w:r w:rsidRPr="0064770C">
              <w:rPr>
                <w:rFonts w:ascii="Cambria" w:hAnsi="Cambria"/>
                <w:spacing w:val="5"/>
                <w:sz w:val="24"/>
                <w:szCs w:val="24"/>
              </w:rPr>
              <w:t xml:space="preserve"> </w:t>
            </w:r>
            <w:r w:rsidRPr="0064770C">
              <w:rPr>
                <w:rFonts w:ascii="Cambria" w:hAnsi="Cambria"/>
                <w:sz w:val="24"/>
                <w:szCs w:val="24"/>
              </w:rPr>
              <w:t>muito</w:t>
            </w:r>
            <w:r w:rsidRPr="0064770C">
              <w:rPr>
                <w:rFonts w:ascii="Cambria" w:hAnsi="Cambria"/>
                <w:spacing w:val="5"/>
                <w:sz w:val="24"/>
                <w:szCs w:val="24"/>
              </w:rPr>
              <w:t xml:space="preserve"> </w:t>
            </w:r>
            <w:r w:rsidRPr="0064770C">
              <w:rPr>
                <w:rFonts w:ascii="Cambria" w:hAnsi="Cambria"/>
                <w:sz w:val="24"/>
                <w:szCs w:val="24"/>
              </w:rPr>
              <w:t>embora</w:t>
            </w:r>
            <w:r w:rsidRPr="0064770C">
              <w:rPr>
                <w:rFonts w:ascii="Cambria" w:hAnsi="Cambria"/>
                <w:spacing w:val="5"/>
                <w:sz w:val="24"/>
                <w:szCs w:val="24"/>
              </w:rPr>
              <w:t xml:space="preserve"> </w:t>
            </w:r>
            <w:r w:rsidRPr="0064770C">
              <w:rPr>
                <w:rFonts w:ascii="Cambria" w:hAnsi="Cambria"/>
                <w:spacing w:val="-4"/>
                <w:sz w:val="24"/>
                <w:szCs w:val="24"/>
              </w:rPr>
              <w:t>raro,</w:t>
            </w:r>
            <w:r w:rsidR="00815D9B">
              <w:rPr>
                <w:rFonts w:ascii="Cambria" w:hAnsi="Cambria"/>
                <w:spacing w:val="-4"/>
                <w:sz w:val="24"/>
                <w:szCs w:val="24"/>
              </w:rPr>
              <w:t xml:space="preserve"> </w:t>
            </w:r>
            <w:r w:rsidRPr="0064770C">
              <w:rPr>
                <w:rFonts w:ascii="Cambria" w:hAnsi="Cambria"/>
                <w:w w:val="105"/>
                <w:sz w:val="24"/>
                <w:szCs w:val="24"/>
              </w:rPr>
              <w:t>há</w:t>
            </w:r>
            <w:r w:rsidRPr="0064770C">
              <w:rPr>
                <w:rFonts w:ascii="Cambria" w:hAnsi="Cambria"/>
                <w:spacing w:val="-9"/>
                <w:w w:val="105"/>
                <w:sz w:val="24"/>
                <w:szCs w:val="24"/>
              </w:rPr>
              <w:t xml:space="preserve"> </w:t>
            </w:r>
            <w:r w:rsidRPr="0064770C">
              <w:rPr>
                <w:rFonts w:ascii="Cambria" w:hAnsi="Cambria"/>
                <w:w w:val="105"/>
                <w:sz w:val="24"/>
                <w:szCs w:val="24"/>
              </w:rPr>
              <w:t>histórico</w:t>
            </w:r>
            <w:r w:rsidRPr="0064770C">
              <w:rPr>
                <w:rFonts w:ascii="Cambria" w:hAnsi="Cambria"/>
                <w:spacing w:val="-5"/>
                <w:w w:val="105"/>
                <w:sz w:val="24"/>
                <w:szCs w:val="24"/>
              </w:rPr>
              <w:t xml:space="preserve"> </w:t>
            </w:r>
            <w:r w:rsidRPr="0064770C">
              <w:rPr>
                <w:rFonts w:ascii="Cambria" w:hAnsi="Cambria"/>
                <w:w w:val="105"/>
                <w:sz w:val="24"/>
                <w:szCs w:val="24"/>
              </w:rPr>
              <w:t>de</w:t>
            </w:r>
            <w:r w:rsidRPr="0064770C">
              <w:rPr>
                <w:rFonts w:ascii="Cambria" w:hAnsi="Cambria"/>
                <w:spacing w:val="-10"/>
                <w:w w:val="105"/>
                <w:sz w:val="24"/>
                <w:szCs w:val="24"/>
              </w:rPr>
              <w:t xml:space="preserve"> </w:t>
            </w:r>
            <w:r w:rsidRPr="0064770C">
              <w:rPr>
                <w:rFonts w:ascii="Cambria" w:hAnsi="Cambria"/>
                <w:w w:val="105"/>
                <w:sz w:val="24"/>
                <w:szCs w:val="24"/>
              </w:rPr>
              <w:t>sua</w:t>
            </w:r>
            <w:r w:rsidRPr="0064770C">
              <w:rPr>
                <w:rFonts w:ascii="Cambria" w:hAnsi="Cambria"/>
                <w:spacing w:val="-6"/>
                <w:w w:val="105"/>
                <w:sz w:val="24"/>
                <w:szCs w:val="24"/>
              </w:rPr>
              <w:t xml:space="preserve"> </w:t>
            </w:r>
            <w:r w:rsidRPr="0064770C">
              <w:rPr>
                <w:rFonts w:ascii="Cambria" w:hAnsi="Cambria"/>
                <w:spacing w:val="-2"/>
                <w:w w:val="105"/>
                <w:sz w:val="24"/>
                <w:szCs w:val="24"/>
              </w:rPr>
              <w:t>ocorrência.</w:t>
            </w:r>
          </w:p>
        </w:tc>
        <w:tc>
          <w:tcPr>
            <w:tcW w:w="1660" w:type="dxa"/>
            <w:vAlign w:val="center"/>
          </w:tcPr>
          <w:p w14:paraId="0CB769F2" w14:textId="77777777" w:rsidR="00D06864" w:rsidRPr="0064770C" w:rsidRDefault="00D06864" w:rsidP="00815D9B">
            <w:pPr>
              <w:pStyle w:val="TableParagraph"/>
              <w:spacing w:before="138" w:line="360" w:lineRule="auto"/>
              <w:ind w:left="15"/>
              <w:jc w:val="center"/>
              <w:rPr>
                <w:rFonts w:ascii="Cambria" w:hAnsi="Cambria"/>
                <w:sz w:val="24"/>
                <w:szCs w:val="24"/>
              </w:rPr>
            </w:pPr>
            <w:r w:rsidRPr="0064770C">
              <w:rPr>
                <w:rFonts w:ascii="Cambria" w:hAnsi="Cambria"/>
                <w:spacing w:val="-10"/>
                <w:sz w:val="24"/>
                <w:szCs w:val="24"/>
              </w:rPr>
              <w:t>2</w:t>
            </w:r>
          </w:p>
        </w:tc>
      </w:tr>
      <w:tr w:rsidR="00D06864" w:rsidRPr="0064770C" w14:paraId="50597347" w14:textId="77777777" w:rsidTr="00815D9B">
        <w:trPr>
          <w:trHeight w:val="574"/>
        </w:trPr>
        <w:tc>
          <w:tcPr>
            <w:tcW w:w="2091" w:type="dxa"/>
            <w:vAlign w:val="center"/>
          </w:tcPr>
          <w:p w14:paraId="7C01DAE7" w14:textId="77777777" w:rsidR="00D06864" w:rsidRPr="0064770C" w:rsidRDefault="00D06864" w:rsidP="00815D9B">
            <w:pPr>
              <w:pStyle w:val="TableParagraph"/>
              <w:spacing w:before="138" w:line="360" w:lineRule="auto"/>
              <w:ind w:left="16" w:right="3"/>
              <w:jc w:val="center"/>
              <w:rPr>
                <w:rFonts w:ascii="Cambria" w:hAnsi="Cambria"/>
                <w:sz w:val="24"/>
                <w:szCs w:val="24"/>
              </w:rPr>
            </w:pPr>
            <w:r w:rsidRPr="0064770C">
              <w:rPr>
                <w:rFonts w:ascii="Cambria" w:hAnsi="Cambria"/>
                <w:spacing w:val="-4"/>
                <w:w w:val="105"/>
                <w:sz w:val="24"/>
                <w:szCs w:val="24"/>
              </w:rPr>
              <w:t>Média</w:t>
            </w:r>
          </w:p>
        </w:tc>
        <w:tc>
          <w:tcPr>
            <w:tcW w:w="5656" w:type="dxa"/>
            <w:vAlign w:val="center"/>
          </w:tcPr>
          <w:p w14:paraId="6CBC9814" w14:textId="5ADBF70E" w:rsidR="00D06864" w:rsidRPr="0064770C" w:rsidRDefault="00D06864" w:rsidP="00815D9B">
            <w:pPr>
              <w:pStyle w:val="TableParagraph"/>
              <w:spacing w:line="360" w:lineRule="auto"/>
              <w:jc w:val="both"/>
              <w:rPr>
                <w:rFonts w:ascii="Cambria" w:hAnsi="Cambria"/>
                <w:sz w:val="24"/>
                <w:szCs w:val="24"/>
              </w:rPr>
            </w:pPr>
            <w:r w:rsidRPr="0064770C">
              <w:rPr>
                <w:rFonts w:ascii="Cambria" w:hAnsi="Cambria"/>
                <w:sz w:val="24"/>
                <w:szCs w:val="24"/>
              </w:rPr>
              <w:t>Evento</w:t>
            </w:r>
            <w:r w:rsidRPr="0064770C">
              <w:rPr>
                <w:rFonts w:ascii="Cambria" w:hAnsi="Cambria"/>
                <w:spacing w:val="5"/>
                <w:sz w:val="24"/>
                <w:szCs w:val="24"/>
              </w:rPr>
              <w:t xml:space="preserve"> </w:t>
            </w:r>
            <w:r w:rsidRPr="0064770C">
              <w:rPr>
                <w:rFonts w:ascii="Cambria" w:hAnsi="Cambria"/>
                <w:sz w:val="24"/>
                <w:szCs w:val="24"/>
              </w:rPr>
              <w:t>esperado,</w:t>
            </w:r>
            <w:r w:rsidRPr="0064770C">
              <w:rPr>
                <w:rFonts w:ascii="Cambria" w:hAnsi="Cambria"/>
                <w:spacing w:val="7"/>
                <w:sz w:val="24"/>
                <w:szCs w:val="24"/>
              </w:rPr>
              <w:t xml:space="preserve"> </w:t>
            </w:r>
            <w:r w:rsidRPr="0064770C">
              <w:rPr>
                <w:rFonts w:ascii="Cambria" w:hAnsi="Cambria"/>
                <w:sz w:val="24"/>
                <w:szCs w:val="24"/>
              </w:rPr>
              <w:t>de</w:t>
            </w:r>
            <w:r w:rsidRPr="0064770C">
              <w:rPr>
                <w:rFonts w:ascii="Cambria" w:hAnsi="Cambria"/>
                <w:spacing w:val="3"/>
                <w:sz w:val="24"/>
                <w:szCs w:val="24"/>
              </w:rPr>
              <w:t xml:space="preserve"> </w:t>
            </w:r>
            <w:r w:rsidRPr="0064770C">
              <w:rPr>
                <w:rFonts w:ascii="Cambria" w:hAnsi="Cambria"/>
                <w:sz w:val="24"/>
                <w:szCs w:val="24"/>
              </w:rPr>
              <w:t>frequência</w:t>
            </w:r>
            <w:r w:rsidRPr="0064770C">
              <w:rPr>
                <w:rFonts w:ascii="Cambria" w:hAnsi="Cambria"/>
                <w:spacing w:val="6"/>
                <w:sz w:val="24"/>
                <w:szCs w:val="24"/>
              </w:rPr>
              <w:t xml:space="preserve"> </w:t>
            </w:r>
            <w:r w:rsidRPr="0064770C">
              <w:rPr>
                <w:rFonts w:ascii="Cambria" w:hAnsi="Cambria"/>
                <w:sz w:val="24"/>
                <w:szCs w:val="24"/>
              </w:rPr>
              <w:t>reduzida,</w:t>
            </w:r>
            <w:r w:rsidRPr="0064770C">
              <w:rPr>
                <w:rFonts w:ascii="Cambria" w:hAnsi="Cambria"/>
                <w:spacing w:val="8"/>
                <w:sz w:val="24"/>
                <w:szCs w:val="24"/>
              </w:rPr>
              <w:t xml:space="preserve"> </w:t>
            </w:r>
            <w:r w:rsidRPr="0064770C">
              <w:rPr>
                <w:rFonts w:ascii="Cambria" w:hAnsi="Cambria"/>
                <w:sz w:val="24"/>
                <w:szCs w:val="24"/>
              </w:rPr>
              <w:t>e</w:t>
            </w:r>
            <w:r w:rsidRPr="0064770C">
              <w:rPr>
                <w:rFonts w:ascii="Cambria" w:hAnsi="Cambria"/>
                <w:spacing w:val="3"/>
                <w:sz w:val="24"/>
                <w:szCs w:val="24"/>
              </w:rPr>
              <w:t xml:space="preserve"> </w:t>
            </w:r>
            <w:r w:rsidRPr="0064770C">
              <w:rPr>
                <w:rFonts w:ascii="Cambria" w:hAnsi="Cambria"/>
                <w:spacing w:val="-5"/>
                <w:sz w:val="24"/>
                <w:szCs w:val="24"/>
              </w:rPr>
              <w:t>com</w:t>
            </w:r>
            <w:r w:rsidR="00815D9B">
              <w:rPr>
                <w:rFonts w:ascii="Cambria" w:hAnsi="Cambria"/>
                <w:spacing w:val="-5"/>
                <w:sz w:val="24"/>
                <w:szCs w:val="24"/>
              </w:rPr>
              <w:t xml:space="preserve"> </w:t>
            </w:r>
            <w:r w:rsidRPr="0064770C">
              <w:rPr>
                <w:rFonts w:ascii="Cambria" w:hAnsi="Cambria"/>
                <w:sz w:val="24"/>
                <w:szCs w:val="24"/>
              </w:rPr>
              <w:t>histórico</w:t>
            </w:r>
            <w:r w:rsidRPr="0064770C">
              <w:rPr>
                <w:rFonts w:ascii="Cambria" w:hAnsi="Cambria"/>
                <w:spacing w:val="-2"/>
                <w:sz w:val="24"/>
                <w:szCs w:val="24"/>
              </w:rPr>
              <w:t xml:space="preserve"> </w:t>
            </w:r>
            <w:r w:rsidRPr="0064770C">
              <w:rPr>
                <w:rFonts w:ascii="Cambria" w:hAnsi="Cambria"/>
                <w:sz w:val="24"/>
                <w:szCs w:val="24"/>
              </w:rPr>
              <w:t>de</w:t>
            </w:r>
            <w:r w:rsidRPr="0064770C">
              <w:rPr>
                <w:rFonts w:ascii="Cambria" w:hAnsi="Cambria"/>
                <w:spacing w:val="-2"/>
                <w:sz w:val="24"/>
                <w:szCs w:val="24"/>
              </w:rPr>
              <w:t xml:space="preserve"> </w:t>
            </w:r>
            <w:r w:rsidRPr="0064770C">
              <w:rPr>
                <w:rFonts w:ascii="Cambria" w:hAnsi="Cambria"/>
                <w:sz w:val="24"/>
                <w:szCs w:val="24"/>
              </w:rPr>
              <w:t>ocorrência parcialmente</w:t>
            </w:r>
            <w:r w:rsidRPr="0064770C">
              <w:rPr>
                <w:rFonts w:ascii="Cambria" w:hAnsi="Cambria"/>
                <w:spacing w:val="-1"/>
                <w:sz w:val="24"/>
                <w:szCs w:val="24"/>
              </w:rPr>
              <w:t xml:space="preserve"> </w:t>
            </w:r>
            <w:r w:rsidRPr="0064770C">
              <w:rPr>
                <w:rFonts w:ascii="Cambria" w:hAnsi="Cambria"/>
                <w:spacing w:val="-2"/>
                <w:sz w:val="24"/>
                <w:szCs w:val="24"/>
              </w:rPr>
              <w:t>conhecido.</w:t>
            </w:r>
          </w:p>
        </w:tc>
        <w:tc>
          <w:tcPr>
            <w:tcW w:w="1660" w:type="dxa"/>
            <w:vAlign w:val="center"/>
          </w:tcPr>
          <w:p w14:paraId="1A231E98" w14:textId="77777777" w:rsidR="00D06864" w:rsidRPr="0064770C" w:rsidRDefault="00D06864" w:rsidP="00815D9B">
            <w:pPr>
              <w:pStyle w:val="TableParagraph"/>
              <w:spacing w:before="138" w:line="360" w:lineRule="auto"/>
              <w:ind w:left="15"/>
              <w:jc w:val="center"/>
              <w:rPr>
                <w:rFonts w:ascii="Cambria" w:hAnsi="Cambria"/>
                <w:sz w:val="24"/>
                <w:szCs w:val="24"/>
              </w:rPr>
            </w:pPr>
            <w:r w:rsidRPr="0064770C">
              <w:rPr>
                <w:rFonts w:ascii="Cambria" w:hAnsi="Cambria"/>
                <w:spacing w:val="-10"/>
                <w:sz w:val="24"/>
                <w:szCs w:val="24"/>
              </w:rPr>
              <w:t>3</w:t>
            </w:r>
          </w:p>
        </w:tc>
      </w:tr>
      <w:tr w:rsidR="00D06864" w:rsidRPr="0064770C" w14:paraId="712A02AA" w14:textId="77777777" w:rsidTr="00815D9B">
        <w:trPr>
          <w:trHeight w:val="574"/>
        </w:trPr>
        <w:tc>
          <w:tcPr>
            <w:tcW w:w="2091" w:type="dxa"/>
            <w:vAlign w:val="center"/>
          </w:tcPr>
          <w:p w14:paraId="12A83E44" w14:textId="77777777" w:rsidR="00D06864" w:rsidRPr="0064770C" w:rsidRDefault="00D06864" w:rsidP="00815D9B">
            <w:pPr>
              <w:pStyle w:val="TableParagraph"/>
              <w:spacing w:before="138" w:line="360" w:lineRule="auto"/>
              <w:ind w:left="16"/>
              <w:jc w:val="center"/>
              <w:rPr>
                <w:rFonts w:ascii="Cambria" w:hAnsi="Cambria"/>
                <w:sz w:val="24"/>
                <w:szCs w:val="24"/>
              </w:rPr>
            </w:pPr>
            <w:r w:rsidRPr="0064770C">
              <w:rPr>
                <w:rFonts w:ascii="Cambria" w:hAnsi="Cambria"/>
                <w:spacing w:val="-4"/>
                <w:w w:val="105"/>
                <w:sz w:val="24"/>
                <w:szCs w:val="24"/>
              </w:rPr>
              <w:t>Alta</w:t>
            </w:r>
          </w:p>
        </w:tc>
        <w:tc>
          <w:tcPr>
            <w:tcW w:w="5656" w:type="dxa"/>
            <w:vAlign w:val="center"/>
          </w:tcPr>
          <w:p w14:paraId="781AE15C" w14:textId="2CED8B05" w:rsidR="00D06864" w:rsidRPr="0064770C" w:rsidRDefault="00D06864" w:rsidP="00815D9B">
            <w:pPr>
              <w:pStyle w:val="TableParagraph"/>
              <w:spacing w:line="360" w:lineRule="auto"/>
              <w:ind w:left="14" w:right="2"/>
              <w:jc w:val="both"/>
              <w:rPr>
                <w:rFonts w:ascii="Cambria" w:hAnsi="Cambria"/>
                <w:sz w:val="24"/>
                <w:szCs w:val="24"/>
              </w:rPr>
            </w:pPr>
            <w:r w:rsidRPr="0064770C">
              <w:rPr>
                <w:rFonts w:ascii="Cambria" w:hAnsi="Cambria"/>
                <w:sz w:val="24"/>
                <w:szCs w:val="24"/>
              </w:rPr>
              <w:t>Evento</w:t>
            </w:r>
            <w:r w:rsidRPr="0064770C">
              <w:rPr>
                <w:rFonts w:ascii="Cambria" w:hAnsi="Cambria"/>
                <w:spacing w:val="5"/>
                <w:sz w:val="24"/>
                <w:szCs w:val="24"/>
              </w:rPr>
              <w:t xml:space="preserve"> </w:t>
            </w:r>
            <w:r w:rsidRPr="0064770C">
              <w:rPr>
                <w:rFonts w:ascii="Cambria" w:hAnsi="Cambria"/>
                <w:sz w:val="24"/>
                <w:szCs w:val="24"/>
              </w:rPr>
              <w:t>usual,</w:t>
            </w:r>
            <w:r w:rsidRPr="0064770C">
              <w:rPr>
                <w:rFonts w:ascii="Cambria" w:hAnsi="Cambria"/>
                <w:spacing w:val="9"/>
                <w:sz w:val="24"/>
                <w:szCs w:val="24"/>
              </w:rPr>
              <w:t xml:space="preserve"> </w:t>
            </w:r>
            <w:r w:rsidRPr="0064770C">
              <w:rPr>
                <w:rFonts w:ascii="Cambria" w:hAnsi="Cambria"/>
                <w:sz w:val="24"/>
                <w:szCs w:val="24"/>
              </w:rPr>
              <w:t>com</w:t>
            </w:r>
            <w:r w:rsidRPr="0064770C">
              <w:rPr>
                <w:rFonts w:ascii="Cambria" w:hAnsi="Cambria"/>
                <w:spacing w:val="5"/>
                <w:sz w:val="24"/>
                <w:szCs w:val="24"/>
              </w:rPr>
              <w:t xml:space="preserve"> </w:t>
            </w:r>
            <w:r w:rsidRPr="0064770C">
              <w:rPr>
                <w:rFonts w:ascii="Cambria" w:hAnsi="Cambria"/>
                <w:sz w:val="24"/>
                <w:szCs w:val="24"/>
              </w:rPr>
              <w:t>histórico</w:t>
            </w:r>
            <w:r w:rsidRPr="0064770C">
              <w:rPr>
                <w:rFonts w:ascii="Cambria" w:hAnsi="Cambria"/>
                <w:spacing w:val="8"/>
                <w:sz w:val="24"/>
                <w:szCs w:val="24"/>
              </w:rPr>
              <w:t xml:space="preserve"> </w:t>
            </w:r>
            <w:r w:rsidRPr="0064770C">
              <w:rPr>
                <w:rFonts w:ascii="Cambria" w:hAnsi="Cambria"/>
                <w:sz w:val="24"/>
                <w:szCs w:val="24"/>
              </w:rPr>
              <w:t>de</w:t>
            </w:r>
            <w:r w:rsidRPr="0064770C">
              <w:rPr>
                <w:rFonts w:ascii="Cambria" w:hAnsi="Cambria"/>
                <w:spacing w:val="6"/>
                <w:sz w:val="24"/>
                <w:szCs w:val="24"/>
              </w:rPr>
              <w:t xml:space="preserve"> </w:t>
            </w:r>
            <w:r w:rsidRPr="0064770C">
              <w:rPr>
                <w:rFonts w:ascii="Cambria" w:hAnsi="Cambria"/>
                <w:spacing w:val="-2"/>
                <w:sz w:val="24"/>
                <w:szCs w:val="24"/>
              </w:rPr>
              <w:t>ocorrência</w:t>
            </w:r>
            <w:r w:rsidR="00815D9B">
              <w:rPr>
                <w:rFonts w:ascii="Cambria" w:hAnsi="Cambria"/>
                <w:spacing w:val="-2"/>
                <w:sz w:val="24"/>
                <w:szCs w:val="24"/>
              </w:rPr>
              <w:t xml:space="preserve"> </w:t>
            </w:r>
            <w:r w:rsidRPr="0064770C">
              <w:rPr>
                <w:rFonts w:ascii="Cambria" w:hAnsi="Cambria"/>
                <w:sz w:val="24"/>
                <w:szCs w:val="24"/>
              </w:rPr>
              <w:t>amplamente</w:t>
            </w:r>
            <w:r w:rsidRPr="0064770C">
              <w:rPr>
                <w:rFonts w:ascii="Cambria" w:hAnsi="Cambria"/>
                <w:spacing w:val="-2"/>
                <w:sz w:val="24"/>
                <w:szCs w:val="24"/>
              </w:rPr>
              <w:t xml:space="preserve"> conhecido.</w:t>
            </w:r>
          </w:p>
        </w:tc>
        <w:tc>
          <w:tcPr>
            <w:tcW w:w="1660" w:type="dxa"/>
            <w:vAlign w:val="center"/>
          </w:tcPr>
          <w:p w14:paraId="3A448188" w14:textId="77777777" w:rsidR="00D06864" w:rsidRPr="0064770C" w:rsidRDefault="00D06864" w:rsidP="00815D9B">
            <w:pPr>
              <w:pStyle w:val="TableParagraph"/>
              <w:spacing w:before="138" w:line="360" w:lineRule="auto"/>
              <w:ind w:left="15" w:right="3"/>
              <w:jc w:val="center"/>
              <w:rPr>
                <w:rFonts w:ascii="Cambria" w:hAnsi="Cambria"/>
                <w:sz w:val="24"/>
                <w:szCs w:val="24"/>
              </w:rPr>
            </w:pPr>
            <w:r w:rsidRPr="0064770C">
              <w:rPr>
                <w:rFonts w:ascii="Cambria" w:hAnsi="Cambria"/>
                <w:spacing w:val="-10"/>
                <w:sz w:val="24"/>
                <w:szCs w:val="24"/>
              </w:rPr>
              <w:t>4</w:t>
            </w:r>
          </w:p>
        </w:tc>
      </w:tr>
      <w:tr w:rsidR="00D06864" w:rsidRPr="0064770C" w14:paraId="6A70DC83" w14:textId="77777777" w:rsidTr="00815D9B">
        <w:trPr>
          <w:trHeight w:val="574"/>
        </w:trPr>
        <w:tc>
          <w:tcPr>
            <w:tcW w:w="2091" w:type="dxa"/>
            <w:vAlign w:val="center"/>
          </w:tcPr>
          <w:p w14:paraId="73B51FCD" w14:textId="77777777" w:rsidR="00D06864" w:rsidRPr="0064770C" w:rsidRDefault="00D06864" w:rsidP="00815D9B">
            <w:pPr>
              <w:pStyle w:val="TableParagraph"/>
              <w:spacing w:before="138" w:line="360" w:lineRule="auto"/>
              <w:ind w:left="16" w:right="4"/>
              <w:jc w:val="center"/>
              <w:rPr>
                <w:rFonts w:ascii="Cambria" w:hAnsi="Cambria"/>
                <w:sz w:val="24"/>
                <w:szCs w:val="24"/>
              </w:rPr>
            </w:pPr>
            <w:r w:rsidRPr="0064770C">
              <w:rPr>
                <w:rFonts w:ascii="Cambria" w:hAnsi="Cambria"/>
                <w:sz w:val="24"/>
                <w:szCs w:val="24"/>
              </w:rPr>
              <w:t>Muito</w:t>
            </w:r>
            <w:r w:rsidRPr="0064770C">
              <w:rPr>
                <w:rFonts w:ascii="Cambria" w:hAnsi="Cambria"/>
                <w:spacing w:val="-2"/>
                <w:sz w:val="24"/>
                <w:szCs w:val="24"/>
              </w:rPr>
              <w:t xml:space="preserve"> </w:t>
            </w:r>
            <w:r w:rsidRPr="0064770C">
              <w:rPr>
                <w:rFonts w:ascii="Cambria" w:hAnsi="Cambria"/>
                <w:spacing w:val="-4"/>
                <w:sz w:val="24"/>
                <w:szCs w:val="24"/>
              </w:rPr>
              <w:t>Alta</w:t>
            </w:r>
          </w:p>
        </w:tc>
        <w:tc>
          <w:tcPr>
            <w:tcW w:w="5656" w:type="dxa"/>
            <w:vAlign w:val="center"/>
          </w:tcPr>
          <w:p w14:paraId="0691F8FB" w14:textId="77777777" w:rsidR="00D06864" w:rsidRPr="0064770C" w:rsidRDefault="00D06864" w:rsidP="00815D9B">
            <w:pPr>
              <w:pStyle w:val="TableParagraph"/>
              <w:spacing w:before="138" w:line="360" w:lineRule="auto"/>
              <w:ind w:left="14" w:right="1"/>
              <w:jc w:val="both"/>
              <w:rPr>
                <w:rFonts w:ascii="Cambria" w:hAnsi="Cambria"/>
                <w:sz w:val="24"/>
                <w:szCs w:val="24"/>
              </w:rPr>
            </w:pPr>
            <w:r w:rsidRPr="0064770C">
              <w:rPr>
                <w:rFonts w:ascii="Cambria" w:hAnsi="Cambria"/>
                <w:spacing w:val="-2"/>
                <w:w w:val="105"/>
                <w:sz w:val="24"/>
                <w:szCs w:val="24"/>
              </w:rPr>
              <w:t>Evento</w:t>
            </w:r>
            <w:r w:rsidRPr="0064770C">
              <w:rPr>
                <w:rFonts w:ascii="Cambria" w:hAnsi="Cambria"/>
                <w:spacing w:val="-1"/>
                <w:w w:val="105"/>
                <w:sz w:val="24"/>
                <w:szCs w:val="24"/>
              </w:rPr>
              <w:t xml:space="preserve"> </w:t>
            </w:r>
            <w:r w:rsidRPr="0064770C">
              <w:rPr>
                <w:rFonts w:ascii="Cambria" w:hAnsi="Cambria"/>
                <w:spacing w:val="-2"/>
                <w:w w:val="105"/>
                <w:sz w:val="24"/>
                <w:szCs w:val="24"/>
              </w:rPr>
              <w:t>repetitivo</w:t>
            </w:r>
            <w:r w:rsidRPr="0064770C">
              <w:rPr>
                <w:rFonts w:ascii="Cambria" w:hAnsi="Cambria"/>
                <w:w w:val="105"/>
                <w:sz w:val="24"/>
                <w:szCs w:val="24"/>
              </w:rPr>
              <w:t xml:space="preserve"> </w:t>
            </w:r>
            <w:r w:rsidRPr="0064770C">
              <w:rPr>
                <w:rFonts w:ascii="Cambria" w:hAnsi="Cambria"/>
                <w:spacing w:val="-2"/>
                <w:w w:val="105"/>
                <w:sz w:val="24"/>
                <w:szCs w:val="24"/>
              </w:rPr>
              <w:t>e</w:t>
            </w:r>
            <w:r w:rsidRPr="0064770C">
              <w:rPr>
                <w:rFonts w:ascii="Cambria" w:hAnsi="Cambria"/>
                <w:spacing w:val="-1"/>
                <w:w w:val="105"/>
                <w:sz w:val="24"/>
                <w:szCs w:val="24"/>
              </w:rPr>
              <w:t xml:space="preserve"> </w:t>
            </w:r>
            <w:r w:rsidRPr="0064770C">
              <w:rPr>
                <w:rFonts w:ascii="Cambria" w:hAnsi="Cambria"/>
                <w:spacing w:val="-2"/>
                <w:w w:val="105"/>
                <w:sz w:val="24"/>
                <w:szCs w:val="24"/>
              </w:rPr>
              <w:t>constante.</w:t>
            </w:r>
          </w:p>
        </w:tc>
        <w:tc>
          <w:tcPr>
            <w:tcW w:w="1660" w:type="dxa"/>
            <w:vAlign w:val="center"/>
          </w:tcPr>
          <w:p w14:paraId="29097240" w14:textId="77777777" w:rsidR="00D06864" w:rsidRPr="0064770C" w:rsidRDefault="00D06864" w:rsidP="00815D9B">
            <w:pPr>
              <w:pStyle w:val="TableParagraph"/>
              <w:spacing w:before="138" w:line="360" w:lineRule="auto"/>
              <w:ind w:left="15" w:right="3"/>
              <w:jc w:val="center"/>
              <w:rPr>
                <w:rFonts w:ascii="Cambria" w:hAnsi="Cambria"/>
                <w:sz w:val="24"/>
                <w:szCs w:val="24"/>
              </w:rPr>
            </w:pPr>
            <w:r w:rsidRPr="0064770C">
              <w:rPr>
                <w:rFonts w:ascii="Cambria" w:hAnsi="Cambria"/>
                <w:spacing w:val="-10"/>
                <w:sz w:val="24"/>
                <w:szCs w:val="24"/>
              </w:rPr>
              <w:t>5</w:t>
            </w:r>
          </w:p>
        </w:tc>
      </w:tr>
    </w:tbl>
    <w:p w14:paraId="06C87093" w14:textId="77777777" w:rsidR="00D06864" w:rsidRDefault="00D06864" w:rsidP="0064770C">
      <w:pPr>
        <w:pStyle w:val="Corpodetexto"/>
        <w:spacing w:before="125" w:line="360" w:lineRule="auto"/>
        <w:ind w:left="287" w:right="114"/>
        <w:rPr>
          <w:rFonts w:ascii="Cambria" w:hAnsi="Cambria"/>
          <w:sz w:val="24"/>
          <w:szCs w:val="24"/>
        </w:rPr>
      </w:pPr>
    </w:p>
    <w:p w14:paraId="180432C4" w14:textId="77777777" w:rsidR="00815D9B" w:rsidRDefault="00815D9B" w:rsidP="0064770C">
      <w:pPr>
        <w:pStyle w:val="Corpodetexto"/>
        <w:spacing w:before="125" w:line="360" w:lineRule="auto"/>
        <w:ind w:left="287" w:right="114"/>
        <w:rPr>
          <w:rFonts w:ascii="Cambria" w:hAnsi="Cambria"/>
          <w:sz w:val="24"/>
          <w:szCs w:val="24"/>
        </w:rPr>
      </w:pPr>
    </w:p>
    <w:p w14:paraId="0CC633F5" w14:textId="77777777" w:rsidR="00815D9B" w:rsidRPr="0064770C" w:rsidRDefault="00815D9B" w:rsidP="0064770C">
      <w:pPr>
        <w:pStyle w:val="Corpodetexto"/>
        <w:spacing w:before="125" w:line="360" w:lineRule="auto"/>
        <w:ind w:left="287" w:right="114"/>
        <w:rPr>
          <w:rFonts w:ascii="Cambria" w:hAnsi="Cambria"/>
          <w:sz w:val="24"/>
          <w:szCs w:val="24"/>
        </w:rPr>
      </w:pPr>
    </w:p>
    <w:tbl>
      <w:tblPr>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64770C" w14:paraId="7C2A6EE6" w14:textId="77777777" w:rsidTr="00815D9B">
        <w:trPr>
          <w:trHeight w:val="289"/>
        </w:trPr>
        <w:tc>
          <w:tcPr>
            <w:tcW w:w="9508" w:type="dxa"/>
            <w:gridSpan w:val="3"/>
            <w:vAlign w:val="center"/>
          </w:tcPr>
          <w:p w14:paraId="529368DB" w14:textId="77777777" w:rsidR="00D06864" w:rsidRPr="00815D9B" w:rsidRDefault="00D06864" w:rsidP="00815D9B">
            <w:pPr>
              <w:pStyle w:val="TableParagraph"/>
              <w:spacing w:line="360" w:lineRule="auto"/>
              <w:ind w:left="10"/>
              <w:jc w:val="center"/>
              <w:rPr>
                <w:rFonts w:ascii="Cambria" w:hAnsi="Cambria"/>
                <w:b/>
                <w:bCs/>
                <w:sz w:val="24"/>
                <w:szCs w:val="24"/>
              </w:rPr>
            </w:pPr>
            <w:r w:rsidRPr="00815D9B">
              <w:rPr>
                <w:rFonts w:ascii="Cambria" w:hAnsi="Cambria"/>
                <w:b/>
                <w:bCs/>
                <w:sz w:val="24"/>
                <w:szCs w:val="24"/>
              </w:rPr>
              <w:t>ESCALA</w:t>
            </w:r>
            <w:r w:rsidRPr="00815D9B">
              <w:rPr>
                <w:rFonts w:ascii="Cambria" w:hAnsi="Cambria"/>
                <w:b/>
                <w:bCs/>
                <w:spacing w:val="-2"/>
                <w:sz w:val="24"/>
                <w:szCs w:val="24"/>
              </w:rPr>
              <w:t xml:space="preserve"> </w:t>
            </w:r>
            <w:r w:rsidRPr="00815D9B">
              <w:rPr>
                <w:rFonts w:ascii="Cambria" w:hAnsi="Cambria"/>
                <w:b/>
                <w:bCs/>
                <w:sz w:val="24"/>
                <w:szCs w:val="24"/>
              </w:rPr>
              <w:t>DE</w:t>
            </w:r>
            <w:r w:rsidRPr="00815D9B">
              <w:rPr>
                <w:rFonts w:ascii="Cambria" w:hAnsi="Cambria"/>
                <w:b/>
                <w:bCs/>
                <w:spacing w:val="-2"/>
                <w:sz w:val="24"/>
                <w:szCs w:val="24"/>
              </w:rPr>
              <w:t xml:space="preserve"> IMPACTO</w:t>
            </w:r>
          </w:p>
        </w:tc>
      </w:tr>
      <w:tr w:rsidR="00D06864" w:rsidRPr="0064770C" w14:paraId="1204FF9E" w14:textId="77777777" w:rsidTr="00815D9B">
        <w:trPr>
          <w:trHeight w:val="289"/>
        </w:trPr>
        <w:tc>
          <w:tcPr>
            <w:tcW w:w="2158" w:type="dxa"/>
            <w:shd w:val="clear" w:color="auto" w:fill="C5D8F0"/>
            <w:vAlign w:val="center"/>
          </w:tcPr>
          <w:p w14:paraId="02ED697D" w14:textId="77777777" w:rsidR="00D06864" w:rsidRPr="00815D9B" w:rsidRDefault="00D06864" w:rsidP="00815D9B">
            <w:pPr>
              <w:pStyle w:val="TableParagraph"/>
              <w:spacing w:line="360" w:lineRule="auto"/>
              <w:ind w:left="16" w:right="7"/>
              <w:jc w:val="center"/>
              <w:rPr>
                <w:rFonts w:ascii="Cambria" w:hAnsi="Cambria"/>
                <w:b/>
                <w:bCs/>
                <w:sz w:val="24"/>
                <w:szCs w:val="24"/>
              </w:rPr>
            </w:pPr>
            <w:r w:rsidRPr="00815D9B">
              <w:rPr>
                <w:rFonts w:ascii="Cambria" w:hAnsi="Cambria"/>
                <w:b/>
                <w:bCs/>
                <w:spacing w:val="-2"/>
                <w:sz w:val="24"/>
                <w:szCs w:val="24"/>
              </w:rPr>
              <w:t>Descritor</w:t>
            </w:r>
          </w:p>
        </w:tc>
        <w:tc>
          <w:tcPr>
            <w:tcW w:w="5835" w:type="dxa"/>
            <w:shd w:val="clear" w:color="auto" w:fill="C5D8F0"/>
            <w:vAlign w:val="center"/>
          </w:tcPr>
          <w:p w14:paraId="68F4A4AB" w14:textId="77777777" w:rsidR="00D06864" w:rsidRPr="00815D9B" w:rsidRDefault="00D06864" w:rsidP="00815D9B">
            <w:pPr>
              <w:pStyle w:val="TableParagraph"/>
              <w:spacing w:line="360" w:lineRule="auto"/>
              <w:ind w:left="14" w:right="3"/>
              <w:jc w:val="center"/>
              <w:rPr>
                <w:rFonts w:ascii="Cambria" w:hAnsi="Cambria"/>
                <w:b/>
                <w:bCs/>
                <w:sz w:val="24"/>
                <w:szCs w:val="24"/>
              </w:rPr>
            </w:pPr>
            <w:r w:rsidRPr="00815D9B">
              <w:rPr>
                <w:rFonts w:ascii="Cambria" w:hAnsi="Cambria"/>
                <w:b/>
                <w:bCs/>
                <w:spacing w:val="-2"/>
                <w:sz w:val="24"/>
                <w:szCs w:val="24"/>
              </w:rPr>
              <w:t>Descrição</w:t>
            </w:r>
          </w:p>
        </w:tc>
        <w:tc>
          <w:tcPr>
            <w:tcW w:w="1514" w:type="dxa"/>
            <w:shd w:val="clear" w:color="auto" w:fill="C5D8F0"/>
            <w:vAlign w:val="center"/>
          </w:tcPr>
          <w:p w14:paraId="0C5E202C" w14:textId="77777777" w:rsidR="00D06864" w:rsidRPr="00815D9B" w:rsidRDefault="00D06864" w:rsidP="00815D9B">
            <w:pPr>
              <w:pStyle w:val="TableParagraph"/>
              <w:spacing w:line="360" w:lineRule="auto"/>
              <w:ind w:left="13" w:right="3"/>
              <w:jc w:val="center"/>
              <w:rPr>
                <w:rFonts w:ascii="Cambria" w:hAnsi="Cambria"/>
                <w:b/>
                <w:bCs/>
                <w:sz w:val="24"/>
                <w:szCs w:val="24"/>
              </w:rPr>
            </w:pPr>
            <w:r w:rsidRPr="00815D9B">
              <w:rPr>
                <w:rFonts w:ascii="Cambria" w:hAnsi="Cambria"/>
                <w:b/>
                <w:bCs/>
                <w:spacing w:val="-2"/>
                <w:sz w:val="24"/>
                <w:szCs w:val="24"/>
              </w:rPr>
              <w:t>Nível</w:t>
            </w:r>
          </w:p>
        </w:tc>
      </w:tr>
      <w:tr w:rsidR="00D06864" w:rsidRPr="0064770C" w14:paraId="01D7525F" w14:textId="77777777" w:rsidTr="00815D9B">
        <w:trPr>
          <w:trHeight w:val="579"/>
        </w:trPr>
        <w:tc>
          <w:tcPr>
            <w:tcW w:w="2158" w:type="dxa"/>
            <w:vAlign w:val="center"/>
          </w:tcPr>
          <w:p w14:paraId="64CF1CC0" w14:textId="77777777" w:rsidR="00D06864" w:rsidRPr="0064770C" w:rsidRDefault="00D06864" w:rsidP="00815D9B">
            <w:pPr>
              <w:pStyle w:val="TableParagraph"/>
              <w:spacing w:before="138" w:line="360" w:lineRule="auto"/>
              <w:ind w:left="16" w:right="5"/>
              <w:jc w:val="center"/>
              <w:rPr>
                <w:rFonts w:ascii="Cambria" w:hAnsi="Cambria"/>
                <w:sz w:val="24"/>
                <w:szCs w:val="24"/>
              </w:rPr>
            </w:pPr>
            <w:r w:rsidRPr="0064770C">
              <w:rPr>
                <w:rFonts w:ascii="Cambria" w:hAnsi="Cambria"/>
                <w:w w:val="105"/>
                <w:sz w:val="24"/>
                <w:szCs w:val="24"/>
              </w:rPr>
              <w:t>Muito</w:t>
            </w:r>
            <w:r w:rsidRPr="0064770C">
              <w:rPr>
                <w:rFonts w:ascii="Cambria" w:hAnsi="Cambria"/>
                <w:spacing w:val="-12"/>
                <w:w w:val="105"/>
                <w:sz w:val="24"/>
                <w:szCs w:val="24"/>
              </w:rPr>
              <w:t xml:space="preserve"> </w:t>
            </w:r>
            <w:r w:rsidRPr="0064770C">
              <w:rPr>
                <w:rFonts w:ascii="Cambria" w:hAnsi="Cambria"/>
                <w:spacing w:val="-2"/>
                <w:w w:val="105"/>
                <w:sz w:val="24"/>
                <w:szCs w:val="24"/>
              </w:rPr>
              <w:t>Baixo</w:t>
            </w:r>
          </w:p>
        </w:tc>
        <w:tc>
          <w:tcPr>
            <w:tcW w:w="5835" w:type="dxa"/>
            <w:vAlign w:val="center"/>
          </w:tcPr>
          <w:p w14:paraId="788ECF1C" w14:textId="77777777" w:rsidR="00D06864" w:rsidRPr="0064770C" w:rsidRDefault="00D06864" w:rsidP="00815D9B">
            <w:pPr>
              <w:pStyle w:val="TableParagraph"/>
              <w:spacing w:before="138" w:line="360" w:lineRule="auto"/>
              <w:ind w:left="14" w:right="1"/>
              <w:rPr>
                <w:rFonts w:ascii="Cambria" w:hAnsi="Cambria"/>
                <w:sz w:val="24"/>
                <w:szCs w:val="24"/>
              </w:rPr>
            </w:pPr>
            <w:r w:rsidRPr="0064770C">
              <w:rPr>
                <w:rFonts w:ascii="Cambria" w:hAnsi="Cambria"/>
                <w:sz w:val="24"/>
                <w:szCs w:val="24"/>
              </w:rPr>
              <w:t>Impacto</w:t>
            </w:r>
            <w:r w:rsidRPr="0064770C">
              <w:rPr>
                <w:rFonts w:ascii="Cambria" w:hAnsi="Cambria"/>
                <w:spacing w:val="7"/>
                <w:sz w:val="24"/>
                <w:szCs w:val="24"/>
              </w:rPr>
              <w:t xml:space="preserve"> </w:t>
            </w:r>
            <w:r w:rsidRPr="0064770C">
              <w:rPr>
                <w:rFonts w:ascii="Cambria" w:hAnsi="Cambria"/>
                <w:sz w:val="24"/>
                <w:szCs w:val="24"/>
              </w:rPr>
              <w:t>insignificante</w:t>
            </w:r>
            <w:r w:rsidRPr="0064770C">
              <w:rPr>
                <w:rFonts w:ascii="Cambria" w:hAnsi="Cambria"/>
                <w:spacing w:val="10"/>
                <w:sz w:val="24"/>
                <w:szCs w:val="24"/>
              </w:rPr>
              <w:t xml:space="preserve"> </w:t>
            </w:r>
            <w:r w:rsidRPr="0064770C">
              <w:rPr>
                <w:rFonts w:ascii="Cambria" w:hAnsi="Cambria"/>
                <w:sz w:val="24"/>
                <w:szCs w:val="24"/>
              </w:rPr>
              <w:t>nos</w:t>
            </w:r>
            <w:r w:rsidRPr="0064770C">
              <w:rPr>
                <w:rFonts w:ascii="Cambria" w:hAnsi="Cambria"/>
                <w:spacing w:val="11"/>
                <w:sz w:val="24"/>
                <w:szCs w:val="24"/>
              </w:rPr>
              <w:t xml:space="preserve"> </w:t>
            </w:r>
            <w:r w:rsidRPr="0064770C">
              <w:rPr>
                <w:rFonts w:ascii="Cambria" w:hAnsi="Cambria"/>
                <w:spacing w:val="-2"/>
                <w:sz w:val="24"/>
                <w:szCs w:val="24"/>
              </w:rPr>
              <w:t>objetivos.</w:t>
            </w:r>
          </w:p>
        </w:tc>
        <w:tc>
          <w:tcPr>
            <w:tcW w:w="1514" w:type="dxa"/>
            <w:vAlign w:val="center"/>
          </w:tcPr>
          <w:p w14:paraId="19AC4B74" w14:textId="77777777" w:rsidR="00D06864" w:rsidRPr="0064770C" w:rsidRDefault="00D06864" w:rsidP="00815D9B">
            <w:pPr>
              <w:pStyle w:val="TableParagraph"/>
              <w:spacing w:before="138" w:line="360" w:lineRule="auto"/>
              <w:ind w:left="13"/>
              <w:jc w:val="center"/>
              <w:rPr>
                <w:rFonts w:ascii="Cambria" w:hAnsi="Cambria"/>
                <w:sz w:val="24"/>
                <w:szCs w:val="24"/>
              </w:rPr>
            </w:pPr>
            <w:r w:rsidRPr="0064770C">
              <w:rPr>
                <w:rFonts w:ascii="Cambria" w:hAnsi="Cambria"/>
                <w:spacing w:val="-10"/>
                <w:sz w:val="24"/>
                <w:szCs w:val="24"/>
              </w:rPr>
              <w:t>1</w:t>
            </w:r>
          </w:p>
        </w:tc>
      </w:tr>
      <w:tr w:rsidR="00D06864" w:rsidRPr="0064770C" w14:paraId="338530EB" w14:textId="77777777" w:rsidTr="00815D9B">
        <w:trPr>
          <w:trHeight w:val="580"/>
        </w:trPr>
        <w:tc>
          <w:tcPr>
            <w:tcW w:w="2158" w:type="dxa"/>
            <w:vAlign w:val="center"/>
          </w:tcPr>
          <w:p w14:paraId="3C7FC6F3" w14:textId="77777777" w:rsidR="00D06864" w:rsidRPr="0064770C" w:rsidRDefault="00D06864" w:rsidP="00815D9B">
            <w:pPr>
              <w:pStyle w:val="TableParagraph"/>
              <w:spacing w:before="138" w:line="360" w:lineRule="auto"/>
              <w:ind w:left="16" w:right="3"/>
              <w:jc w:val="center"/>
              <w:rPr>
                <w:rFonts w:ascii="Cambria" w:hAnsi="Cambria"/>
                <w:sz w:val="24"/>
                <w:szCs w:val="24"/>
              </w:rPr>
            </w:pPr>
            <w:r w:rsidRPr="0064770C">
              <w:rPr>
                <w:rFonts w:ascii="Cambria" w:hAnsi="Cambria"/>
                <w:spacing w:val="-4"/>
                <w:w w:val="105"/>
                <w:sz w:val="24"/>
                <w:szCs w:val="24"/>
              </w:rPr>
              <w:t>Baixo</w:t>
            </w:r>
          </w:p>
        </w:tc>
        <w:tc>
          <w:tcPr>
            <w:tcW w:w="5835" w:type="dxa"/>
            <w:vAlign w:val="center"/>
          </w:tcPr>
          <w:p w14:paraId="0D003A37" w14:textId="77777777" w:rsidR="00D06864" w:rsidRPr="0064770C" w:rsidRDefault="00D06864" w:rsidP="00815D9B">
            <w:pPr>
              <w:pStyle w:val="TableParagraph"/>
              <w:spacing w:before="138" w:line="360" w:lineRule="auto"/>
              <w:ind w:left="14" w:right="1"/>
              <w:rPr>
                <w:rFonts w:ascii="Cambria" w:hAnsi="Cambria"/>
                <w:sz w:val="24"/>
                <w:szCs w:val="24"/>
              </w:rPr>
            </w:pPr>
            <w:r w:rsidRPr="0064770C">
              <w:rPr>
                <w:rFonts w:ascii="Cambria" w:hAnsi="Cambria"/>
                <w:w w:val="105"/>
                <w:sz w:val="24"/>
                <w:szCs w:val="24"/>
              </w:rPr>
              <w:t>Impacto</w:t>
            </w:r>
            <w:r w:rsidRPr="0064770C">
              <w:rPr>
                <w:rFonts w:ascii="Cambria" w:hAnsi="Cambria"/>
                <w:spacing w:val="-11"/>
                <w:w w:val="105"/>
                <w:sz w:val="24"/>
                <w:szCs w:val="24"/>
              </w:rPr>
              <w:t xml:space="preserve"> </w:t>
            </w:r>
            <w:r w:rsidRPr="0064770C">
              <w:rPr>
                <w:rFonts w:ascii="Cambria" w:hAnsi="Cambria"/>
                <w:w w:val="105"/>
                <w:sz w:val="24"/>
                <w:szCs w:val="24"/>
              </w:rPr>
              <w:t>mínimo</w:t>
            </w:r>
            <w:r w:rsidRPr="0064770C">
              <w:rPr>
                <w:rFonts w:ascii="Cambria" w:hAnsi="Cambria"/>
                <w:spacing w:val="-12"/>
                <w:w w:val="105"/>
                <w:sz w:val="24"/>
                <w:szCs w:val="24"/>
              </w:rPr>
              <w:t xml:space="preserve"> </w:t>
            </w:r>
            <w:r w:rsidRPr="0064770C">
              <w:rPr>
                <w:rFonts w:ascii="Cambria" w:hAnsi="Cambria"/>
                <w:w w:val="105"/>
                <w:sz w:val="24"/>
                <w:szCs w:val="24"/>
              </w:rPr>
              <w:t>nos</w:t>
            </w:r>
            <w:r w:rsidRPr="0064770C">
              <w:rPr>
                <w:rFonts w:ascii="Cambria" w:hAnsi="Cambria"/>
                <w:spacing w:val="-11"/>
                <w:w w:val="105"/>
                <w:sz w:val="24"/>
                <w:szCs w:val="24"/>
              </w:rPr>
              <w:t xml:space="preserve"> </w:t>
            </w:r>
            <w:r w:rsidRPr="0064770C">
              <w:rPr>
                <w:rFonts w:ascii="Cambria" w:hAnsi="Cambria"/>
                <w:spacing w:val="-2"/>
                <w:w w:val="105"/>
                <w:sz w:val="24"/>
                <w:szCs w:val="24"/>
              </w:rPr>
              <w:t>objetivos.</w:t>
            </w:r>
          </w:p>
        </w:tc>
        <w:tc>
          <w:tcPr>
            <w:tcW w:w="1514" w:type="dxa"/>
            <w:vAlign w:val="center"/>
          </w:tcPr>
          <w:p w14:paraId="5CC6039B" w14:textId="77777777" w:rsidR="00D06864" w:rsidRPr="0064770C" w:rsidRDefault="00D06864" w:rsidP="00815D9B">
            <w:pPr>
              <w:pStyle w:val="TableParagraph"/>
              <w:spacing w:before="138" w:line="360" w:lineRule="auto"/>
              <w:ind w:left="13"/>
              <w:jc w:val="center"/>
              <w:rPr>
                <w:rFonts w:ascii="Cambria" w:hAnsi="Cambria"/>
                <w:sz w:val="24"/>
                <w:szCs w:val="24"/>
              </w:rPr>
            </w:pPr>
            <w:r w:rsidRPr="0064770C">
              <w:rPr>
                <w:rFonts w:ascii="Cambria" w:hAnsi="Cambria"/>
                <w:spacing w:val="-10"/>
                <w:sz w:val="24"/>
                <w:szCs w:val="24"/>
              </w:rPr>
              <w:t>2</w:t>
            </w:r>
          </w:p>
        </w:tc>
      </w:tr>
      <w:tr w:rsidR="00D06864" w:rsidRPr="0064770C" w14:paraId="1BEAEEFC" w14:textId="77777777" w:rsidTr="00815D9B">
        <w:trPr>
          <w:trHeight w:val="579"/>
        </w:trPr>
        <w:tc>
          <w:tcPr>
            <w:tcW w:w="2158" w:type="dxa"/>
            <w:vAlign w:val="center"/>
          </w:tcPr>
          <w:p w14:paraId="17B27885" w14:textId="77777777" w:rsidR="00D06864" w:rsidRPr="0064770C" w:rsidRDefault="00D06864" w:rsidP="00815D9B">
            <w:pPr>
              <w:pStyle w:val="TableParagraph"/>
              <w:spacing w:before="138" w:line="360" w:lineRule="auto"/>
              <w:ind w:left="16" w:right="3"/>
              <w:jc w:val="center"/>
              <w:rPr>
                <w:rFonts w:ascii="Cambria" w:hAnsi="Cambria"/>
                <w:sz w:val="24"/>
                <w:szCs w:val="24"/>
              </w:rPr>
            </w:pPr>
            <w:r w:rsidRPr="0064770C">
              <w:rPr>
                <w:rFonts w:ascii="Cambria" w:hAnsi="Cambria"/>
                <w:spacing w:val="-4"/>
                <w:w w:val="105"/>
                <w:sz w:val="24"/>
                <w:szCs w:val="24"/>
              </w:rPr>
              <w:t>Médio</w:t>
            </w:r>
          </w:p>
        </w:tc>
        <w:tc>
          <w:tcPr>
            <w:tcW w:w="5835" w:type="dxa"/>
            <w:vAlign w:val="center"/>
          </w:tcPr>
          <w:p w14:paraId="37C2E2F5" w14:textId="4E32DF1C" w:rsidR="00D06864" w:rsidRPr="0064770C" w:rsidRDefault="00D06864" w:rsidP="00815D9B">
            <w:pPr>
              <w:pStyle w:val="TableParagraph"/>
              <w:spacing w:line="360" w:lineRule="auto"/>
              <w:ind w:left="14" w:right="2"/>
              <w:rPr>
                <w:rFonts w:ascii="Cambria" w:hAnsi="Cambria"/>
                <w:sz w:val="24"/>
                <w:szCs w:val="24"/>
              </w:rPr>
            </w:pPr>
            <w:r w:rsidRPr="0064770C">
              <w:rPr>
                <w:rFonts w:ascii="Cambria" w:hAnsi="Cambria"/>
                <w:sz w:val="24"/>
                <w:szCs w:val="24"/>
              </w:rPr>
              <w:t>Impacto</w:t>
            </w:r>
            <w:r w:rsidRPr="0064770C">
              <w:rPr>
                <w:rFonts w:ascii="Cambria" w:hAnsi="Cambria"/>
                <w:spacing w:val="6"/>
                <w:sz w:val="24"/>
                <w:szCs w:val="24"/>
              </w:rPr>
              <w:t xml:space="preserve"> </w:t>
            </w:r>
            <w:r w:rsidRPr="0064770C">
              <w:rPr>
                <w:rFonts w:ascii="Cambria" w:hAnsi="Cambria"/>
                <w:sz w:val="24"/>
                <w:szCs w:val="24"/>
              </w:rPr>
              <w:t>mediano</w:t>
            </w:r>
            <w:r w:rsidRPr="0064770C">
              <w:rPr>
                <w:rFonts w:ascii="Cambria" w:hAnsi="Cambria"/>
                <w:spacing w:val="4"/>
                <w:sz w:val="24"/>
                <w:szCs w:val="24"/>
              </w:rPr>
              <w:t xml:space="preserve"> </w:t>
            </w:r>
            <w:r w:rsidRPr="0064770C">
              <w:rPr>
                <w:rFonts w:ascii="Cambria" w:hAnsi="Cambria"/>
                <w:sz w:val="24"/>
                <w:szCs w:val="24"/>
              </w:rPr>
              <w:t>nos</w:t>
            </w:r>
            <w:r w:rsidRPr="0064770C">
              <w:rPr>
                <w:rFonts w:ascii="Cambria" w:hAnsi="Cambria"/>
                <w:spacing w:val="7"/>
                <w:sz w:val="24"/>
                <w:szCs w:val="24"/>
              </w:rPr>
              <w:t xml:space="preserve"> </w:t>
            </w:r>
            <w:r w:rsidRPr="0064770C">
              <w:rPr>
                <w:rFonts w:ascii="Cambria" w:hAnsi="Cambria"/>
                <w:sz w:val="24"/>
                <w:szCs w:val="24"/>
              </w:rPr>
              <w:t>objetivos,</w:t>
            </w:r>
            <w:r w:rsidRPr="0064770C">
              <w:rPr>
                <w:rFonts w:ascii="Cambria" w:hAnsi="Cambria"/>
                <w:spacing w:val="7"/>
                <w:sz w:val="24"/>
                <w:szCs w:val="24"/>
              </w:rPr>
              <w:t xml:space="preserve"> </w:t>
            </w:r>
            <w:r w:rsidRPr="0064770C">
              <w:rPr>
                <w:rFonts w:ascii="Cambria" w:hAnsi="Cambria"/>
                <w:sz w:val="24"/>
                <w:szCs w:val="24"/>
              </w:rPr>
              <w:t>com</w:t>
            </w:r>
            <w:r w:rsidRPr="0064770C">
              <w:rPr>
                <w:rFonts w:ascii="Cambria" w:hAnsi="Cambria"/>
                <w:spacing w:val="-1"/>
                <w:sz w:val="24"/>
                <w:szCs w:val="24"/>
              </w:rPr>
              <w:t xml:space="preserve"> </w:t>
            </w:r>
            <w:r w:rsidRPr="0064770C">
              <w:rPr>
                <w:rFonts w:ascii="Cambria" w:hAnsi="Cambria"/>
                <w:spacing w:val="-2"/>
                <w:sz w:val="24"/>
                <w:szCs w:val="24"/>
              </w:rPr>
              <w:t>possibilidade</w:t>
            </w:r>
            <w:r w:rsidR="00815D9B">
              <w:rPr>
                <w:rFonts w:ascii="Cambria" w:hAnsi="Cambria"/>
                <w:spacing w:val="-2"/>
                <w:sz w:val="24"/>
                <w:szCs w:val="24"/>
              </w:rPr>
              <w:t xml:space="preserve"> </w:t>
            </w:r>
            <w:r w:rsidRPr="0064770C">
              <w:rPr>
                <w:rFonts w:ascii="Cambria" w:hAnsi="Cambria"/>
                <w:sz w:val="24"/>
                <w:szCs w:val="24"/>
              </w:rPr>
              <w:t>de</w:t>
            </w:r>
            <w:r w:rsidRPr="0064770C">
              <w:rPr>
                <w:rFonts w:ascii="Cambria" w:hAnsi="Cambria"/>
                <w:spacing w:val="3"/>
                <w:sz w:val="24"/>
                <w:szCs w:val="24"/>
              </w:rPr>
              <w:t xml:space="preserve"> </w:t>
            </w:r>
            <w:r w:rsidRPr="0064770C">
              <w:rPr>
                <w:rFonts w:ascii="Cambria" w:hAnsi="Cambria"/>
                <w:spacing w:val="-2"/>
                <w:sz w:val="24"/>
                <w:szCs w:val="24"/>
              </w:rPr>
              <w:t>recuperação.</w:t>
            </w:r>
          </w:p>
        </w:tc>
        <w:tc>
          <w:tcPr>
            <w:tcW w:w="1514" w:type="dxa"/>
            <w:vAlign w:val="center"/>
          </w:tcPr>
          <w:p w14:paraId="4A899A22" w14:textId="77777777" w:rsidR="00D06864" w:rsidRPr="0064770C" w:rsidRDefault="00D06864" w:rsidP="00815D9B">
            <w:pPr>
              <w:pStyle w:val="TableParagraph"/>
              <w:spacing w:before="138" w:line="360" w:lineRule="auto"/>
              <w:ind w:left="13"/>
              <w:jc w:val="center"/>
              <w:rPr>
                <w:rFonts w:ascii="Cambria" w:hAnsi="Cambria"/>
                <w:sz w:val="24"/>
                <w:szCs w:val="24"/>
              </w:rPr>
            </w:pPr>
            <w:r w:rsidRPr="0064770C">
              <w:rPr>
                <w:rFonts w:ascii="Cambria" w:hAnsi="Cambria"/>
                <w:spacing w:val="-10"/>
                <w:sz w:val="24"/>
                <w:szCs w:val="24"/>
              </w:rPr>
              <w:t>3</w:t>
            </w:r>
          </w:p>
        </w:tc>
      </w:tr>
      <w:tr w:rsidR="00D06864" w:rsidRPr="0064770C" w14:paraId="7938D4E4" w14:textId="77777777" w:rsidTr="00815D9B">
        <w:trPr>
          <w:trHeight w:val="579"/>
        </w:trPr>
        <w:tc>
          <w:tcPr>
            <w:tcW w:w="2158" w:type="dxa"/>
            <w:vAlign w:val="center"/>
          </w:tcPr>
          <w:p w14:paraId="1EDEEADA" w14:textId="77777777" w:rsidR="00D06864" w:rsidRPr="0064770C" w:rsidRDefault="00D06864" w:rsidP="00815D9B">
            <w:pPr>
              <w:pStyle w:val="TableParagraph"/>
              <w:spacing w:before="138" w:line="360" w:lineRule="auto"/>
              <w:ind w:left="16"/>
              <w:jc w:val="center"/>
              <w:rPr>
                <w:rFonts w:ascii="Cambria" w:hAnsi="Cambria"/>
                <w:sz w:val="24"/>
                <w:szCs w:val="24"/>
              </w:rPr>
            </w:pPr>
            <w:r w:rsidRPr="0064770C">
              <w:rPr>
                <w:rFonts w:ascii="Cambria" w:hAnsi="Cambria"/>
                <w:spacing w:val="-4"/>
                <w:w w:val="105"/>
                <w:sz w:val="24"/>
                <w:szCs w:val="24"/>
              </w:rPr>
              <w:t>Alto</w:t>
            </w:r>
          </w:p>
        </w:tc>
        <w:tc>
          <w:tcPr>
            <w:tcW w:w="5835" w:type="dxa"/>
            <w:vAlign w:val="center"/>
          </w:tcPr>
          <w:p w14:paraId="1F5A15C2" w14:textId="4D6F99B3" w:rsidR="00D06864" w:rsidRPr="0064770C" w:rsidRDefault="00D06864" w:rsidP="00815D9B">
            <w:pPr>
              <w:pStyle w:val="TableParagraph"/>
              <w:spacing w:line="360" w:lineRule="auto"/>
              <w:rPr>
                <w:rFonts w:ascii="Cambria" w:hAnsi="Cambria"/>
                <w:sz w:val="24"/>
                <w:szCs w:val="24"/>
              </w:rPr>
            </w:pPr>
            <w:r w:rsidRPr="0064770C">
              <w:rPr>
                <w:rFonts w:ascii="Cambria" w:hAnsi="Cambria"/>
                <w:sz w:val="24"/>
                <w:szCs w:val="24"/>
              </w:rPr>
              <w:t>Impacto</w:t>
            </w:r>
            <w:r w:rsidRPr="0064770C">
              <w:rPr>
                <w:rFonts w:ascii="Cambria" w:hAnsi="Cambria"/>
                <w:spacing w:val="3"/>
                <w:sz w:val="24"/>
                <w:szCs w:val="24"/>
              </w:rPr>
              <w:t xml:space="preserve"> </w:t>
            </w:r>
            <w:r w:rsidRPr="0064770C">
              <w:rPr>
                <w:rFonts w:ascii="Cambria" w:hAnsi="Cambria"/>
                <w:sz w:val="24"/>
                <w:szCs w:val="24"/>
              </w:rPr>
              <w:t>significante</w:t>
            </w:r>
            <w:r w:rsidRPr="0064770C">
              <w:rPr>
                <w:rFonts w:ascii="Cambria" w:hAnsi="Cambria"/>
                <w:spacing w:val="8"/>
                <w:sz w:val="24"/>
                <w:szCs w:val="24"/>
              </w:rPr>
              <w:t xml:space="preserve"> </w:t>
            </w:r>
            <w:r w:rsidRPr="0064770C">
              <w:rPr>
                <w:rFonts w:ascii="Cambria" w:hAnsi="Cambria"/>
                <w:sz w:val="24"/>
                <w:szCs w:val="24"/>
              </w:rPr>
              <w:t>nos</w:t>
            </w:r>
            <w:r w:rsidRPr="0064770C">
              <w:rPr>
                <w:rFonts w:ascii="Cambria" w:hAnsi="Cambria"/>
                <w:spacing w:val="6"/>
                <w:sz w:val="24"/>
                <w:szCs w:val="24"/>
              </w:rPr>
              <w:t xml:space="preserve"> </w:t>
            </w:r>
            <w:r w:rsidRPr="0064770C">
              <w:rPr>
                <w:rFonts w:ascii="Cambria" w:hAnsi="Cambria"/>
                <w:sz w:val="24"/>
                <w:szCs w:val="24"/>
              </w:rPr>
              <w:t>objetivos,</w:t>
            </w:r>
            <w:r w:rsidRPr="0064770C">
              <w:rPr>
                <w:rFonts w:ascii="Cambria" w:hAnsi="Cambria"/>
                <w:spacing w:val="8"/>
                <w:sz w:val="24"/>
                <w:szCs w:val="24"/>
              </w:rPr>
              <w:t xml:space="preserve"> </w:t>
            </w:r>
            <w:r w:rsidRPr="0064770C">
              <w:rPr>
                <w:rFonts w:ascii="Cambria" w:hAnsi="Cambria"/>
                <w:spacing w:val="-5"/>
                <w:sz w:val="24"/>
                <w:szCs w:val="24"/>
              </w:rPr>
              <w:t>com</w:t>
            </w:r>
            <w:r w:rsidR="00815D9B">
              <w:rPr>
                <w:rFonts w:ascii="Cambria" w:hAnsi="Cambria"/>
                <w:spacing w:val="-5"/>
                <w:sz w:val="24"/>
                <w:szCs w:val="24"/>
              </w:rPr>
              <w:t xml:space="preserve"> </w:t>
            </w:r>
            <w:r w:rsidRPr="0064770C">
              <w:rPr>
                <w:rFonts w:ascii="Cambria" w:hAnsi="Cambria"/>
                <w:sz w:val="24"/>
                <w:szCs w:val="24"/>
              </w:rPr>
              <w:t>possibilidade</w:t>
            </w:r>
            <w:r w:rsidRPr="0064770C">
              <w:rPr>
                <w:rFonts w:ascii="Cambria" w:hAnsi="Cambria"/>
                <w:spacing w:val="5"/>
                <w:sz w:val="24"/>
                <w:szCs w:val="24"/>
              </w:rPr>
              <w:t xml:space="preserve"> </w:t>
            </w:r>
            <w:r w:rsidRPr="0064770C">
              <w:rPr>
                <w:rFonts w:ascii="Cambria" w:hAnsi="Cambria"/>
                <w:sz w:val="24"/>
                <w:szCs w:val="24"/>
              </w:rPr>
              <w:t>remota</w:t>
            </w:r>
            <w:r w:rsidRPr="0064770C">
              <w:rPr>
                <w:rFonts w:ascii="Cambria" w:hAnsi="Cambria"/>
                <w:spacing w:val="2"/>
                <w:sz w:val="24"/>
                <w:szCs w:val="24"/>
              </w:rPr>
              <w:t xml:space="preserve"> </w:t>
            </w:r>
            <w:r w:rsidRPr="0064770C">
              <w:rPr>
                <w:rFonts w:ascii="Cambria" w:hAnsi="Cambria"/>
                <w:sz w:val="24"/>
                <w:szCs w:val="24"/>
              </w:rPr>
              <w:t>de</w:t>
            </w:r>
            <w:r w:rsidRPr="0064770C">
              <w:rPr>
                <w:rFonts w:ascii="Cambria" w:hAnsi="Cambria"/>
                <w:spacing w:val="5"/>
                <w:sz w:val="24"/>
                <w:szCs w:val="24"/>
              </w:rPr>
              <w:t xml:space="preserve"> </w:t>
            </w:r>
            <w:r w:rsidRPr="0064770C">
              <w:rPr>
                <w:rFonts w:ascii="Cambria" w:hAnsi="Cambria"/>
                <w:spacing w:val="-2"/>
                <w:sz w:val="24"/>
                <w:szCs w:val="24"/>
              </w:rPr>
              <w:t>recuperação.</w:t>
            </w:r>
          </w:p>
        </w:tc>
        <w:tc>
          <w:tcPr>
            <w:tcW w:w="1514" w:type="dxa"/>
            <w:vAlign w:val="center"/>
          </w:tcPr>
          <w:p w14:paraId="5E0176D6" w14:textId="77777777" w:rsidR="00D06864" w:rsidRPr="0064770C" w:rsidRDefault="00D06864" w:rsidP="00815D9B">
            <w:pPr>
              <w:pStyle w:val="TableParagraph"/>
              <w:spacing w:before="138" w:line="360" w:lineRule="auto"/>
              <w:ind w:left="13"/>
              <w:jc w:val="center"/>
              <w:rPr>
                <w:rFonts w:ascii="Cambria" w:hAnsi="Cambria"/>
                <w:sz w:val="24"/>
                <w:szCs w:val="24"/>
              </w:rPr>
            </w:pPr>
            <w:r w:rsidRPr="0064770C">
              <w:rPr>
                <w:rFonts w:ascii="Cambria" w:hAnsi="Cambria"/>
                <w:spacing w:val="-10"/>
                <w:sz w:val="24"/>
                <w:szCs w:val="24"/>
              </w:rPr>
              <w:t>4</w:t>
            </w:r>
          </w:p>
        </w:tc>
      </w:tr>
      <w:tr w:rsidR="00D06864" w:rsidRPr="0064770C" w14:paraId="5ADBC705" w14:textId="77777777" w:rsidTr="00815D9B">
        <w:trPr>
          <w:trHeight w:val="579"/>
        </w:trPr>
        <w:tc>
          <w:tcPr>
            <w:tcW w:w="2158" w:type="dxa"/>
            <w:vAlign w:val="center"/>
          </w:tcPr>
          <w:p w14:paraId="144C3747" w14:textId="77777777" w:rsidR="00D06864" w:rsidRPr="0064770C" w:rsidRDefault="00D06864" w:rsidP="00815D9B">
            <w:pPr>
              <w:pStyle w:val="TableParagraph"/>
              <w:spacing w:before="138" w:line="360" w:lineRule="auto"/>
              <w:ind w:left="16" w:right="4"/>
              <w:jc w:val="center"/>
              <w:rPr>
                <w:rFonts w:ascii="Cambria" w:hAnsi="Cambria"/>
                <w:sz w:val="24"/>
                <w:szCs w:val="24"/>
              </w:rPr>
            </w:pPr>
            <w:r w:rsidRPr="0064770C">
              <w:rPr>
                <w:rFonts w:ascii="Cambria" w:hAnsi="Cambria"/>
                <w:sz w:val="24"/>
                <w:szCs w:val="24"/>
              </w:rPr>
              <w:t>Muito</w:t>
            </w:r>
            <w:r w:rsidRPr="0064770C">
              <w:rPr>
                <w:rFonts w:ascii="Cambria" w:hAnsi="Cambria"/>
                <w:spacing w:val="-2"/>
                <w:sz w:val="24"/>
                <w:szCs w:val="24"/>
              </w:rPr>
              <w:t xml:space="preserve"> </w:t>
            </w:r>
            <w:r w:rsidRPr="0064770C">
              <w:rPr>
                <w:rFonts w:ascii="Cambria" w:hAnsi="Cambria"/>
                <w:spacing w:val="-4"/>
                <w:sz w:val="24"/>
                <w:szCs w:val="24"/>
              </w:rPr>
              <w:t>Alto</w:t>
            </w:r>
          </w:p>
        </w:tc>
        <w:tc>
          <w:tcPr>
            <w:tcW w:w="5835" w:type="dxa"/>
            <w:vAlign w:val="center"/>
          </w:tcPr>
          <w:p w14:paraId="259AC200" w14:textId="37262B9E" w:rsidR="00D06864" w:rsidRPr="0064770C" w:rsidRDefault="00D06864" w:rsidP="00815D9B">
            <w:pPr>
              <w:pStyle w:val="TableParagraph"/>
              <w:spacing w:line="360" w:lineRule="auto"/>
              <w:ind w:left="14" w:right="2"/>
              <w:rPr>
                <w:rFonts w:ascii="Cambria" w:hAnsi="Cambria"/>
                <w:sz w:val="24"/>
                <w:szCs w:val="24"/>
              </w:rPr>
            </w:pPr>
            <w:r w:rsidRPr="0064770C">
              <w:rPr>
                <w:rFonts w:ascii="Cambria" w:hAnsi="Cambria"/>
                <w:sz w:val="24"/>
                <w:szCs w:val="24"/>
              </w:rPr>
              <w:t>Impacto</w:t>
            </w:r>
            <w:r w:rsidRPr="0064770C">
              <w:rPr>
                <w:rFonts w:ascii="Cambria" w:hAnsi="Cambria"/>
                <w:spacing w:val="6"/>
                <w:sz w:val="24"/>
                <w:szCs w:val="24"/>
              </w:rPr>
              <w:t xml:space="preserve"> </w:t>
            </w:r>
            <w:r w:rsidRPr="0064770C">
              <w:rPr>
                <w:rFonts w:ascii="Cambria" w:hAnsi="Cambria"/>
                <w:sz w:val="24"/>
                <w:szCs w:val="24"/>
              </w:rPr>
              <w:t>máximo</w:t>
            </w:r>
            <w:r w:rsidRPr="0064770C">
              <w:rPr>
                <w:rFonts w:ascii="Cambria" w:hAnsi="Cambria"/>
                <w:spacing w:val="6"/>
                <w:sz w:val="24"/>
                <w:szCs w:val="24"/>
              </w:rPr>
              <w:t xml:space="preserve"> </w:t>
            </w:r>
            <w:r w:rsidRPr="0064770C">
              <w:rPr>
                <w:rFonts w:ascii="Cambria" w:hAnsi="Cambria"/>
                <w:sz w:val="24"/>
                <w:szCs w:val="24"/>
              </w:rPr>
              <w:t>nos</w:t>
            </w:r>
            <w:r w:rsidRPr="0064770C">
              <w:rPr>
                <w:rFonts w:ascii="Cambria" w:hAnsi="Cambria"/>
                <w:spacing w:val="7"/>
                <w:sz w:val="24"/>
                <w:szCs w:val="24"/>
              </w:rPr>
              <w:t xml:space="preserve"> </w:t>
            </w:r>
            <w:r w:rsidRPr="0064770C">
              <w:rPr>
                <w:rFonts w:ascii="Cambria" w:hAnsi="Cambria"/>
                <w:sz w:val="24"/>
                <w:szCs w:val="24"/>
              </w:rPr>
              <w:t>objetivos,</w:t>
            </w:r>
            <w:r w:rsidRPr="0064770C">
              <w:rPr>
                <w:rFonts w:ascii="Cambria" w:hAnsi="Cambria"/>
                <w:spacing w:val="6"/>
                <w:sz w:val="24"/>
                <w:szCs w:val="24"/>
              </w:rPr>
              <w:t xml:space="preserve"> </w:t>
            </w:r>
            <w:r w:rsidRPr="0064770C">
              <w:rPr>
                <w:rFonts w:ascii="Cambria" w:hAnsi="Cambria"/>
                <w:sz w:val="24"/>
                <w:szCs w:val="24"/>
              </w:rPr>
              <w:t>sem</w:t>
            </w:r>
            <w:r w:rsidRPr="0064770C">
              <w:rPr>
                <w:rFonts w:ascii="Cambria" w:hAnsi="Cambria"/>
                <w:spacing w:val="-1"/>
                <w:sz w:val="24"/>
                <w:szCs w:val="24"/>
              </w:rPr>
              <w:t xml:space="preserve"> </w:t>
            </w:r>
            <w:r w:rsidRPr="0064770C">
              <w:rPr>
                <w:rFonts w:ascii="Cambria" w:hAnsi="Cambria"/>
                <w:spacing w:val="-2"/>
                <w:sz w:val="24"/>
                <w:szCs w:val="24"/>
              </w:rPr>
              <w:t>possibilidade</w:t>
            </w:r>
            <w:r w:rsidR="00815D9B">
              <w:rPr>
                <w:rFonts w:ascii="Cambria" w:hAnsi="Cambria"/>
                <w:spacing w:val="-2"/>
                <w:sz w:val="24"/>
                <w:szCs w:val="24"/>
              </w:rPr>
              <w:t xml:space="preserve"> </w:t>
            </w:r>
            <w:r w:rsidRPr="0064770C">
              <w:rPr>
                <w:rFonts w:ascii="Cambria" w:hAnsi="Cambria"/>
                <w:sz w:val="24"/>
                <w:szCs w:val="24"/>
              </w:rPr>
              <w:t>de</w:t>
            </w:r>
            <w:r w:rsidRPr="0064770C">
              <w:rPr>
                <w:rFonts w:ascii="Cambria" w:hAnsi="Cambria"/>
                <w:spacing w:val="3"/>
                <w:sz w:val="24"/>
                <w:szCs w:val="24"/>
              </w:rPr>
              <w:t xml:space="preserve"> </w:t>
            </w:r>
            <w:r w:rsidRPr="0064770C">
              <w:rPr>
                <w:rFonts w:ascii="Cambria" w:hAnsi="Cambria"/>
                <w:spacing w:val="-2"/>
                <w:sz w:val="24"/>
                <w:szCs w:val="24"/>
              </w:rPr>
              <w:t>recuperação.</w:t>
            </w:r>
          </w:p>
        </w:tc>
        <w:tc>
          <w:tcPr>
            <w:tcW w:w="1514" w:type="dxa"/>
            <w:vAlign w:val="center"/>
          </w:tcPr>
          <w:p w14:paraId="3D1146F4" w14:textId="77777777" w:rsidR="00D06864" w:rsidRPr="0064770C" w:rsidRDefault="00D06864" w:rsidP="00815D9B">
            <w:pPr>
              <w:pStyle w:val="TableParagraph"/>
              <w:spacing w:before="138" w:line="360" w:lineRule="auto"/>
              <w:ind w:left="13"/>
              <w:jc w:val="center"/>
              <w:rPr>
                <w:rFonts w:ascii="Cambria" w:hAnsi="Cambria"/>
                <w:sz w:val="24"/>
                <w:szCs w:val="24"/>
              </w:rPr>
            </w:pPr>
            <w:r w:rsidRPr="0064770C">
              <w:rPr>
                <w:rFonts w:ascii="Cambria" w:hAnsi="Cambria"/>
                <w:spacing w:val="-10"/>
                <w:sz w:val="24"/>
                <w:szCs w:val="24"/>
              </w:rPr>
              <w:t>5</w:t>
            </w:r>
          </w:p>
        </w:tc>
      </w:tr>
    </w:tbl>
    <w:p w14:paraId="3C6EF67D" w14:textId="77777777" w:rsidR="00D06864" w:rsidRPr="0064770C" w:rsidRDefault="00D06864" w:rsidP="0064770C">
      <w:pPr>
        <w:pStyle w:val="Corpodetexto"/>
        <w:spacing w:after="4" w:line="360" w:lineRule="auto"/>
        <w:ind w:left="287" w:right="114"/>
        <w:rPr>
          <w:rFonts w:ascii="Cambria" w:hAnsi="Cambria"/>
          <w:sz w:val="24"/>
          <w:szCs w:val="24"/>
        </w:rPr>
      </w:pPr>
    </w:p>
    <w:p w14:paraId="732A232F" w14:textId="77777777" w:rsidR="00815D9B" w:rsidRDefault="00815D9B">
      <w:pPr>
        <w:rPr>
          <w:rFonts w:ascii="Cambria" w:eastAsia="Calibri" w:hAnsi="Cambria" w:cs="Times New Roman"/>
          <w:sz w:val="24"/>
          <w:szCs w:val="24"/>
        </w:rPr>
      </w:pPr>
      <w:r>
        <w:rPr>
          <w:rFonts w:ascii="Cambria" w:hAnsi="Cambria"/>
          <w:sz w:val="24"/>
          <w:szCs w:val="24"/>
        </w:rPr>
        <w:br w:type="page"/>
      </w:r>
    </w:p>
    <w:p w14:paraId="0E848EC3" w14:textId="741C4B96" w:rsidR="00D06864" w:rsidRDefault="00D06864" w:rsidP="00815D9B">
      <w:pPr>
        <w:pStyle w:val="Corpodetexto"/>
        <w:spacing w:after="4" w:line="360" w:lineRule="auto"/>
        <w:ind w:left="287" w:right="114"/>
        <w:rPr>
          <w:rFonts w:ascii="Cambria" w:hAnsi="Cambria"/>
          <w:sz w:val="24"/>
          <w:szCs w:val="24"/>
        </w:rPr>
      </w:pPr>
      <w:r w:rsidRPr="0064770C">
        <w:rPr>
          <w:rFonts w:ascii="Cambria" w:hAnsi="Cambria"/>
          <w:sz w:val="24"/>
          <w:szCs w:val="24"/>
        </w:rPr>
        <w:lastRenderedPageBreak/>
        <w:t>Após</w:t>
      </w:r>
      <w:r w:rsidRPr="0064770C">
        <w:rPr>
          <w:rFonts w:ascii="Cambria" w:hAnsi="Cambria"/>
          <w:spacing w:val="-3"/>
          <w:sz w:val="24"/>
          <w:szCs w:val="24"/>
        </w:rPr>
        <w:t xml:space="preserve"> </w:t>
      </w:r>
      <w:r w:rsidRPr="0064770C">
        <w:rPr>
          <w:rFonts w:ascii="Cambria" w:hAnsi="Cambria"/>
          <w:sz w:val="24"/>
          <w:szCs w:val="24"/>
        </w:rPr>
        <w:t>o</w:t>
      </w:r>
      <w:r w:rsidRPr="0064770C">
        <w:rPr>
          <w:rFonts w:ascii="Cambria" w:hAnsi="Cambria"/>
          <w:spacing w:val="-2"/>
          <w:sz w:val="24"/>
          <w:szCs w:val="24"/>
        </w:rPr>
        <w:t xml:space="preserve"> </w:t>
      </w:r>
      <w:r w:rsidRPr="0064770C">
        <w:rPr>
          <w:rFonts w:ascii="Cambria" w:hAnsi="Cambria"/>
          <w:sz w:val="24"/>
          <w:szCs w:val="24"/>
        </w:rPr>
        <w:t>resultado</w:t>
      </w:r>
      <w:r w:rsidRPr="0064770C">
        <w:rPr>
          <w:rFonts w:ascii="Cambria" w:hAnsi="Cambria"/>
          <w:spacing w:val="-3"/>
          <w:sz w:val="24"/>
          <w:szCs w:val="24"/>
        </w:rPr>
        <w:t xml:space="preserve"> </w:t>
      </w:r>
      <w:r w:rsidRPr="0064770C">
        <w:rPr>
          <w:rFonts w:ascii="Cambria" w:hAnsi="Cambria"/>
          <w:sz w:val="24"/>
          <w:szCs w:val="24"/>
        </w:rPr>
        <w:t>do</w:t>
      </w:r>
      <w:r w:rsidRPr="0064770C">
        <w:rPr>
          <w:rFonts w:ascii="Cambria" w:hAnsi="Cambria"/>
          <w:spacing w:val="-3"/>
          <w:sz w:val="24"/>
          <w:szCs w:val="24"/>
        </w:rPr>
        <w:t xml:space="preserve"> </w:t>
      </w:r>
      <w:r w:rsidRPr="0064770C">
        <w:rPr>
          <w:rFonts w:ascii="Cambria" w:hAnsi="Cambria"/>
          <w:sz w:val="24"/>
          <w:szCs w:val="24"/>
        </w:rPr>
        <w:t>cálculo</w:t>
      </w:r>
      <w:r w:rsidRPr="0064770C">
        <w:rPr>
          <w:rFonts w:ascii="Cambria" w:hAnsi="Cambria"/>
          <w:spacing w:val="-1"/>
          <w:sz w:val="24"/>
          <w:szCs w:val="24"/>
        </w:rPr>
        <w:t xml:space="preserve"> </w:t>
      </w:r>
      <w:r w:rsidRPr="0064770C">
        <w:rPr>
          <w:rFonts w:ascii="Cambria" w:hAnsi="Cambria"/>
          <w:sz w:val="24"/>
          <w:szCs w:val="24"/>
        </w:rPr>
        <w:t>de</w:t>
      </w:r>
      <w:r w:rsidRPr="0064770C">
        <w:rPr>
          <w:rFonts w:ascii="Cambria" w:hAnsi="Cambria"/>
          <w:spacing w:val="-2"/>
          <w:sz w:val="24"/>
          <w:szCs w:val="24"/>
        </w:rPr>
        <w:t xml:space="preserve"> </w:t>
      </w:r>
      <w:r w:rsidRPr="0064770C">
        <w:rPr>
          <w:rFonts w:ascii="Cambria" w:hAnsi="Cambria"/>
          <w:sz w:val="24"/>
          <w:szCs w:val="24"/>
        </w:rPr>
        <w:t>probabilidade</w:t>
      </w:r>
      <w:r w:rsidRPr="0064770C">
        <w:rPr>
          <w:rFonts w:ascii="Cambria" w:hAnsi="Cambria"/>
          <w:spacing w:val="-2"/>
          <w:sz w:val="24"/>
          <w:szCs w:val="24"/>
        </w:rPr>
        <w:t xml:space="preserve"> </w:t>
      </w:r>
      <w:r w:rsidRPr="0064770C">
        <w:rPr>
          <w:rFonts w:ascii="Cambria" w:hAnsi="Cambria"/>
          <w:sz w:val="24"/>
          <w:szCs w:val="24"/>
        </w:rPr>
        <w:t>x</w:t>
      </w:r>
      <w:r w:rsidRPr="0064770C">
        <w:rPr>
          <w:rFonts w:ascii="Cambria" w:hAnsi="Cambria"/>
          <w:spacing w:val="-2"/>
          <w:sz w:val="24"/>
          <w:szCs w:val="24"/>
        </w:rPr>
        <w:t xml:space="preserve"> </w:t>
      </w:r>
      <w:r w:rsidRPr="0064770C">
        <w:rPr>
          <w:rFonts w:ascii="Cambria" w:hAnsi="Cambria"/>
          <w:sz w:val="24"/>
          <w:szCs w:val="24"/>
        </w:rPr>
        <w:t>impacto</w:t>
      </w:r>
      <w:r w:rsidRPr="0064770C">
        <w:rPr>
          <w:rFonts w:ascii="Cambria" w:hAnsi="Cambria"/>
          <w:spacing w:val="-3"/>
          <w:sz w:val="24"/>
          <w:szCs w:val="24"/>
        </w:rPr>
        <w:t xml:space="preserve"> </w:t>
      </w:r>
      <w:r w:rsidRPr="0064770C">
        <w:rPr>
          <w:rFonts w:ascii="Cambria" w:hAnsi="Cambria"/>
          <w:sz w:val="24"/>
          <w:szCs w:val="24"/>
        </w:rPr>
        <w:t>será</w:t>
      </w:r>
      <w:r w:rsidRPr="0064770C">
        <w:rPr>
          <w:rFonts w:ascii="Cambria" w:hAnsi="Cambria"/>
          <w:spacing w:val="-3"/>
          <w:sz w:val="24"/>
          <w:szCs w:val="24"/>
        </w:rPr>
        <w:t xml:space="preserve"> </w:t>
      </w:r>
      <w:r w:rsidRPr="0064770C">
        <w:rPr>
          <w:rFonts w:ascii="Cambria" w:hAnsi="Cambria"/>
          <w:sz w:val="24"/>
          <w:szCs w:val="24"/>
        </w:rPr>
        <w:t>obtido</w:t>
      </w:r>
      <w:r w:rsidRPr="0064770C">
        <w:rPr>
          <w:rFonts w:ascii="Cambria" w:hAnsi="Cambria"/>
          <w:spacing w:val="-2"/>
          <w:sz w:val="24"/>
          <w:szCs w:val="24"/>
        </w:rPr>
        <w:t xml:space="preserve"> </w:t>
      </w:r>
      <w:r w:rsidRPr="0064770C">
        <w:rPr>
          <w:rFonts w:ascii="Cambria" w:hAnsi="Cambria"/>
          <w:sz w:val="24"/>
          <w:szCs w:val="24"/>
        </w:rPr>
        <w:t>o</w:t>
      </w:r>
      <w:r w:rsidRPr="0064770C">
        <w:rPr>
          <w:rFonts w:ascii="Cambria" w:hAnsi="Cambria"/>
          <w:spacing w:val="-3"/>
          <w:sz w:val="24"/>
          <w:szCs w:val="24"/>
        </w:rPr>
        <w:t xml:space="preserve"> </w:t>
      </w:r>
      <w:r w:rsidRPr="0064770C">
        <w:rPr>
          <w:rFonts w:ascii="Cambria" w:hAnsi="Cambria"/>
          <w:sz w:val="24"/>
          <w:szCs w:val="24"/>
        </w:rPr>
        <w:t>nível</w:t>
      </w:r>
      <w:r w:rsidRPr="0064770C">
        <w:rPr>
          <w:rFonts w:ascii="Cambria" w:hAnsi="Cambria"/>
          <w:spacing w:val="-1"/>
          <w:sz w:val="24"/>
          <w:szCs w:val="24"/>
        </w:rPr>
        <w:t xml:space="preserve"> </w:t>
      </w:r>
      <w:r w:rsidRPr="0064770C">
        <w:rPr>
          <w:rFonts w:ascii="Cambria" w:hAnsi="Cambria"/>
          <w:sz w:val="24"/>
          <w:szCs w:val="24"/>
        </w:rPr>
        <w:t>do</w:t>
      </w:r>
      <w:r w:rsidRPr="0064770C">
        <w:rPr>
          <w:rFonts w:ascii="Cambria" w:hAnsi="Cambria"/>
          <w:spacing w:val="-3"/>
          <w:sz w:val="24"/>
          <w:szCs w:val="24"/>
        </w:rPr>
        <w:t xml:space="preserve"> </w:t>
      </w:r>
      <w:r w:rsidRPr="0064770C">
        <w:rPr>
          <w:rFonts w:ascii="Cambria" w:hAnsi="Cambria"/>
          <w:sz w:val="24"/>
          <w:szCs w:val="24"/>
        </w:rPr>
        <w:t>risco,</w:t>
      </w:r>
      <w:r w:rsidRPr="0064770C">
        <w:rPr>
          <w:rFonts w:ascii="Cambria" w:hAnsi="Cambria"/>
          <w:spacing w:val="-1"/>
          <w:sz w:val="24"/>
          <w:szCs w:val="24"/>
        </w:rPr>
        <w:t xml:space="preserve"> </w:t>
      </w:r>
      <w:r w:rsidRPr="0064770C">
        <w:rPr>
          <w:rFonts w:ascii="Cambria" w:hAnsi="Cambria"/>
          <w:sz w:val="24"/>
          <w:szCs w:val="24"/>
        </w:rPr>
        <w:t>que</w:t>
      </w:r>
      <w:r w:rsidRPr="0064770C">
        <w:rPr>
          <w:rFonts w:ascii="Cambria" w:hAnsi="Cambria"/>
          <w:spacing w:val="-2"/>
          <w:sz w:val="24"/>
          <w:szCs w:val="24"/>
        </w:rPr>
        <w:t xml:space="preserve"> </w:t>
      </w:r>
      <w:r w:rsidRPr="0064770C">
        <w:rPr>
          <w:rFonts w:ascii="Cambria" w:hAnsi="Cambria"/>
          <w:sz w:val="24"/>
          <w:szCs w:val="24"/>
        </w:rPr>
        <w:t>poderá</w:t>
      </w:r>
      <w:r w:rsidRPr="0064770C">
        <w:rPr>
          <w:rFonts w:ascii="Cambria" w:hAnsi="Cambria"/>
          <w:spacing w:val="-3"/>
          <w:sz w:val="24"/>
          <w:szCs w:val="24"/>
        </w:rPr>
        <w:t xml:space="preserve"> </w:t>
      </w:r>
      <w:r w:rsidRPr="0064770C">
        <w:rPr>
          <w:rFonts w:ascii="Cambria" w:hAnsi="Cambria"/>
          <w:sz w:val="24"/>
          <w:szCs w:val="24"/>
        </w:rPr>
        <w:t>ser</w:t>
      </w:r>
      <w:r w:rsidRPr="0064770C">
        <w:rPr>
          <w:rFonts w:ascii="Cambria" w:hAnsi="Cambria"/>
          <w:spacing w:val="-3"/>
          <w:sz w:val="24"/>
          <w:szCs w:val="24"/>
        </w:rPr>
        <w:t xml:space="preserve"> </w:t>
      </w:r>
      <w:r w:rsidRPr="0064770C">
        <w:rPr>
          <w:rFonts w:ascii="Cambria" w:hAnsi="Cambria"/>
          <w:sz w:val="24"/>
          <w:szCs w:val="24"/>
        </w:rPr>
        <w:t>classificado</w:t>
      </w:r>
      <w:r w:rsidRPr="0064770C">
        <w:rPr>
          <w:rFonts w:ascii="Cambria" w:hAnsi="Cambria"/>
          <w:spacing w:val="-2"/>
          <w:sz w:val="24"/>
          <w:szCs w:val="24"/>
        </w:rPr>
        <w:t xml:space="preserve"> </w:t>
      </w:r>
      <w:r w:rsidRPr="0064770C">
        <w:rPr>
          <w:rFonts w:ascii="Cambria" w:hAnsi="Cambria"/>
          <w:sz w:val="24"/>
          <w:szCs w:val="24"/>
        </w:rPr>
        <w:t>como</w:t>
      </w:r>
      <w:r w:rsidRPr="0064770C">
        <w:rPr>
          <w:rFonts w:ascii="Cambria" w:hAnsi="Cambria"/>
          <w:spacing w:val="-3"/>
          <w:sz w:val="24"/>
          <w:szCs w:val="24"/>
        </w:rPr>
        <w:t xml:space="preserve"> </w:t>
      </w:r>
      <w:r w:rsidRPr="0064770C">
        <w:rPr>
          <w:rFonts w:ascii="Cambria" w:hAnsi="Cambria"/>
          <w:sz w:val="24"/>
          <w:szCs w:val="24"/>
        </w:rPr>
        <w:t>baixo,</w:t>
      </w:r>
      <w:r w:rsidRPr="0064770C">
        <w:rPr>
          <w:rFonts w:ascii="Cambria" w:hAnsi="Cambria"/>
          <w:spacing w:val="-3"/>
          <w:sz w:val="24"/>
          <w:szCs w:val="24"/>
        </w:rPr>
        <w:t xml:space="preserve"> </w:t>
      </w:r>
      <w:r w:rsidRPr="0064770C">
        <w:rPr>
          <w:rFonts w:ascii="Cambria" w:hAnsi="Cambria"/>
          <w:sz w:val="24"/>
          <w:szCs w:val="24"/>
        </w:rPr>
        <w:t>médio,</w:t>
      </w:r>
      <w:r w:rsidRPr="0064770C">
        <w:rPr>
          <w:rFonts w:ascii="Cambria" w:hAnsi="Cambria"/>
          <w:spacing w:val="-1"/>
          <w:sz w:val="24"/>
          <w:szCs w:val="24"/>
        </w:rPr>
        <w:t xml:space="preserve"> </w:t>
      </w:r>
      <w:r w:rsidRPr="0064770C">
        <w:rPr>
          <w:rFonts w:ascii="Cambria" w:hAnsi="Cambria"/>
          <w:sz w:val="24"/>
          <w:szCs w:val="24"/>
        </w:rPr>
        <w:t>elevado</w:t>
      </w:r>
      <w:r w:rsidRPr="0064770C">
        <w:rPr>
          <w:rFonts w:ascii="Cambria" w:hAnsi="Cambria"/>
          <w:spacing w:val="-1"/>
          <w:sz w:val="24"/>
          <w:szCs w:val="24"/>
        </w:rPr>
        <w:t xml:space="preserve"> </w:t>
      </w:r>
      <w:r w:rsidRPr="0064770C">
        <w:rPr>
          <w:rFonts w:ascii="Cambria" w:hAnsi="Cambria"/>
          <w:sz w:val="24"/>
          <w:szCs w:val="24"/>
        </w:rPr>
        <w:t>e</w:t>
      </w:r>
      <w:r w:rsidRPr="0064770C">
        <w:rPr>
          <w:rFonts w:ascii="Cambria" w:hAnsi="Cambria"/>
          <w:spacing w:val="-3"/>
          <w:sz w:val="24"/>
          <w:szCs w:val="24"/>
        </w:rPr>
        <w:t xml:space="preserve"> </w:t>
      </w:r>
      <w:r w:rsidRPr="0064770C">
        <w:rPr>
          <w:rFonts w:ascii="Cambria" w:hAnsi="Cambria"/>
          <w:sz w:val="24"/>
          <w:szCs w:val="24"/>
        </w:rPr>
        <w:t>extremo, conforme tabela abaixo:</w:t>
      </w:r>
    </w:p>
    <w:p w14:paraId="3D5AF7CF" w14:textId="77777777" w:rsidR="00815D9B" w:rsidRPr="0064770C" w:rsidRDefault="00815D9B" w:rsidP="00815D9B">
      <w:pPr>
        <w:pStyle w:val="Corpodetexto"/>
        <w:spacing w:after="4" w:line="360" w:lineRule="auto"/>
        <w:ind w:left="287" w:right="114"/>
        <w:rPr>
          <w:rFonts w:ascii="Cambria" w:hAnsi="Cambria"/>
          <w:sz w:val="24"/>
          <w:szCs w:val="24"/>
        </w:rPr>
      </w:pPr>
    </w:p>
    <w:p w14:paraId="0E658325" w14:textId="2BDBD6E5" w:rsidR="00D06864" w:rsidRPr="0064770C" w:rsidRDefault="00815D9B" w:rsidP="00815D9B">
      <w:pPr>
        <w:pStyle w:val="Corpodetexto"/>
        <w:spacing w:line="360" w:lineRule="auto"/>
        <w:ind w:left="138" w:right="114"/>
        <w:jc w:val="center"/>
        <w:rPr>
          <w:rFonts w:ascii="Cambria" w:hAnsi="Cambria"/>
          <w:sz w:val="24"/>
          <w:szCs w:val="24"/>
        </w:rPr>
      </w:pPr>
      <w:r>
        <w:rPr>
          <w:rFonts w:ascii="Cambria" w:hAnsi="Cambria"/>
          <w:sz w:val="24"/>
          <w:szCs w:val="24"/>
        </w:rPr>
        <w:t xml:space="preserve">      </w:t>
      </w:r>
      <w:r w:rsidR="00D06864" w:rsidRPr="0064770C">
        <w:rPr>
          <w:rFonts w:ascii="Cambria" w:hAnsi="Cambria"/>
          <w:noProof/>
          <w:sz w:val="24"/>
          <w:szCs w:val="24"/>
          <w:lang w:eastAsia="pt-BR"/>
        </w:rPr>
        <mc:AlternateContent>
          <mc:Choice Requires="wps">
            <w:drawing>
              <wp:inline distT="0" distB="0" distL="0" distR="0" wp14:anchorId="0AB27841" wp14:editId="434E83C5">
                <wp:extent cx="2071370" cy="228600"/>
                <wp:effectExtent l="0" t="0" r="24130" b="190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228600"/>
                        </a:xfrm>
                        <a:prstGeom prst="rect">
                          <a:avLst/>
                        </a:prstGeom>
                        <a:solidFill>
                          <a:srgbClr val="C5D8F0"/>
                        </a:solidFill>
                        <a:ln w="6350">
                          <a:solidFill>
                            <a:srgbClr val="000000"/>
                          </a:solidFill>
                          <a:prstDash val="solid"/>
                        </a:ln>
                      </wps:spPr>
                      <wps:txbx>
                        <w:txbxContent>
                          <w:p w14:paraId="7A985026" w14:textId="515295CE" w:rsidR="004355C5" w:rsidRPr="00815D9B" w:rsidRDefault="004355C5" w:rsidP="00D06864">
                            <w:pPr>
                              <w:spacing w:before="14"/>
                              <w:ind w:left="4"/>
                              <w:jc w:val="center"/>
                              <w:rPr>
                                <w:rFonts w:ascii="Cambria"/>
                                <w:b/>
                                <w:color w:val="000000"/>
                                <w:sz w:val="24"/>
                                <w:szCs w:val="36"/>
                              </w:rPr>
                            </w:pPr>
                            <w:r w:rsidRPr="00815D9B">
                              <w:rPr>
                                <w:rFonts w:ascii="Cambria"/>
                                <w:b/>
                                <w:color w:val="000000"/>
                                <w:sz w:val="24"/>
                                <w:szCs w:val="36"/>
                              </w:rPr>
                              <w:t>N</w:t>
                            </w:r>
                            <w:r w:rsidR="00815D9B">
                              <w:rPr>
                                <w:rFonts w:ascii="Cambria"/>
                                <w:b/>
                                <w:color w:val="000000"/>
                                <w:sz w:val="24"/>
                                <w:szCs w:val="36"/>
                              </w:rPr>
                              <w:t>í</w:t>
                            </w:r>
                            <w:r w:rsidRPr="00815D9B">
                              <w:rPr>
                                <w:rFonts w:ascii="Cambria"/>
                                <w:b/>
                                <w:color w:val="000000"/>
                                <w:sz w:val="24"/>
                                <w:szCs w:val="36"/>
                              </w:rPr>
                              <w:t>vel</w:t>
                            </w:r>
                            <w:r w:rsidRPr="00815D9B">
                              <w:rPr>
                                <w:rFonts w:ascii="Cambria"/>
                                <w:b/>
                                <w:color w:val="000000"/>
                                <w:spacing w:val="1"/>
                                <w:sz w:val="24"/>
                                <w:szCs w:val="36"/>
                              </w:rPr>
                              <w:t xml:space="preserve"> </w:t>
                            </w:r>
                            <w:r w:rsidRPr="00815D9B">
                              <w:rPr>
                                <w:rFonts w:ascii="Cambria"/>
                                <w:b/>
                                <w:color w:val="000000"/>
                                <w:sz w:val="24"/>
                                <w:szCs w:val="36"/>
                              </w:rPr>
                              <w:t>de</w:t>
                            </w:r>
                            <w:r w:rsidRPr="00815D9B">
                              <w:rPr>
                                <w:rFonts w:ascii="Cambria"/>
                                <w:b/>
                                <w:color w:val="000000"/>
                                <w:spacing w:val="2"/>
                                <w:sz w:val="24"/>
                                <w:szCs w:val="36"/>
                              </w:rPr>
                              <w:t xml:space="preserve"> </w:t>
                            </w:r>
                            <w:r w:rsidRPr="00815D9B">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0AB27841" id="Textbox 6" o:spid="_x0000_s1028" type="#_x0000_t202" style="width:163.1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" fillcolor="#c5d8f0" strokeweight=".5pt">
                <v:path arrowok="t"/>
                <v:textbox inset="0,0,0,0">
                  <w:txbxContent>
                    <w:p w14:paraId="7A985026" w14:textId="515295CE" w:rsidR="004355C5" w:rsidRPr="00815D9B" w:rsidRDefault="004355C5" w:rsidP="00D06864">
                      <w:pPr>
                        <w:spacing w:before="14"/>
                        <w:ind w:left="4"/>
                        <w:jc w:val="center"/>
                        <w:rPr>
                          <w:rFonts w:ascii="Cambria"/>
                          <w:b/>
                          <w:color w:val="000000"/>
                          <w:sz w:val="24"/>
                          <w:szCs w:val="36"/>
                        </w:rPr>
                      </w:pPr>
                      <w:r w:rsidRPr="00815D9B">
                        <w:rPr>
                          <w:rFonts w:ascii="Cambria"/>
                          <w:b/>
                          <w:color w:val="000000"/>
                          <w:sz w:val="24"/>
                          <w:szCs w:val="36"/>
                        </w:rPr>
                        <w:t>N</w:t>
                      </w:r>
                      <w:r w:rsidR="00815D9B">
                        <w:rPr>
                          <w:rFonts w:ascii="Cambria"/>
                          <w:b/>
                          <w:color w:val="000000"/>
                          <w:sz w:val="24"/>
                          <w:szCs w:val="36"/>
                        </w:rPr>
                        <w:t>í</w:t>
                      </w:r>
                      <w:r w:rsidRPr="00815D9B">
                        <w:rPr>
                          <w:rFonts w:ascii="Cambria"/>
                          <w:b/>
                          <w:color w:val="000000"/>
                          <w:sz w:val="24"/>
                          <w:szCs w:val="36"/>
                        </w:rPr>
                        <w:t>vel</w:t>
                      </w:r>
                      <w:r w:rsidRPr="00815D9B">
                        <w:rPr>
                          <w:rFonts w:ascii="Cambria"/>
                          <w:b/>
                          <w:color w:val="000000"/>
                          <w:spacing w:val="1"/>
                          <w:sz w:val="24"/>
                          <w:szCs w:val="36"/>
                        </w:rPr>
                        <w:t xml:space="preserve"> </w:t>
                      </w:r>
                      <w:r w:rsidRPr="00815D9B">
                        <w:rPr>
                          <w:rFonts w:ascii="Cambria"/>
                          <w:b/>
                          <w:color w:val="000000"/>
                          <w:sz w:val="24"/>
                          <w:szCs w:val="36"/>
                        </w:rPr>
                        <w:t>de</w:t>
                      </w:r>
                      <w:r w:rsidRPr="00815D9B">
                        <w:rPr>
                          <w:rFonts w:ascii="Cambria"/>
                          <w:b/>
                          <w:color w:val="000000"/>
                          <w:spacing w:val="2"/>
                          <w:sz w:val="24"/>
                          <w:szCs w:val="36"/>
                        </w:rPr>
                        <w:t xml:space="preserve"> </w:t>
                      </w:r>
                      <w:r w:rsidRPr="00815D9B">
                        <w:rPr>
                          <w:rFonts w:ascii="Cambria"/>
                          <w:b/>
                          <w:color w:val="000000"/>
                          <w:spacing w:val="-2"/>
                          <w:sz w:val="24"/>
                          <w:szCs w:val="36"/>
                        </w:rPr>
                        <w:t>Risco</w:t>
                      </w:r>
                    </w:p>
                  </w:txbxContent>
                </v:textbox>
                <w10:anchorlock/>
              </v:shape>
            </w:pict>
          </mc:Fallback>
        </mc:AlternateContent>
      </w:r>
    </w:p>
    <w:tbl>
      <w:tblPr>
        <w:tblW w:w="0" w:type="auto"/>
        <w:tblInd w:w="3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64770C" w14:paraId="21333845" w14:textId="77777777" w:rsidTr="00815D9B">
        <w:trPr>
          <w:trHeight w:val="312"/>
        </w:trPr>
        <w:tc>
          <w:tcPr>
            <w:tcW w:w="3262" w:type="dxa"/>
            <w:gridSpan w:val="2"/>
            <w:shd w:val="clear" w:color="auto" w:fill="C5D8F0"/>
          </w:tcPr>
          <w:p w14:paraId="6764CDAC" w14:textId="77777777" w:rsidR="00D06864" w:rsidRPr="0064770C" w:rsidRDefault="00D06864" w:rsidP="00815D9B">
            <w:pPr>
              <w:pStyle w:val="TableParagraph"/>
              <w:spacing w:line="360" w:lineRule="auto"/>
              <w:ind w:right="114"/>
              <w:jc w:val="center"/>
              <w:rPr>
                <w:rFonts w:ascii="Cambria" w:hAnsi="Cambria"/>
                <w:sz w:val="24"/>
                <w:szCs w:val="24"/>
              </w:rPr>
            </w:pPr>
          </w:p>
        </w:tc>
      </w:tr>
      <w:tr w:rsidR="00D06864" w:rsidRPr="0064770C" w14:paraId="7D7BF5F6" w14:textId="77777777" w:rsidTr="00815D9B">
        <w:trPr>
          <w:trHeight w:val="275"/>
        </w:trPr>
        <w:tc>
          <w:tcPr>
            <w:tcW w:w="1560" w:type="dxa"/>
          </w:tcPr>
          <w:p w14:paraId="4502816A" w14:textId="77777777" w:rsidR="00D06864" w:rsidRPr="0064770C" w:rsidRDefault="00D06864" w:rsidP="00815D9B">
            <w:pPr>
              <w:pStyle w:val="TableParagraph"/>
              <w:spacing w:line="360" w:lineRule="auto"/>
              <w:ind w:left="14" w:right="114"/>
              <w:jc w:val="center"/>
              <w:rPr>
                <w:rFonts w:ascii="Cambria" w:hAnsi="Cambria"/>
                <w:sz w:val="24"/>
                <w:szCs w:val="24"/>
              </w:rPr>
            </w:pPr>
            <w:r w:rsidRPr="0064770C">
              <w:rPr>
                <w:rFonts w:ascii="Cambria" w:hAnsi="Cambria"/>
                <w:sz w:val="24"/>
                <w:szCs w:val="24"/>
              </w:rPr>
              <w:t xml:space="preserve">1 – </w:t>
            </w:r>
            <w:r w:rsidRPr="0064770C">
              <w:rPr>
                <w:rFonts w:ascii="Cambria" w:hAnsi="Cambria"/>
                <w:spacing w:val="-10"/>
                <w:sz w:val="24"/>
                <w:szCs w:val="24"/>
              </w:rPr>
              <w:t>2</w:t>
            </w:r>
          </w:p>
        </w:tc>
        <w:tc>
          <w:tcPr>
            <w:tcW w:w="1702" w:type="dxa"/>
          </w:tcPr>
          <w:p w14:paraId="0C2B8AE4" w14:textId="77777777" w:rsidR="00D06864" w:rsidRPr="0064770C" w:rsidRDefault="00D06864" w:rsidP="00815D9B">
            <w:pPr>
              <w:pStyle w:val="TableParagraph"/>
              <w:spacing w:line="360" w:lineRule="auto"/>
              <w:ind w:left="15" w:right="114"/>
              <w:jc w:val="center"/>
              <w:rPr>
                <w:rFonts w:ascii="Cambria" w:hAnsi="Cambria"/>
                <w:sz w:val="24"/>
                <w:szCs w:val="24"/>
              </w:rPr>
            </w:pPr>
            <w:r w:rsidRPr="0064770C">
              <w:rPr>
                <w:rFonts w:ascii="Cambria" w:hAnsi="Cambria"/>
                <w:spacing w:val="-2"/>
                <w:sz w:val="24"/>
                <w:szCs w:val="24"/>
              </w:rPr>
              <w:t>Baixo</w:t>
            </w:r>
          </w:p>
        </w:tc>
      </w:tr>
      <w:tr w:rsidR="00D06864" w:rsidRPr="0064770C" w14:paraId="4AFCF124" w14:textId="77777777" w:rsidTr="00815D9B">
        <w:trPr>
          <w:trHeight w:val="276"/>
        </w:trPr>
        <w:tc>
          <w:tcPr>
            <w:tcW w:w="1560" w:type="dxa"/>
          </w:tcPr>
          <w:p w14:paraId="1797D3DC" w14:textId="77777777" w:rsidR="00D06864" w:rsidRPr="0064770C" w:rsidRDefault="00D06864" w:rsidP="00815D9B">
            <w:pPr>
              <w:pStyle w:val="TableParagraph"/>
              <w:spacing w:line="360" w:lineRule="auto"/>
              <w:ind w:left="14" w:right="114"/>
              <w:jc w:val="center"/>
              <w:rPr>
                <w:rFonts w:ascii="Cambria" w:hAnsi="Cambria"/>
                <w:sz w:val="24"/>
                <w:szCs w:val="24"/>
              </w:rPr>
            </w:pPr>
            <w:r w:rsidRPr="0064770C">
              <w:rPr>
                <w:rFonts w:ascii="Cambria" w:hAnsi="Cambria"/>
                <w:sz w:val="24"/>
                <w:szCs w:val="24"/>
              </w:rPr>
              <w:t xml:space="preserve">3 – </w:t>
            </w:r>
            <w:r w:rsidRPr="0064770C">
              <w:rPr>
                <w:rFonts w:ascii="Cambria" w:hAnsi="Cambria"/>
                <w:spacing w:val="-10"/>
                <w:sz w:val="24"/>
                <w:szCs w:val="24"/>
              </w:rPr>
              <w:t>6</w:t>
            </w:r>
          </w:p>
        </w:tc>
        <w:tc>
          <w:tcPr>
            <w:tcW w:w="1702" w:type="dxa"/>
          </w:tcPr>
          <w:p w14:paraId="36A74B35" w14:textId="77777777" w:rsidR="00D06864" w:rsidRPr="0064770C" w:rsidRDefault="00D06864" w:rsidP="00815D9B">
            <w:pPr>
              <w:pStyle w:val="TableParagraph"/>
              <w:spacing w:line="360" w:lineRule="auto"/>
              <w:ind w:left="15" w:right="114"/>
              <w:jc w:val="center"/>
              <w:rPr>
                <w:rFonts w:ascii="Cambria" w:hAnsi="Cambria"/>
                <w:sz w:val="24"/>
                <w:szCs w:val="24"/>
              </w:rPr>
            </w:pPr>
            <w:r w:rsidRPr="0064770C">
              <w:rPr>
                <w:rFonts w:ascii="Cambria" w:hAnsi="Cambria"/>
                <w:spacing w:val="-2"/>
                <w:sz w:val="24"/>
                <w:szCs w:val="24"/>
              </w:rPr>
              <w:t>Médio</w:t>
            </w:r>
          </w:p>
        </w:tc>
      </w:tr>
      <w:tr w:rsidR="00D06864" w:rsidRPr="0064770C" w14:paraId="2484DA8D" w14:textId="77777777" w:rsidTr="00815D9B">
        <w:trPr>
          <w:trHeight w:val="276"/>
        </w:trPr>
        <w:tc>
          <w:tcPr>
            <w:tcW w:w="1560" w:type="dxa"/>
          </w:tcPr>
          <w:p w14:paraId="64BBD774" w14:textId="77777777" w:rsidR="00D06864" w:rsidRPr="0064770C" w:rsidRDefault="00D06864" w:rsidP="00815D9B">
            <w:pPr>
              <w:pStyle w:val="TableParagraph"/>
              <w:spacing w:line="360" w:lineRule="auto"/>
              <w:ind w:left="14" w:right="114"/>
              <w:jc w:val="center"/>
              <w:rPr>
                <w:rFonts w:ascii="Cambria" w:hAnsi="Cambria"/>
                <w:sz w:val="24"/>
                <w:szCs w:val="24"/>
              </w:rPr>
            </w:pPr>
            <w:r w:rsidRPr="0064770C">
              <w:rPr>
                <w:rFonts w:ascii="Cambria" w:hAnsi="Cambria"/>
                <w:sz w:val="24"/>
                <w:szCs w:val="24"/>
              </w:rPr>
              <w:t xml:space="preserve">8 – </w:t>
            </w:r>
            <w:r w:rsidRPr="0064770C">
              <w:rPr>
                <w:rFonts w:ascii="Cambria" w:hAnsi="Cambria"/>
                <w:spacing w:val="-5"/>
                <w:sz w:val="24"/>
                <w:szCs w:val="24"/>
              </w:rPr>
              <w:t>12</w:t>
            </w:r>
          </w:p>
        </w:tc>
        <w:tc>
          <w:tcPr>
            <w:tcW w:w="1702" w:type="dxa"/>
          </w:tcPr>
          <w:p w14:paraId="15457421" w14:textId="77777777" w:rsidR="00D06864" w:rsidRPr="0064770C" w:rsidRDefault="00D06864" w:rsidP="00815D9B">
            <w:pPr>
              <w:pStyle w:val="TableParagraph"/>
              <w:spacing w:line="360" w:lineRule="auto"/>
              <w:ind w:left="15" w:right="114"/>
              <w:jc w:val="center"/>
              <w:rPr>
                <w:rFonts w:ascii="Cambria" w:hAnsi="Cambria"/>
                <w:sz w:val="24"/>
                <w:szCs w:val="24"/>
              </w:rPr>
            </w:pPr>
            <w:r w:rsidRPr="0064770C">
              <w:rPr>
                <w:rFonts w:ascii="Cambria" w:hAnsi="Cambria"/>
                <w:spacing w:val="-2"/>
                <w:sz w:val="24"/>
                <w:szCs w:val="24"/>
              </w:rPr>
              <w:t>Elevado</w:t>
            </w:r>
          </w:p>
        </w:tc>
      </w:tr>
      <w:tr w:rsidR="00D06864" w:rsidRPr="0064770C" w14:paraId="5B369127" w14:textId="77777777" w:rsidTr="00815D9B">
        <w:trPr>
          <w:trHeight w:val="276"/>
        </w:trPr>
        <w:tc>
          <w:tcPr>
            <w:tcW w:w="1560" w:type="dxa"/>
          </w:tcPr>
          <w:p w14:paraId="17C10E6B" w14:textId="77777777" w:rsidR="00D06864" w:rsidRPr="0064770C" w:rsidRDefault="00D06864" w:rsidP="00815D9B">
            <w:pPr>
              <w:pStyle w:val="TableParagraph"/>
              <w:spacing w:line="360" w:lineRule="auto"/>
              <w:ind w:left="14" w:right="114"/>
              <w:jc w:val="center"/>
              <w:rPr>
                <w:rFonts w:ascii="Cambria" w:hAnsi="Cambria"/>
                <w:sz w:val="24"/>
                <w:szCs w:val="24"/>
              </w:rPr>
            </w:pPr>
            <w:r w:rsidRPr="0064770C">
              <w:rPr>
                <w:rFonts w:ascii="Cambria" w:hAnsi="Cambria"/>
                <w:sz w:val="24"/>
                <w:szCs w:val="24"/>
              </w:rPr>
              <w:t xml:space="preserve">15 – </w:t>
            </w:r>
            <w:r w:rsidRPr="0064770C">
              <w:rPr>
                <w:rFonts w:ascii="Cambria" w:hAnsi="Cambria"/>
                <w:spacing w:val="-5"/>
                <w:sz w:val="24"/>
                <w:szCs w:val="24"/>
              </w:rPr>
              <w:t>25</w:t>
            </w:r>
          </w:p>
        </w:tc>
        <w:tc>
          <w:tcPr>
            <w:tcW w:w="1702" w:type="dxa"/>
          </w:tcPr>
          <w:p w14:paraId="6452E560" w14:textId="77777777" w:rsidR="00D06864" w:rsidRPr="0064770C" w:rsidRDefault="00D06864" w:rsidP="00815D9B">
            <w:pPr>
              <w:pStyle w:val="TableParagraph"/>
              <w:spacing w:line="360" w:lineRule="auto"/>
              <w:ind w:left="15" w:right="114"/>
              <w:jc w:val="center"/>
              <w:rPr>
                <w:rFonts w:ascii="Cambria" w:hAnsi="Cambria"/>
                <w:sz w:val="24"/>
                <w:szCs w:val="24"/>
              </w:rPr>
            </w:pPr>
            <w:r w:rsidRPr="0064770C">
              <w:rPr>
                <w:rFonts w:ascii="Cambria" w:hAnsi="Cambria"/>
                <w:spacing w:val="-2"/>
                <w:sz w:val="24"/>
                <w:szCs w:val="24"/>
              </w:rPr>
              <w:t>Extremo</w:t>
            </w:r>
          </w:p>
        </w:tc>
      </w:tr>
    </w:tbl>
    <w:p w14:paraId="576B79FB" w14:textId="77777777" w:rsidR="00D06864" w:rsidRPr="0064770C" w:rsidRDefault="00D06864" w:rsidP="0064770C">
      <w:pPr>
        <w:pStyle w:val="Corpodetexto"/>
        <w:spacing w:line="360" w:lineRule="auto"/>
        <w:ind w:right="114"/>
        <w:rPr>
          <w:rFonts w:ascii="Cambria" w:hAnsi="Cambria"/>
          <w:sz w:val="24"/>
          <w:szCs w:val="24"/>
        </w:rPr>
      </w:pPr>
    </w:p>
    <w:bookmarkEnd w:id="77"/>
    <w:p w14:paraId="513372D7" w14:textId="77777777" w:rsidR="00D06864" w:rsidRPr="0064770C" w:rsidRDefault="00D06864" w:rsidP="0064770C">
      <w:pPr>
        <w:spacing w:line="360" w:lineRule="auto"/>
        <w:rPr>
          <w:rFonts w:ascii="Cambria" w:hAnsi="Cambria"/>
          <w:b/>
          <w:bCs/>
          <w:sz w:val="24"/>
          <w:szCs w:val="24"/>
        </w:rPr>
      </w:pPr>
    </w:p>
    <w:p w14:paraId="3DC98815" w14:textId="77777777" w:rsidR="00D06864" w:rsidRPr="00100082" w:rsidRDefault="00D06864" w:rsidP="00100082">
      <w:pPr>
        <w:pStyle w:val="NormalWeb"/>
        <w:spacing w:before="0" w:beforeAutospacing="0" w:after="0" w:afterAutospacing="0" w:line="360" w:lineRule="auto"/>
        <w:ind w:left="4776"/>
        <w:rPr>
          <w:rFonts w:ascii="Cambria" w:hAnsi="Cambria"/>
          <w:b/>
          <w:bCs/>
          <w:color w:val="000000" w:themeColor="text1"/>
          <w:sz w:val="22"/>
          <w:szCs w:val="22"/>
        </w:rPr>
      </w:pPr>
    </w:p>
    <w:p w14:paraId="726D0408" w14:textId="0DDCE9AD"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p w14:paraId="2A5F73A9" w14:textId="2AE4EF37"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sectPr w:rsidR="00D06864" w:rsidRPr="00100082" w:rsidSect="000A2FCF">
      <w:headerReference w:type="default" r:id="rId94"/>
      <w:footerReference w:type="default" r:id="rId95"/>
      <w:pgSz w:w="11906" w:h="16838"/>
      <w:pgMar w:top="1417" w:right="991" w:bottom="1417" w:left="1560" w:header="283"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234A22" w14:textId="77777777" w:rsidR="009024B3" w:rsidRDefault="009024B3" w:rsidP="00CD0DA8">
      <w:pPr>
        <w:spacing w:before="0" w:after="0" w:line="240" w:lineRule="auto"/>
      </w:pPr>
      <w:r>
        <w:separator/>
      </w:r>
    </w:p>
  </w:endnote>
  <w:endnote w:type="continuationSeparator" w:id="0">
    <w:p w14:paraId="7DBC6375" w14:textId="77777777" w:rsidR="009024B3" w:rsidRDefault="009024B3"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4355C5" w:rsidRPr="00506A58" w:rsidRDefault="004355C5">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Pr="00506A58">
              <w:rPr>
                <w:rFonts w:ascii="Cambria" w:hAnsi="Cambria"/>
                <w:b/>
                <w:bCs/>
                <w:noProof/>
                <w:sz w:val="20"/>
                <w:szCs w:val="20"/>
              </w:rPr>
              <w:t>5</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Pr="00506A58">
              <w:rPr>
                <w:rFonts w:ascii="Cambria" w:hAnsi="Cambria"/>
                <w:b/>
                <w:bCs/>
                <w:noProof/>
                <w:sz w:val="20"/>
                <w:szCs w:val="20"/>
              </w:rPr>
              <w:t>43</w:t>
            </w:r>
            <w:r w:rsidRPr="00506A58">
              <w:rPr>
                <w:rFonts w:ascii="Cambria" w:hAnsi="Cambria"/>
                <w:b/>
                <w:bCs/>
                <w:sz w:val="20"/>
                <w:szCs w:val="20"/>
              </w:rPr>
              <w:fldChar w:fldCharType="end"/>
            </w:r>
          </w:p>
          <w:p w14:paraId="75185EEE" w14:textId="701F4926" w:rsidR="004355C5" w:rsidRPr="00506A58" w:rsidRDefault="004355C5">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4355C5" w:rsidRPr="00506A58" w:rsidRDefault="004355C5"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4355C5" w:rsidRPr="0004113B" w:rsidRDefault="004355C5"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AE5FE" w14:textId="77777777" w:rsidR="009024B3" w:rsidRDefault="009024B3" w:rsidP="00CD0DA8">
      <w:pPr>
        <w:spacing w:before="0" w:after="0" w:line="240" w:lineRule="auto"/>
      </w:pPr>
      <w:r>
        <w:separator/>
      </w:r>
    </w:p>
  </w:footnote>
  <w:footnote w:type="continuationSeparator" w:id="0">
    <w:p w14:paraId="62000CCE" w14:textId="77777777" w:rsidR="009024B3" w:rsidRDefault="009024B3"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4355C5" w:rsidRDefault="004355C5" w:rsidP="00154802">
    <w:pPr>
      <w:pStyle w:val="Cabealho"/>
      <w:jc w:val="center"/>
      <w:rPr>
        <w:noProof/>
      </w:rPr>
    </w:pPr>
    <w:r>
      <w:rPr>
        <w:noProof/>
      </w:rPr>
      <w:drawing>
        <wp:anchor distT="0" distB="0" distL="114300" distR="114300" simplePos="0" relativeHeight="251658240"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4355C5" w:rsidRDefault="004355C5"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4"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5"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8" w15:restartNumberingAfterBreak="0">
    <w:nsid w:val="6FF427A6"/>
    <w:multiLevelType w:val="hybridMultilevel"/>
    <w:tmpl w:val="854EA6D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369843380">
    <w:abstractNumId w:val="2"/>
  </w:num>
  <w:num w:numId="2" w16cid:durableId="301228604">
    <w:abstractNumId w:val="4"/>
  </w:num>
  <w:num w:numId="3" w16cid:durableId="729882256">
    <w:abstractNumId w:val="1"/>
  </w:num>
  <w:num w:numId="4" w16cid:durableId="1384792558">
    <w:abstractNumId w:val="5"/>
  </w:num>
  <w:num w:numId="5" w16cid:durableId="110443600">
    <w:abstractNumId w:val="3"/>
  </w:num>
  <w:num w:numId="6" w16cid:durableId="672336039">
    <w:abstractNumId w:val="6"/>
  </w:num>
  <w:num w:numId="7" w16cid:durableId="427699698">
    <w:abstractNumId w:val="8"/>
  </w:num>
  <w:num w:numId="8" w16cid:durableId="1053428962">
    <w:abstractNumId w:val="0"/>
  </w:num>
  <w:num w:numId="9" w16cid:durableId="805438659">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307F"/>
    <w:rsid w:val="000349B3"/>
    <w:rsid w:val="000405C8"/>
    <w:rsid w:val="0004113B"/>
    <w:rsid w:val="000431B8"/>
    <w:rsid w:val="000448A1"/>
    <w:rsid w:val="00046D1F"/>
    <w:rsid w:val="00061EEB"/>
    <w:rsid w:val="00077C9D"/>
    <w:rsid w:val="000956F0"/>
    <w:rsid w:val="000A2FCF"/>
    <w:rsid w:val="000B66AB"/>
    <w:rsid w:val="000B699B"/>
    <w:rsid w:val="000B740B"/>
    <w:rsid w:val="000C403A"/>
    <w:rsid w:val="000D2E33"/>
    <w:rsid w:val="000E5576"/>
    <w:rsid w:val="000E648B"/>
    <w:rsid w:val="00100082"/>
    <w:rsid w:val="00123FAE"/>
    <w:rsid w:val="00130753"/>
    <w:rsid w:val="00130D57"/>
    <w:rsid w:val="00132B03"/>
    <w:rsid w:val="00134F89"/>
    <w:rsid w:val="00137761"/>
    <w:rsid w:val="001379BF"/>
    <w:rsid w:val="00141801"/>
    <w:rsid w:val="00143DBE"/>
    <w:rsid w:val="0014531C"/>
    <w:rsid w:val="00146323"/>
    <w:rsid w:val="001507F2"/>
    <w:rsid w:val="00154802"/>
    <w:rsid w:val="001569B0"/>
    <w:rsid w:val="00161FB9"/>
    <w:rsid w:val="001630BE"/>
    <w:rsid w:val="001708ED"/>
    <w:rsid w:val="001733C6"/>
    <w:rsid w:val="00180093"/>
    <w:rsid w:val="00182822"/>
    <w:rsid w:val="0018713F"/>
    <w:rsid w:val="001913EA"/>
    <w:rsid w:val="001932AB"/>
    <w:rsid w:val="001A1138"/>
    <w:rsid w:val="001B1E92"/>
    <w:rsid w:val="001B4E1C"/>
    <w:rsid w:val="001C116D"/>
    <w:rsid w:val="001C2364"/>
    <w:rsid w:val="001C2943"/>
    <w:rsid w:val="001D26C0"/>
    <w:rsid w:val="001D4B00"/>
    <w:rsid w:val="001E4674"/>
    <w:rsid w:val="001E5E3E"/>
    <w:rsid w:val="001E7638"/>
    <w:rsid w:val="001F7E0C"/>
    <w:rsid w:val="00210B16"/>
    <w:rsid w:val="0021254D"/>
    <w:rsid w:val="00212EFD"/>
    <w:rsid w:val="00216ACC"/>
    <w:rsid w:val="00216D79"/>
    <w:rsid w:val="002469CC"/>
    <w:rsid w:val="0026027E"/>
    <w:rsid w:val="00264EA8"/>
    <w:rsid w:val="0027259B"/>
    <w:rsid w:val="00281BBF"/>
    <w:rsid w:val="00287F3D"/>
    <w:rsid w:val="00291257"/>
    <w:rsid w:val="00297149"/>
    <w:rsid w:val="002A53D3"/>
    <w:rsid w:val="002B414A"/>
    <w:rsid w:val="002B496A"/>
    <w:rsid w:val="002B4CA8"/>
    <w:rsid w:val="002C1EEA"/>
    <w:rsid w:val="002C79DB"/>
    <w:rsid w:val="002E0161"/>
    <w:rsid w:val="002E0931"/>
    <w:rsid w:val="002E781C"/>
    <w:rsid w:val="002F59B1"/>
    <w:rsid w:val="0030641B"/>
    <w:rsid w:val="0030771F"/>
    <w:rsid w:val="00310977"/>
    <w:rsid w:val="00311C19"/>
    <w:rsid w:val="00317C79"/>
    <w:rsid w:val="00321C42"/>
    <w:rsid w:val="0033092A"/>
    <w:rsid w:val="00332520"/>
    <w:rsid w:val="00334D4E"/>
    <w:rsid w:val="00335BDE"/>
    <w:rsid w:val="00336682"/>
    <w:rsid w:val="0034081B"/>
    <w:rsid w:val="00350DAE"/>
    <w:rsid w:val="003510D3"/>
    <w:rsid w:val="00355D63"/>
    <w:rsid w:val="003570FA"/>
    <w:rsid w:val="00366A7B"/>
    <w:rsid w:val="00367832"/>
    <w:rsid w:val="00370F28"/>
    <w:rsid w:val="00383AB2"/>
    <w:rsid w:val="0039090F"/>
    <w:rsid w:val="00391B34"/>
    <w:rsid w:val="00396827"/>
    <w:rsid w:val="003B0C28"/>
    <w:rsid w:val="003B3A00"/>
    <w:rsid w:val="003D0F5C"/>
    <w:rsid w:val="003E16C9"/>
    <w:rsid w:val="003F19D3"/>
    <w:rsid w:val="0040268D"/>
    <w:rsid w:val="004040BE"/>
    <w:rsid w:val="004118C2"/>
    <w:rsid w:val="00430F93"/>
    <w:rsid w:val="00433F9A"/>
    <w:rsid w:val="004355C5"/>
    <w:rsid w:val="00436555"/>
    <w:rsid w:val="00436DEF"/>
    <w:rsid w:val="00437F4A"/>
    <w:rsid w:val="00460E46"/>
    <w:rsid w:val="00466F6A"/>
    <w:rsid w:val="00467657"/>
    <w:rsid w:val="00474AEE"/>
    <w:rsid w:val="00475C5E"/>
    <w:rsid w:val="00496E1E"/>
    <w:rsid w:val="004B2871"/>
    <w:rsid w:val="004C552F"/>
    <w:rsid w:val="004C6369"/>
    <w:rsid w:val="004E172B"/>
    <w:rsid w:val="004F3445"/>
    <w:rsid w:val="004F4064"/>
    <w:rsid w:val="004F5B98"/>
    <w:rsid w:val="004F5F0C"/>
    <w:rsid w:val="005033BF"/>
    <w:rsid w:val="00506A58"/>
    <w:rsid w:val="00507008"/>
    <w:rsid w:val="005104C5"/>
    <w:rsid w:val="0051652E"/>
    <w:rsid w:val="005214A3"/>
    <w:rsid w:val="0052600A"/>
    <w:rsid w:val="00531192"/>
    <w:rsid w:val="00536621"/>
    <w:rsid w:val="0054287A"/>
    <w:rsid w:val="00546BBF"/>
    <w:rsid w:val="0058082E"/>
    <w:rsid w:val="00597C4E"/>
    <w:rsid w:val="005A046B"/>
    <w:rsid w:val="005B34A6"/>
    <w:rsid w:val="005D371D"/>
    <w:rsid w:val="005E379E"/>
    <w:rsid w:val="005E4173"/>
    <w:rsid w:val="00603E28"/>
    <w:rsid w:val="006056AA"/>
    <w:rsid w:val="0060781D"/>
    <w:rsid w:val="00612743"/>
    <w:rsid w:val="00612A03"/>
    <w:rsid w:val="006145BF"/>
    <w:rsid w:val="00615D2D"/>
    <w:rsid w:val="00617009"/>
    <w:rsid w:val="0062066A"/>
    <w:rsid w:val="00620F74"/>
    <w:rsid w:val="006266F7"/>
    <w:rsid w:val="006269D0"/>
    <w:rsid w:val="00627153"/>
    <w:rsid w:val="00634739"/>
    <w:rsid w:val="00635D7E"/>
    <w:rsid w:val="006364D3"/>
    <w:rsid w:val="00637007"/>
    <w:rsid w:val="006374BB"/>
    <w:rsid w:val="00641F64"/>
    <w:rsid w:val="0064770C"/>
    <w:rsid w:val="00647931"/>
    <w:rsid w:val="006543EC"/>
    <w:rsid w:val="00665FDC"/>
    <w:rsid w:val="006960FA"/>
    <w:rsid w:val="006A51F9"/>
    <w:rsid w:val="006A62F6"/>
    <w:rsid w:val="006A7CE5"/>
    <w:rsid w:val="006B4F1A"/>
    <w:rsid w:val="006B723B"/>
    <w:rsid w:val="006D2418"/>
    <w:rsid w:val="006D31A2"/>
    <w:rsid w:val="006F24A5"/>
    <w:rsid w:val="006F754A"/>
    <w:rsid w:val="00700962"/>
    <w:rsid w:val="007020FC"/>
    <w:rsid w:val="00702C89"/>
    <w:rsid w:val="00712546"/>
    <w:rsid w:val="00715369"/>
    <w:rsid w:val="00724141"/>
    <w:rsid w:val="00741642"/>
    <w:rsid w:val="0075295B"/>
    <w:rsid w:val="0075439B"/>
    <w:rsid w:val="00756CD5"/>
    <w:rsid w:val="0075759E"/>
    <w:rsid w:val="007622F5"/>
    <w:rsid w:val="0076491C"/>
    <w:rsid w:val="00785061"/>
    <w:rsid w:val="007868B9"/>
    <w:rsid w:val="00791FEA"/>
    <w:rsid w:val="00795024"/>
    <w:rsid w:val="007A0F53"/>
    <w:rsid w:val="007A68A1"/>
    <w:rsid w:val="007B0DB7"/>
    <w:rsid w:val="007B4222"/>
    <w:rsid w:val="007C0811"/>
    <w:rsid w:val="007C1454"/>
    <w:rsid w:val="007C5C17"/>
    <w:rsid w:val="007D5649"/>
    <w:rsid w:val="007E5718"/>
    <w:rsid w:val="00800412"/>
    <w:rsid w:val="008005E6"/>
    <w:rsid w:val="008125FC"/>
    <w:rsid w:val="00813ED8"/>
    <w:rsid w:val="008150C5"/>
    <w:rsid w:val="00815D9B"/>
    <w:rsid w:val="00821A8F"/>
    <w:rsid w:val="008237C6"/>
    <w:rsid w:val="008238C0"/>
    <w:rsid w:val="00825996"/>
    <w:rsid w:val="00832415"/>
    <w:rsid w:val="008339F1"/>
    <w:rsid w:val="00846BE9"/>
    <w:rsid w:val="008555C5"/>
    <w:rsid w:val="0086134B"/>
    <w:rsid w:val="00876036"/>
    <w:rsid w:val="00883626"/>
    <w:rsid w:val="00886E79"/>
    <w:rsid w:val="00892C2F"/>
    <w:rsid w:val="008A5586"/>
    <w:rsid w:val="008A699C"/>
    <w:rsid w:val="008A6ACE"/>
    <w:rsid w:val="008B0789"/>
    <w:rsid w:val="008B5492"/>
    <w:rsid w:val="008C61F1"/>
    <w:rsid w:val="008D3CFA"/>
    <w:rsid w:val="008D5293"/>
    <w:rsid w:val="008D5640"/>
    <w:rsid w:val="008D64A6"/>
    <w:rsid w:val="008E22BF"/>
    <w:rsid w:val="008F4D29"/>
    <w:rsid w:val="008F6AD1"/>
    <w:rsid w:val="0090210A"/>
    <w:rsid w:val="009024B3"/>
    <w:rsid w:val="00906CC5"/>
    <w:rsid w:val="00922B12"/>
    <w:rsid w:val="00925F69"/>
    <w:rsid w:val="009263B4"/>
    <w:rsid w:val="00935148"/>
    <w:rsid w:val="009360EB"/>
    <w:rsid w:val="009438CA"/>
    <w:rsid w:val="00961CFB"/>
    <w:rsid w:val="00962E6D"/>
    <w:rsid w:val="0096426B"/>
    <w:rsid w:val="00965346"/>
    <w:rsid w:val="00973F64"/>
    <w:rsid w:val="0098077A"/>
    <w:rsid w:val="00981C9D"/>
    <w:rsid w:val="00987BE3"/>
    <w:rsid w:val="009964C6"/>
    <w:rsid w:val="009A188E"/>
    <w:rsid w:val="009A2A1D"/>
    <w:rsid w:val="009A5798"/>
    <w:rsid w:val="009A6530"/>
    <w:rsid w:val="009B0D80"/>
    <w:rsid w:val="009B17DD"/>
    <w:rsid w:val="009B6AB6"/>
    <w:rsid w:val="009C7A74"/>
    <w:rsid w:val="009E300D"/>
    <w:rsid w:val="009E75D9"/>
    <w:rsid w:val="009F3353"/>
    <w:rsid w:val="00A00949"/>
    <w:rsid w:val="00A0111B"/>
    <w:rsid w:val="00A05998"/>
    <w:rsid w:val="00A07F90"/>
    <w:rsid w:val="00A1482E"/>
    <w:rsid w:val="00A207E1"/>
    <w:rsid w:val="00A2252D"/>
    <w:rsid w:val="00A27C9D"/>
    <w:rsid w:val="00A30B3A"/>
    <w:rsid w:val="00A32FB0"/>
    <w:rsid w:val="00A35044"/>
    <w:rsid w:val="00A45C22"/>
    <w:rsid w:val="00A46DCB"/>
    <w:rsid w:val="00A53078"/>
    <w:rsid w:val="00A53DC2"/>
    <w:rsid w:val="00A61B2B"/>
    <w:rsid w:val="00A707ED"/>
    <w:rsid w:val="00A72EB0"/>
    <w:rsid w:val="00A767FE"/>
    <w:rsid w:val="00A84D20"/>
    <w:rsid w:val="00A8560D"/>
    <w:rsid w:val="00A97DA0"/>
    <w:rsid w:val="00AB5CB7"/>
    <w:rsid w:val="00AD097A"/>
    <w:rsid w:val="00AD0F04"/>
    <w:rsid w:val="00AD139E"/>
    <w:rsid w:val="00AD47AD"/>
    <w:rsid w:val="00AD484C"/>
    <w:rsid w:val="00AD6F35"/>
    <w:rsid w:val="00AE6F4A"/>
    <w:rsid w:val="00AF1C71"/>
    <w:rsid w:val="00AF414E"/>
    <w:rsid w:val="00AF5F39"/>
    <w:rsid w:val="00B04B16"/>
    <w:rsid w:val="00B15A5C"/>
    <w:rsid w:val="00B21294"/>
    <w:rsid w:val="00B21459"/>
    <w:rsid w:val="00B27F7B"/>
    <w:rsid w:val="00B30046"/>
    <w:rsid w:val="00B31BBB"/>
    <w:rsid w:val="00B33004"/>
    <w:rsid w:val="00B44443"/>
    <w:rsid w:val="00B52DB9"/>
    <w:rsid w:val="00B54E47"/>
    <w:rsid w:val="00B64733"/>
    <w:rsid w:val="00B670B4"/>
    <w:rsid w:val="00B673AC"/>
    <w:rsid w:val="00B769D6"/>
    <w:rsid w:val="00B800D9"/>
    <w:rsid w:val="00B81EF1"/>
    <w:rsid w:val="00B84354"/>
    <w:rsid w:val="00B845C3"/>
    <w:rsid w:val="00B9006B"/>
    <w:rsid w:val="00B909A5"/>
    <w:rsid w:val="00B92FB5"/>
    <w:rsid w:val="00B93EF9"/>
    <w:rsid w:val="00B97136"/>
    <w:rsid w:val="00B97298"/>
    <w:rsid w:val="00BA4450"/>
    <w:rsid w:val="00BC6B63"/>
    <w:rsid w:val="00BC7915"/>
    <w:rsid w:val="00BD60E9"/>
    <w:rsid w:val="00BE2B06"/>
    <w:rsid w:val="00BF53DF"/>
    <w:rsid w:val="00BF5711"/>
    <w:rsid w:val="00C01814"/>
    <w:rsid w:val="00C11B99"/>
    <w:rsid w:val="00C13C4D"/>
    <w:rsid w:val="00C17CC9"/>
    <w:rsid w:val="00C2013D"/>
    <w:rsid w:val="00C32DE3"/>
    <w:rsid w:val="00C34A03"/>
    <w:rsid w:val="00C500B2"/>
    <w:rsid w:val="00C66771"/>
    <w:rsid w:val="00C72EDB"/>
    <w:rsid w:val="00C73830"/>
    <w:rsid w:val="00C7674B"/>
    <w:rsid w:val="00C90C34"/>
    <w:rsid w:val="00C92CCA"/>
    <w:rsid w:val="00C92F9B"/>
    <w:rsid w:val="00C930CD"/>
    <w:rsid w:val="00C94D78"/>
    <w:rsid w:val="00C97930"/>
    <w:rsid w:val="00CA07E2"/>
    <w:rsid w:val="00CA7115"/>
    <w:rsid w:val="00CB61FC"/>
    <w:rsid w:val="00CC1C9E"/>
    <w:rsid w:val="00CC34AC"/>
    <w:rsid w:val="00CC7C0E"/>
    <w:rsid w:val="00CD0DA8"/>
    <w:rsid w:val="00CD59C7"/>
    <w:rsid w:val="00CD70A7"/>
    <w:rsid w:val="00CE252D"/>
    <w:rsid w:val="00CE5F25"/>
    <w:rsid w:val="00CF4E8F"/>
    <w:rsid w:val="00CF678F"/>
    <w:rsid w:val="00D0629A"/>
    <w:rsid w:val="00D06864"/>
    <w:rsid w:val="00D10ED3"/>
    <w:rsid w:val="00D1441C"/>
    <w:rsid w:val="00D176E0"/>
    <w:rsid w:val="00D205D2"/>
    <w:rsid w:val="00D22C71"/>
    <w:rsid w:val="00D2634A"/>
    <w:rsid w:val="00D50C38"/>
    <w:rsid w:val="00D6525C"/>
    <w:rsid w:val="00D66883"/>
    <w:rsid w:val="00D719E3"/>
    <w:rsid w:val="00D770E7"/>
    <w:rsid w:val="00D865DF"/>
    <w:rsid w:val="00D86A77"/>
    <w:rsid w:val="00DA4C63"/>
    <w:rsid w:val="00DB0E1D"/>
    <w:rsid w:val="00DB473D"/>
    <w:rsid w:val="00DB56B4"/>
    <w:rsid w:val="00DB61CD"/>
    <w:rsid w:val="00DB6CC2"/>
    <w:rsid w:val="00DC190B"/>
    <w:rsid w:val="00DC2ECF"/>
    <w:rsid w:val="00DD36C4"/>
    <w:rsid w:val="00DD432E"/>
    <w:rsid w:val="00DD7B91"/>
    <w:rsid w:val="00DE0E60"/>
    <w:rsid w:val="00DE5428"/>
    <w:rsid w:val="00DF3653"/>
    <w:rsid w:val="00DF58FB"/>
    <w:rsid w:val="00E03780"/>
    <w:rsid w:val="00E11FE0"/>
    <w:rsid w:val="00E14EFB"/>
    <w:rsid w:val="00E20704"/>
    <w:rsid w:val="00E24E21"/>
    <w:rsid w:val="00E265DA"/>
    <w:rsid w:val="00E352A7"/>
    <w:rsid w:val="00E3646A"/>
    <w:rsid w:val="00E40C34"/>
    <w:rsid w:val="00E54B05"/>
    <w:rsid w:val="00E56970"/>
    <w:rsid w:val="00E662D4"/>
    <w:rsid w:val="00E66C0B"/>
    <w:rsid w:val="00E73D09"/>
    <w:rsid w:val="00EA4689"/>
    <w:rsid w:val="00EA5D8D"/>
    <w:rsid w:val="00EB2CBF"/>
    <w:rsid w:val="00EB48F0"/>
    <w:rsid w:val="00EB497F"/>
    <w:rsid w:val="00EC3938"/>
    <w:rsid w:val="00EC612E"/>
    <w:rsid w:val="00ED50FA"/>
    <w:rsid w:val="00ED75EA"/>
    <w:rsid w:val="00F02E5E"/>
    <w:rsid w:val="00F057C3"/>
    <w:rsid w:val="00F06BFF"/>
    <w:rsid w:val="00F14837"/>
    <w:rsid w:val="00F2375D"/>
    <w:rsid w:val="00F24658"/>
    <w:rsid w:val="00F25DAC"/>
    <w:rsid w:val="00F30C87"/>
    <w:rsid w:val="00F31296"/>
    <w:rsid w:val="00F37ACE"/>
    <w:rsid w:val="00F37D45"/>
    <w:rsid w:val="00F37FC9"/>
    <w:rsid w:val="00F45E24"/>
    <w:rsid w:val="00F54EAC"/>
    <w:rsid w:val="00F57A06"/>
    <w:rsid w:val="00F64EBF"/>
    <w:rsid w:val="00F81C1B"/>
    <w:rsid w:val="00F82BA5"/>
    <w:rsid w:val="00F84677"/>
    <w:rsid w:val="00F93314"/>
    <w:rsid w:val="00FA3C08"/>
    <w:rsid w:val="00FC0BA9"/>
    <w:rsid w:val="00FC125E"/>
    <w:rsid w:val="00FD4AEF"/>
    <w:rsid w:val="00FD74A1"/>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8EE06D5B-070F-4104-B631-3D2C222B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EB2CBF"/>
    <w:rPr>
      <w:rFonts w:ascii="Cambria" w:eastAsia="Arial" w:hAnsi="Cambria" w:cs="Arial"/>
      <w:lang w:eastAsia="pt-BR"/>
    </w:rPr>
  </w:style>
  <w:style w:type="paragraph" w:customStyle="1" w:styleId="Nivel2">
    <w:name w:val="Nivel 2"/>
    <w:basedOn w:val="Normal"/>
    <w:link w:val="Nivel2Char"/>
    <w:autoRedefine/>
    <w:qFormat/>
    <w:rsid w:val="00EB2CBF"/>
    <w:pPr>
      <w:spacing w:before="240" w:after="240" w:line="360" w:lineRule="auto"/>
      <w:jc w:val="left"/>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1379BF"/>
    <w:rPr>
      <w:rFonts w:ascii="Cambria" w:eastAsiaTheme="minorEastAsia" w:hAnsi="Cambria" w:cs="Arial"/>
      <w:sz w:val="24"/>
      <w:szCs w:val="24"/>
      <w:lang w:eastAsia="pt-BR"/>
    </w:rPr>
  </w:style>
  <w:style w:type="paragraph" w:customStyle="1" w:styleId="Nivel3">
    <w:name w:val="Nivel 3"/>
    <w:basedOn w:val="Normal"/>
    <w:link w:val="Nivel3Char"/>
    <w:autoRedefine/>
    <w:qFormat/>
    <w:rsid w:val="001379BF"/>
    <w:pPr>
      <w:spacing w:before="120" w:after="120" w:line="360" w:lineRule="auto"/>
      <w:ind w:firstLine="851"/>
    </w:pPr>
    <w:rPr>
      <w:rFonts w:ascii="Cambria" w:eastAsiaTheme="minorEastAsia" w:hAnsi="Cambria" w:cs="Arial"/>
      <w:sz w:val="24"/>
      <w:szCs w:val="24"/>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leis/l8078compilado.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92" Type="http://schemas.openxmlformats.org/officeDocument/2006/relationships/hyperlink" Target="https://www.planalto.gov.br/ccivil_03/_ato2011-2014/2011/lei/l12527.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9DBCA-9BC3-4BC2-B799-D79F62A3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1321</TotalTime>
  <Pages>138</Pages>
  <Words>36064</Words>
  <Characters>194747</Characters>
  <Application>Microsoft Office Word</Application>
  <DocSecurity>0</DocSecurity>
  <Lines>1622</Lines>
  <Paragraphs>460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GABRIEL LICITACAO</cp:lastModifiedBy>
  <cp:revision>538</cp:revision>
  <cp:lastPrinted>2026-01-05T11:50:00Z</cp:lastPrinted>
  <dcterms:created xsi:type="dcterms:W3CDTF">2025-06-02T13:19:00Z</dcterms:created>
  <dcterms:modified xsi:type="dcterms:W3CDTF">2026-02-10T17:58:00Z</dcterms:modified>
</cp:coreProperties>
</file>