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4531DAE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880789">
                              <w:t>452</w:t>
                            </w:r>
                            <w:r w:rsidR="00C24EEB">
                              <w:t>0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4531DAE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880789">
                        <w:t>452</w:t>
                      </w:r>
                      <w:r w:rsidR="00C24EEB">
                        <w:t>0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684704A" w14:textId="40F5DF6D" w:rsidR="002236E2" w:rsidRDefault="00C24EE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  <w:p w14:paraId="2230500B" w14:textId="1EB6C21E" w:rsidR="000A35AC" w:rsidRPr="002236E2" w:rsidRDefault="000A35AC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27B819A" w14:textId="7A70A6C5" w:rsidR="002236E2" w:rsidRPr="00EB29F7" w:rsidRDefault="00C24EEB" w:rsidP="00F32C19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color w:val="696969"/>
                <w:sz w:val="21"/>
                <w:szCs w:val="21"/>
                <w:shd w:val="clear" w:color="auto" w:fill="FFFFFF"/>
              </w:rPr>
              <w:t>MEMÓRIA DDR3, 1600/1333 MHZ, 8 GIGABYTE COM DISSIPADOR DE CALOR.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3EDDAD13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5A8CA2EF" w:rsidR="00C84658" w:rsidRDefault="00C24EE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78D6CAF2" w:rsidR="00C84658" w:rsidRDefault="00C24EE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7F54A5F" w14:textId="732C6B01" w:rsidR="00C84658" w:rsidRDefault="00C24EE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881" w:type="dxa"/>
          </w:tcPr>
          <w:p w14:paraId="0832EA7E" w14:textId="2C7D594A" w:rsidR="00C84658" w:rsidRPr="006A41C6" w:rsidRDefault="00C24EEB" w:rsidP="00F32C19">
            <w:pPr>
              <w:jc w:val="both"/>
              <w:rPr>
                <w:rFonts w:cstheme="minorHAnsi"/>
              </w:rPr>
            </w:pPr>
            <w:r>
              <w:rPr>
                <w:rFonts w:ascii="Calibri" w:hAnsi="Calibri" w:cs="Calibri"/>
                <w:color w:val="696969"/>
                <w:sz w:val="21"/>
                <w:szCs w:val="21"/>
              </w:rPr>
              <w:t xml:space="preserve">MOUSE COM FIO DE ALTA PERFORMANCE, COM CONEXÃO VIA FIO (INTERFACE USB TIPO A, PADRÃO UNIVERSAL) E CABO DE, NO MÍNIMO, 1,5 M, REVESTIDO COM MATERIAL REFORÇADO PARA MAIOR DURABILIDADE. O SENSOR É ÓPTICO, COM TECNOLOGIA LASER DE ALTA PRECISÃO, E A RESOLUÇÃO DO SENSOR É DE NO MÍNIMO 1.600 DPI, COM AJUSTE AUTOMÁTICO OU MANUAL DE SENSIBILIDADE. O DESIGN ERGONÔMICO FOI DESENVOLVIDO PARA PROPORCIONAR CONFORTO DURANTE LONGOS PERÍODOS DE USO, COM APOIO ANATÔMICO PARA A PALMA DA MÃO. O FORMATO É AMBIDESTRO, ADEQUADO TANTO PARA USUÁRIOS DESTROS QUANTO CANHOTOS. POSSUI, NO MÍNIMO, 3 BOTÕES (ESQUERDO, DIREITO E ROLAGEM), COM RESPOSTA RÁPIDA E SILENCIOSA. A CONSTRUÇÃO DO CORPO É FEITA EM MATERIAL RESISTENTE, E A BASE OFERECE DESLIZAMENTO SUAVE. É COMPATÍVEL COM SISTEMAS OPERACIONAIS WINDOWS 10, WINDOWS 11 OU VERSÕES SUPERIORES.O MOUSE DEVERÁ OFERECER TECNOLOGIA PLUG AND PLAY, GARANTINDO UMA RESPOSTA RÁPIDA E ESTÁVEL. O DISPOSITIVO DEVE SER PROJETADO PARA PROPORCIONAR ALTA SENSIBILIDADE E DURABILIDADE, SENDO INDICADO PARA TAREFAS QUE </w:t>
            </w:r>
            <w:r>
              <w:rPr>
                <w:rFonts w:ascii="Calibri" w:hAnsi="Calibri" w:cs="Calibri"/>
                <w:color w:val="696969"/>
                <w:sz w:val="21"/>
                <w:szCs w:val="21"/>
              </w:rPr>
              <w:lastRenderedPageBreak/>
              <w:t>DEMANDAM PRECISÃO E AGILIDADE NO CONTROLE DO CURSOR.</w:t>
            </w: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5046C163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24EEB" w:rsidRPr="002236E2" w14:paraId="4B966D66" w14:textId="77777777" w:rsidTr="00F32C19">
        <w:tc>
          <w:tcPr>
            <w:tcW w:w="726" w:type="dxa"/>
          </w:tcPr>
          <w:p w14:paraId="15EB09E1" w14:textId="0C9AB98B" w:rsidR="00C24EEB" w:rsidRDefault="00C24EE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74E6A905" w14:textId="0469DB08" w:rsidR="00C24EEB" w:rsidRDefault="00C24EE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FEF0C11" w14:textId="00BC31ED" w:rsidR="00C24EEB" w:rsidRDefault="00C24EE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881" w:type="dxa"/>
          </w:tcPr>
          <w:p w14:paraId="20AECDB5" w14:textId="11A903C0" w:rsidR="00C24EEB" w:rsidRPr="006A41C6" w:rsidRDefault="00C24EEB" w:rsidP="00F32C19">
            <w:pPr>
              <w:jc w:val="both"/>
              <w:rPr>
                <w:rFonts w:cstheme="minorHAnsi"/>
              </w:rPr>
            </w:pPr>
            <w:r>
              <w:rPr>
                <w:rFonts w:ascii="Calibri" w:hAnsi="Calibri" w:cs="Calibri"/>
                <w:color w:val="696969"/>
                <w:sz w:val="21"/>
                <w:szCs w:val="21"/>
                <w:shd w:val="clear" w:color="auto" w:fill="FFFFFF"/>
              </w:rPr>
              <w:t>TECLADO USB COM TECLAS DE PERFIL PLANO E SILENCIOSAS, TECLADO NUMÉRICO, PADRÃO ABNT2 VERSÃO PORTUGUÊS, DESIGN RESISTENTE A RESPINGOS E DERRAMAMENTOS, SUPORTES INCLINAVEIS PARA AJUSTE FORTES E DURÁVEIS</w:t>
            </w:r>
          </w:p>
        </w:tc>
        <w:tc>
          <w:tcPr>
            <w:tcW w:w="986" w:type="dxa"/>
          </w:tcPr>
          <w:p w14:paraId="6D1650F3" w14:textId="77777777" w:rsidR="00C24EEB" w:rsidRPr="002236E2" w:rsidRDefault="00C24EE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C2C5CF6" w14:textId="2C9EAF5B" w:rsidR="00C24EEB" w:rsidRPr="002236E2" w:rsidRDefault="00C24EEB" w:rsidP="002236E2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70,83</w:t>
            </w:r>
          </w:p>
        </w:tc>
        <w:tc>
          <w:tcPr>
            <w:tcW w:w="1106" w:type="dxa"/>
          </w:tcPr>
          <w:p w14:paraId="1CF70563" w14:textId="77777777" w:rsidR="00C24EEB" w:rsidRPr="002236E2" w:rsidRDefault="00C24EE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BAFC7A5" w14:textId="77777777" w:rsidR="00C24EEB" w:rsidRDefault="00C24EE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6B3497C8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640BD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24EEB"/>
    <w:rsid w:val="00C33F5A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478AF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244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2025-09-11T13:44:00Z</dcterms:created>
  <dcterms:modified xsi:type="dcterms:W3CDTF">2025-10-15T16:16:00Z</dcterms:modified>
</cp:coreProperties>
</file>