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7D757A55" w:rsidR="006D31A2" w:rsidRPr="00FE607A" w:rsidRDefault="00FE607A" w:rsidP="00152C40">
      <w:pPr>
        <w:spacing w:before="240" w:line="360" w:lineRule="auto"/>
        <w:jc w:val="center"/>
        <w:rPr>
          <w:rFonts w:ascii="Cambria" w:hAnsi="Cambria"/>
          <w:b/>
          <w:color w:val="000000" w:themeColor="text1"/>
          <w:sz w:val="36"/>
          <w:szCs w:val="36"/>
        </w:rPr>
      </w:pPr>
      <w:r w:rsidRPr="00FE607A">
        <w:rPr>
          <w:rFonts w:ascii="Cambria" w:hAnsi="Cambria"/>
          <w:b/>
          <w:color w:val="000000" w:themeColor="text1"/>
          <w:sz w:val="36"/>
          <w:szCs w:val="36"/>
        </w:rPr>
        <w:t>CAP</w:t>
      </w:r>
      <w:r w:rsidR="003E44B0" w:rsidRPr="00FE607A">
        <w:rPr>
          <w:rFonts w:ascii="Cambria" w:hAnsi="Cambria"/>
          <w:b/>
          <w:color w:val="000000" w:themeColor="text1"/>
          <w:sz w:val="36"/>
          <w:szCs w:val="36"/>
        </w:rPr>
        <w:t xml:space="preserve">A DO </w:t>
      </w:r>
      <w:r w:rsidR="00291257" w:rsidRPr="00FE607A">
        <w:rPr>
          <w:rFonts w:ascii="Cambria" w:hAnsi="Cambria"/>
          <w:b/>
          <w:color w:val="000000" w:themeColor="text1"/>
          <w:sz w:val="36"/>
          <w:szCs w:val="36"/>
        </w:rPr>
        <w:t>EDITAL</w:t>
      </w:r>
    </w:p>
    <w:tbl>
      <w:tblPr>
        <w:tblW w:w="968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4"/>
        <w:gridCol w:w="1576"/>
        <w:gridCol w:w="3270"/>
        <w:gridCol w:w="2845"/>
      </w:tblGrid>
      <w:tr w:rsidR="006D31A2" w:rsidRPr="00DE71A5" w14:paraId="4BE9A26D" w14:textId="77777777" w:rsidTr="0066640E">
        <w:trPr>
          <w:trHeight w:val="759"/>
        </w:trPr>
        <w:tc>
          <w:tcPr>
            <w:tcW w:w="9685" w:type="dxa"/>
            <w:gridSpan w:val="4"/>
          </w:tcPr>
          <w:p w14:paraId="4B5ED5EE" w14:textId="56ED2AD5" w:rsidR="006D31A2" w:rsidRPr="00F7390E" w:rsidRDefault="00144BF0" w:rsidP="00F65714">
            <w:pPr>
              <w:spacing w:line="276" w:lineRule="auto"/>
              <w:jc w:val="center"/>
              <w:rPr>
                <w:rFonts w:ascii="Cambria" w:hAnsi="Cambria"/>
                <w:b/>
                <w:color w:val="000000" w:themeColor="text1"/>
              </w:rPr>
            </w:pPr>
            <w:r w:rsidRPr="00F7390E">
              <w:rPr>
                <w:rFonts w:ascii="Cambria" w:hAnsi="Cambria"/>
                <w:b/>
                <w:color w:val="000000" w:themeColor="text1"/>
              </w:rPr>
              <w:t xml:space="preserve">Pregão Eletrônico </w:t>
            </w:r>
            <w:r w:rsidR="0045472D">
              <w:rPr>
                <w:rFonts w:ascii="Cambria" w:hAnsi="Cambria"/>
                <w:b/>
                <w:color w:val="000000" w:themeColor="text1"/>
              </w:rPr>
              <w:t>N</w:t>
            </w:r>
            <w:r w:rsidRPr="00F7390E">
              <w:rPr>
                <w:rFonts w:ascii="Cambria" w:hAnsi="Cambria"/>
                <w:b/>
                <w:color w:val="000000" w:themeColor="text1"/>
              </w:rPr>
              <w:t xml:space="preserve">º </w:t>
            </w:r>
            <w:r w:rsidR="005F51A0" w:rsidRPr="00F7390E">
              <w:rPr>
                <w:rFonts w:ascii="Cambria" w:hAnsi="Cambria"/>
                <w:b/>
                <w:color w:val="000000" w:themeColor="text1"/>
              </w:rPr>
              <w:t>005/2025</w:t>
            </w:r>
          </w:p>
          <w:p w14:paraId="1041EB39" w14:textId="2BEEAF30"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 xml:space="preserve">Processo Administrativo nº </w:t>
            </w:r>
            <w:r w:rsidR="003E6877" w:rsidRPr="00F7390E">
              <w:rPr>
                <w:rFonts w:ascii="Cambria" w:hAnsi="Cambria"/>
                <w:b/>
                <w:color w:val="000000" w:themeColor="text1"/>
              </w:rPr>
              <w:t>15782</w:t>
            </w:r>
            <w:r w:rsidR="003D53E2" w:rsidRPr="00F7390E">
              <w:rPr>
                <w:rFonts w:ascii="Cambria" w:hAnsi="Cambria"/>
                <w:b/>
                <w:color w:val="000000" w:themeColor="text1"/>
              </w:rPr>
              <w:t>4</w:t>
            </w:r>
            <w:r w:rsidR="003E6877" w:rsidRPr="00F7390E">
              <w:rPr>
                <w:rFonts w:ascii="Cambria" w:hAnsi="Cambria"/>
                <w:b/>
                <w:color w:val="000000" w:themeColor="text1"/>
              </w:rPr>
              <w:t>/2025</w:t>
            </w:r>
          </w:p>
        </w:tc>
      </w:tr>
      <w:tr w:rsidR="006D31A2" w:rsidRPr="00DE71A5" w14:paraId="0DA66EE7" w14:textId="77777777" w:rsidTr="00F7390E">
        <w:trPr>
          <w:trHeight w:val="1077"/>
        </w:trPr>
        <w:tc>
          <w:tcPr>
            <w:tcW w:w="9685" w:type="dxa"/>
            <w:gridSpan w:val="4"/>
            <w:vAlign w:val="center"/>
          </w:tcPr>
          <w:p w14:paraId="5D091CB1" w14:textId="7CBA404A"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 xml:space="preserve">Abertura dia </w:t>
            </w:r>
            <w:r w:rsidR="00DD115B">
              <w:rPr>
                <w:rFonts w:ascii="Cambria" w:hAnsi="Cambria"/>
                <w:b/>
                <w:color w:val="000000" w:themeColor="text1"/>
              </w:rPr>
              <w:t>2</w:t>
            </w:r>
            <w:r w:rsidR="00D65378">
              <w:rPr>
                <w:rFonts w:ascii="Cambria" w:hAnsi="Cambria"/>
                <w:b/>
                <w:color w:val="000000" w:themeColor="text1"/>
              </w:rPr>
              <w:t>6</w:t>
            </w:r>
            <w:r w:rsidR="00C906B1" w:rsidRPr="00F7390E">
              <w:rPr>
                <w:rFonts w:ascii="Cambria" w:hAnsi="Cambria"/>
                <w:b/>
                <w:color w:val="000000" w:themeColor="text1"/>
              </w:rPr>
              <w:t xml:space="preserve"> </w:t>
            </w:r>
            <w:r w:rsidRPr="00F7390E">
              <w:rPr>
                <w:rFonts w:ascii="Cambria" w:hAnsi="Cambria"/>
                <w:b/>
                <w:color w:val="000000" w:themeColor="text1"/>
              </w:rPr>
              <w:t>de</w:t>
            </w:r>
            <w:r w:rsidR="00C906B1" w:rsidRPr="00F7390E">
              <w:rPr>
                <w:rFonts w:ascii="Cambria" w:hAnsi="Cambria"/>
                <w:b/>
                <w:color w:val="000000" w:themeColor="text1"/>
              </w:rPr>
              <w:t xml:space="preserve"> </w:t>
            </w:r>
            <w:r w:rsidR="00FE607A" w:rsidRPr="00F7390E">
              <w:rPr>
                <w:rFonts w:ascii="Cambria" w:hAnsi="Cambria"/>
                <w:b/>
                <w:color w:val="000000" w:themeColor="text1"/>
              </w:rPr>
              <w:t xml:space="preserve">fevereiro </w:t>
            </w:r>
            <w:r w:rsidRPr="00F7390E">
              <w:rPr>
                <w:rFonts w:ascii="Cambria" w:hAnsi="Cambria"/>
                <w:b/>
                <w:color w:val="000000" w:themeColor="text1"/>
              </w:rPr>
              <w:t>de 20</w:t>
            </w:r>
            <w:r w:rsidR="00FC125E" w:rsidRPr="00F7390E">
              <w:rPr>
                <w:rFonts w:ascii="Cambria" w:hAnsi="Cambria"/>
                <w:b/>
                <w:color w:val="000000" w:themeColor="text1"/>
              </w:rPr>
              <w:t>2</w:t>
            </w:r>
            <w:r w:rsidR="00FE607A" w:rsidRPr="00F7390E">
              <w:rPr>
                <w:rFonts w:ascii="Cambria" w:hAnsi="Cambria"/>
                <w:b/>
                <w:color w:val="000000" w:themeColor="text1"/>
              </w:rPr>
              <w:t>6</w:t>
            </w:r>
            <w:r w:rsidRPr="00F7390E">
              <w:rPr>
                <w:rFonts w:ascii="Cambria" w:hAnsi="Cambria"/>
                <w:b/>
                <w:color w:val="000000" w:themeColor="text1"/>
              </w:rPr>
              <w:t xml:space="preserve"> às </w:t>
            </w:r>
            <w:r w:rsidR="00FC125E" w:rsidRPr="00F7390E">
              <w:rPr>
                <w:rFonts w:ascii="Cambria" w:hAnsi="Cambria"/>
                <w:b/>
                <w:color w:val="000000" w:themeColor="text1"/>
              </w:rPr>
              <w:t>0</w:t>
            </w:r>
            <w:r w:rsidR="00FE607A" w:rsidRPr="00F7390E">
              <w:rPr>
                <w:rFonts w:ascii="Cambria" w:hAnsi="Cambria"/>
                <w:b/>
                <w:color w:val="000000" w:themeColor="text1"/>
              </w:rPr>
              <w:t>8:00 Horas</w:t>
            </w:r>
          </w:p>
          <w:p w14:paraId="419E9E1F"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(Horário de Brasília/DF)</w:t>
            </w:r>
          </w:p>
          <w:p w14:paraId="7D24F3B5" w14:textId="6985808A"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No</w:t>
            </w:r>
            <w:r w:rsidRPr="00F7390E">
              <w:rPr>
                <w:rFonts w:ascii="Cambria" w:hAnsi="Cambria"/>
                <w:b/>
                <w:color w:val="000000" w:themeColor="text1"/>
                <w:spacing w:val="-13"/>
              </w:rPr>
              <w:t xml:space="preserve"> </w:t>
            </w:r>
            <w:r w:rsidRPr="00F7390E">
              <w:rPr>
                <w:rFonts w:ascii="Cambria" w:hAnsi="Cambria"/>
                <w:b/>
                <w:color w:val="000000" w:themeColor="text1"/>
              </w:rPr>
              <w:t xml:space="preserve">sítio </w:t>
            </w:r>
            <w:hyperlink r:id="rId8"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F7390E">
                <w:rPr>
                  <w:rStyle w:val="Hyperlink"/>
                  <w:rFonts w:ascii="Cambria" w:hAnsi="Cambria"/>
                  <w:color w:val="000000" w:themeColor="text1"/>
                </w:rPr>
                <w:t>r</w:t>
              </w:r>
            </w:hyperlink>
          </w:p>
        </w:tc>
      </w:tr>
      <w:tr w:rsidR="006D31A2" w:rsidRPr="00DE71A5" w14:paraId="2A73FC85" w14:textId="77777777" w:rsidTr="0066640E">
        <w:trPr>
          <w:trHeight w:val="371"/>
        </w:trPr>
        <w:tc>
          <w:tcPr>
            <w:tcW w:w="9685" w:type="dxa"/>
            <w:gridSpan w:val="4"/>
            <w:shd w:val="clear" w:color="auto" w:fill="D9D9D9" w:themeFill="background1" w:themeFillShade="D9"/>
          </w:tcPr>
          <w:p w14:paraId="44F9490B" w14:textId="77777777" w:rsidR="006D31A2" w:rsidRPr="00F7390E" w:rsidRDefault="006D31A2" w:rsidP="00F7390E">
            <w:pPr>
              <w:jc w:val="center"/>
              <w:rPr>
                <w:rFonts w:ascii="Cambria" w:hAnsi="Cambria"/>
                <w:b/>
                <w:color w:val="000000" w:themeColor="text1"/>
              </w:rPr>
            </w:pPr>
            <w:r w:rsidRPr="00F7390E">
              <w:rPr>
                <w:rFonts w:ascii="Cambria" w:hAnsi="Cambria"/>
                <w:b/>
                <w:color w:val="000000" w:themeColor="text1"/>
              </w:rPr>
              <w:t>OBJETO</w:t>
            </w:r>
          </w:p>
        </w:tc>
      </w:tr>
      <w:tr w:rsidR="006D31A2" w:rsidRPr="00DE71A5" w14:paraId="4BA06D09" w14:textId="77777777" w:rsidTr="0066640E">
        <w:trPr>
          <w:trHeight w:val="1519"/>
        </w:trPr>
        <w:tc>
          <w:tcPr>
            <w:tcW w:w="9685" w:type="dxa"/>
            <w:gridSpan w:val="4"/>
          </w:tcPr>
          <w:p w14:paraId="3EAB45C5" w14:textId="3B475CB4" w:rsidR="006D31A2" w:rsidRPr="00F7390E" w:rsidRDefault="00B22A2D" w:rsidP="00F65714">
            <w:pPr>
              <w:spacing w:line="360" w:lineRule="auto"/>
              <w:jc w:val="both"/>
              <w:rPr>
                <w:rFonts w:ascii="Cambria" w:hAnsi="Cambria"/>
                <w:b/>
                <w:color w:val="000000" w:themeColor="text1"/>
              </w:rPr>
            </w:pPr>
            <w:r w:rsidRPr="00F7390E">
              <w:rPr>
                <w:rFonts w:ascii="Cambria" w:hAnsi="Cambria"/>
                <w:color w:val="000000" w:themeColor="text1"/>
              </w:rPr>
              <w:t xml:space="preserve">Sistema de Registro de Preços para </w:t>
            </w:r>
            <w:r w:rsidR="003E44B0" w:rsidRPr="00F7390E">
              <w:rPr>
                <w:rFonts w:ascii="Cambria" w:hAnsi="Cambria"/>
                <w:color w:val="000000" w:themeColor="text1"/>
              </w:rPr>
              <w:t xml:space="preserve">parcelada, </w:t>
            </w:r>
            <w:r w:rsidR="006D31A2" w:rsidRPr="00F7390E">
              <w:rPr>
                <w:rFonts w:ascii="Cambria" w:hAnsi="Cambria"/>
                <w:color w:val="000000" w:themeColor="text1"/>
              </w:rPr>
              <w:t>eventual</w:t>
            </w:r>
            <w:r w:rsidR="003E44B0" w:rsidRPr="00F7390E">
              <w:rPr>
                <w:rFonts w:ascii="Cambria" w:hAnsi="Cambria"/>
                <w:color w:val="000000" w:themeColor="text1"/>
              </w:rPr>
              <w:t xml:space="preserve"> e futura </w:t>
            </w:r>
            <w:bookmarkStart w:id="0" w:name="_Hlk195602685"/>
            <w:r w:rsidR="003E44B0" w:rsidRPr="00F7390E">
              <w:rPr>
                <w:rFonts w:ascii="Cambria" w:hAnsi="Cambria"/>
                <w:color w:val="000000" w:themeColor="text1"/>
              </w:rPr>
              <w:t xml:space="preserve">aquisição de </w:t>
            </w:r>
            <w:r w:rsidR="000A20F7" w:rsidRPr="00F7390E">
              <w:rPr>
                <w:rFonts w:ascii="Cambria" w:hAnsi="Cambria"/>
                <w:color w:val="000000" w:themeColor="text1"/>
              </w:rPr>
              <w:t>produtos de limpeza e higiene</w:t>
            </w:r>
            <w:bookmarkEnd w:id="0"/>
            <w:r w:rsidR="003E44B0" w:rsidRPr="00F7390E">
              <w:rPr>
                <w:rFonts w:ascii="Cambria" w:hAnsi="Cambria"/>
                <w:color w:val="000000" w:themeColor="text1"/>
              </w:rPr>
              <w:t xml:space="preserve">, </w:t>
            </w:r>
            <w:bookmarkStart w:id="1" w:name="_Hlk195602722"/>
            <w:r w:rsidR="003E44B0" w:rsidRPr="00F7390E">
              <w:rPr>
                <w:rFonts w:ascii="Cambria" w:hAnsi="Cambria"/>
                <w:color w:val="000000" w:themeColor="text1"/>
              </w:rPr>
              <w:t xml:space="preserve">destinados a manutenção </w:t>
            </w:r>
            <w:r w:rsidRPr="00F7390E">
              <w:rPr>
                <w:rFonts w:ascii="Cambria" w:hAnsi="Cambria"/>
                <w:color w:val="000000" w:themeColor="text1"/>
              </w:rPr>
              <w:t xml:space="preserve">das atividades </w:t>
            </w:r>
            <w:r w:rsidR="003E44B0" w:rsidRPr="00F7390E">
              <w:rPr>
                <w:rFonts w:ascii="Cambria" w:hAnsi="Cambria"/>
                <w:color w:val="000000" w:themeColor="text1"/>
              </w:rPr>
              <w:t>de todos os</w:t>
            </w:r>
            <w:r w:rsidR="0027470D" w:rsidRPr="00F7390E">
              <w:rPr>
                <w:rFonts w:ascii="Cambria" w:hAnsi="Cambria"/>
                <w:color w:val="000000" w:themeColor="text1"/>
              </w:rPr>
              <w:t xml:space="preserve"> programas </w:t>
            </w:r>
            <w:r w:rsidR="00A77EC4" w:rsidRPr="00F7390E">
              <w:rPr>
                <w:rFonts w:ascii="Cambria" w:hAnsi="Cambria"/>
                <w:color w:val="000000" w:themeColor="text1"/>
              </w:rPr>
              <w:t xml:space="preserve">vinculados </w:t>
            </w:r>
            <w:r w:rsidR="0027470D" w:rsidRPr="00F7390E">
              <w:rPr>
                <w:rFonts w:ascii="Cambria" w:hAnsi="Cambria"/>
                <w:color w:val="000000" w:themeColor="text1"/>
              </w:rPr>
              <w:t>as</w:t>
            </w:r>
            <w:r w:rsidR="00FE607A" w:rsidRPr="00F7390E">
              <w:rPr>
                <w:rFonts w:ascii="Cambria" w:hAnsi="Cambria"/>
                <w:color w:val="000000" w:themeColor="text1"/>
              </w:rPr>
              <w:t xml:space="preserve"> seguintes</w:t>
            </w:r>
            <w:r w:rsidR="0027470D" w:rsidRPr="00F7390E">
              <w:rPr>
                <w:rFonts w:ascii="Cambria" w:hAnsi="Cambria"/>
                <w:color w:val="000000" w:themeColor="text1"/>
              </w:rPr>
              <w:t xml:space="preserve"> Secretarias</w:t>
            </w:r>
            <w:r w:rsidR="00FE607A" w:rsidRPr="00F7390E">
              <w:rPr>
                <w:rFonts w:ascii="Cambria" w:hAnsi="Cambria"/>
                <w:color w:val="000000" w:themeColor="text1"/>
              </w:rPr>
              <w:t>: de</w:t>
            </w:r>
            <w:r w:rsidR="00A77EC4" w:rsidRPr="00F7390E">
              <w:rPr>
                <w:rFonts w:ascii="Cambria" w:hAnsi="Cambria"/>
                <w:color w:val="000000" w:themeColor="text1"/>
              </w:rPr>
              <w:t xml:space="preserve"> A</w:t>
            </w:r>
            <w:r w:rsidR="00FE607A" w:rsidRPr="00F7390E">
              <w:rPr>
                <w:rFonts w:ascii="Cambria" w:hAnsi="Cambria"/>
                <w:color w:val="000000" w:themeColor="text1"/>
              </w:rPr>
              <w:t>dministração; de Cultura;</w:t>
            </w:r>
            <w:r w:rsidR="00A77EC4" w:rsidRPr="00F7390E">
              <w:rPr>
                <w:rFonts w:ascii="Cambria" w:hAnsi="Cambria"/>
                <w:color w:val="000000" w:themeColor="text1"/>
              </w:rPr>
              <w:t xml:space="preserve"> </w:t>
            </w:r>
            <w:r w:rsidR="00FE607A" w:rsidRPr="00F7390E">
              <w:rPr>
                <w:rFonts w:ascii="Cambria" w:hAnsi="Cambria"/>
                <w:color w:val="000000" w:themeColor="text1"/>
              </w:rPr>
              <w:t>de Esporte, Lazer e Turismo;</w:t>
            </w:r>
            <w:r w:rsidR="00A77EC4" w:rsidRPr="00F7390E">
              <w:rPr>
                <w:rFonts w:ascii="Cambria" w:hAnsi="Cambria"/>
                <w:color w:val="000000" w:themeColor="text1"/>
              </w:rPr>
              <w:t xml:space="preserve"> </w:t>
            </w:r>
            <w:r w:rsidR="00FE607A" w:rsidRPr="00F7390E">
              <w:rPr>
                <w:rFonts w:ascii="Cambria" w:hAnsi="Cambria"/>
                <w:color w:val="000000" w:themeColor="text1"/>
              </w:rPr>
              <w:t xml:space="preserve">de </w:t>
            </w:r>
            <w:r w:rsidR="00A77EC4" w:rsidRPr="00F7390E">
              <w:rPr>
                <w:rFonts w:ascii="Cambria" w:hAnsi="Cambria"/>
                <w:color w:val="000000" w:themeColor="text1"/>
              </w:rPr>
              <w:t>I</w:t>
            </w:r>
            <w:r w:rsidR="00FE607A" w:rsidRPr="00F7390E">
              <w:rPr>
                <w:rFonts w:ascii="Cambria" w:hAnsi="Cambria"/>
                <w:color w:val="000000" w:themeColor="text1"/>
              </w:rPr>
              <w:t>ndústria</w:t>
            </w:r>
            <w:r w:rsidR="005F62E8">
              <w:rPr>
                <w:rFonts w:ascii="Cambria" w:hAnsi="Cambria"/>
                <w:color w:val="000000" w:themeColor="text1"/>
              </w:rPr>
              <w:t xml:space="preserve">, </w:t>
            </w:r>
            <w:r w:rsidR="00FE607A" w:rsidRPr="00F7390E">
              <w:rPr>
                <w:rFonts w:ascii="Cambria" w:hAnsi="Cambria"/>
                <w:color w:val="000000" w:themeColor="text1"/>
              </w:rPr>
              <w:t>Comércio</w:t>
            </w:r>
            <w:r w:rsidR="005F62E8">
              <w:rPr>
                <w:rFonts w:ascii="Cambria" w:hAnsi="Cambria"/>
                <w:color w:val="000000" w:themeColor="text1"/>
              </w:rPr>
              <w:t xml:space="preserve"> e Relações Intermunicipais</w:t>
            </w:r>
            <w:r w:rsidR="00FE607A" w:rsidRPr="00F7390E">
              <w:rPr>
                <w:rFonts w:ascii="Cambria" w:hAnsi="Cambria"/>
                <w:color w:val="000000" w:themeColor="text1"/>
              </w:rPr>
              <w:t xml:space="preserve">; de </w:t>
            </w:r>
            <w:r w:rsidR="00A77EC4" w:rsidRPr="00F7390E">
              <w:rPr>
                <w:rFonts w:ascii="Cambria" w:hAnsi="Cambria"/>
                <w:color w:val="000000" w:themeColor="text1"/>
              </w:rPr>
              <w:t>O</w:t>
            </w:r>
            <w:r w:rsidR="00FE607A" w:rsidRPr="00F7390E">
              <w:rPr>
                <w:rFonts w:ascii="Cambria" w:hAnsi="Cambria"/>
                <w:color w:val="000000" w:themeColor="text1"/>
              </w:rPr>
              <w:t>bras e Serviços Públicos; de Educação;</w:t>
            </w:r>
            <w:r w:rsidR="00A77EC4" w:rsidRPr="00F7390E">
              <w:rPr>
                <w:rFonts w:ascii="Cambria" w:hAnsi="Cambria"/>
                <w:color w:val="000000" w:themeColor="text1"/>
              </w:rPr>
              <w:t xml:space="preserve"> </w:t>
            </w:r>
            <w:r w:rsidR="00FE607A" w:rsidRPr="00F7390E">
              <w:rPr>
                <w:rFonts w:ascii="Cambria" w:hAnsi="Cambria"/>
                <w:color w:val="000000" w:themeColor="text1"/>
              </w:rPr>
              <w:t>de Assistência Social;</w:t>
            </w:r>
            <w:r w:rsidR="00A77EC4" w:rsidRPr="00F7390E">
              <w:rPr>
                <w:rFonts w:ascii="Cambria" w:hAnsi="Cambria"/>
                <w:color w:val="000000" w:themeColor="text1"/>
              </w:rPr>
              <w:t xml:space="preserve"> </w:t>
            </w:r>
            <w:r w:rsidR="00FE607A" w:rsidRPr="00F7390E">
              <w:rPr>
                <w:rFonts w:ascii="Cambria" w:hAnsi="Cambria"/>
                <w:color w:val="000000" w:themeColor="text1"/>
              </w:rPr>
              <w:t>de Agricultura, Meio Ambiente e Recursos Hídricos e de Saúde</w:t>
            </w:r>
            <w:r w:rsidR="003E44B0" w:rsidRPr="00F7390E">
              <w:rPr>
                <w:rFonts w:ascii="Cambria" w:hAnsi="Cambria"/>
                <w:color w:val="000000" w:themeColor="text1"/>
              </w:rPr>
              <w:t>, deste Munic</w:t>
            </w:r>
            <w:r w:rsidRPr="00F7390E">
              <w:rPr>
                <w:rFonts w:ascii="Cambria" w:hAnsi="Cambria"/>
                <w:color w:val="000000" w:themeColor="text1"/>
              </w:rPr>
              <w:t>ípio de Piracanjuba</w:t>
            </w:r>
            <w:bookmarkEnd w:id="1"/>
            <w:r w:rsidRPr="00F7390E">
              <w:rPr>
                <w:rFonts w:ascii="Cambria" w:hAnsi="Cambria"/>
                <w:color w:val="000000" w:themeColor="text1"/>
              </w:rPr>
              <w:t>, Estado de Goiás</w:t>
            </w:r>
            <w:r w:rsidR="006D31A2" w:rsidRPr="00F7390E">
              <w:rPr>
                <w:rFonts w:ascii="Cambria" w:hAnsi="Cambria"/>
                <w:color w:val="000000" w:themeColor="text1"/>
              </w:rPr>
              <w:t>.</w:t>
            </w:r>
          </w:p>
        </w:tc>
      </w:tr>
      <w:tr w:rsidR="006D31A2" w:rsidRPr="00DE71A5" w14:paraId="2D00F974" w14:textId="77777777" w:rsidTr="0066640E">
        <w:trPr>
          <w:trHeight w:val="371"/>
        </w:trPr>
        <w:tc>
          <w:tcPr>
            <w:tcW w:w="9685" w:type="dxa"/>
            <w:gridSpan w:val="4"/>
            <w:shd w:val="clear" w:color="auto" w:fill="D9D9D9" w:themeFill="background1" w:themeFillShade="D9"/>
          </w:tcPr>
          <w:p w14:paraId="6483BD45"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VALOR TOTAL ESTIMADO</w:t>
            </w:r>
          </w:p>
        </w:tc>
      </w:tr>
      <w:tr w:rsidR="006D31A2" w:rsidRPr="00DE71A5" w14:paraId="42441000" w14:textId="77777777" w:rsidTr="0066640E">
        <w:trPr>
          <w:trHeight w:val="1519"/>
        </w:trPr>
        <w:tc>
          <w:tcPr>
            <w:tcW w:w="9685" w:type="dxa"/>
            <w:gridSpan w:val="4"/>
          </w:tcPr>
          <w:p w14:paraId="196E9482" w14:textId="03E90B9E" w:rsidR="006D31A2" w:rsidRPr="00F7390E" w:rsidRDefault="00F7390E" w:rsidP="00F65714">
            <w:pPr>
              <w:spacing w:line="360" w:lineRule="auto"/>
              <w:jc w:val="both"/>
              <w:rPr>
                <w:rFonts w:ascii="Cambria" w:hAnsi="Cambria"/>
                <w:bCs/>
                <w:color w:val="000000" w:themeColor="text1"/>
              </w:rPr>
            </w:pPr>
            <w:r w:rsidRPr="00F7390E">
              <w:rPr>
                <w:rFonts w:ascii="Cambria" w:hAnsi="Cambria" w:cs="Calibri"/>
                <w:b/>
                <w:bCs/>
                <w:color w:val="000000" w:themeColor="text1"/>
              </w:rPr>
              <w:t xml:space="preserve">SIGILOSO, </w:t>
            </w:r>
            <w:r w:rsidRPr="00F7390E">
              <w:rPr>
                <w:rFonts w:ascii="Cambria" w:hAnsi="Cambria" w:cs="Calibri"/>
                <w:color w:val="000000" w:themeColor="text1"/>
              </w:rPr>
              <w:t xml:space="preserve">O valor total estimado e o valor </w:t>
            </w:r>
            <w:r w:rsidRPr="00F7390E">
              <w:rPr>
                <w:rFonts w:ascii="Cambria" w:hAnsi="Cambria"/>
                <w:bCs/>
                <w:color w:val="000000" w:themeColor="text1"/>
              </w:rPr>
              <w:t xml:space="preserve">estimado por item, serão sigilosos com fundamentação no artigo 24 da Lei de Licitações e Contratos Administrativos (14.133/2021). Objetivando evitar a </w:t>
            </w:r>
            <w:r w:rsidRPr="00F7390E">
              <w:rPr>
                <w:rFonts w:ascii="Cambria" w:hAnsi="Cambria" w:cs="Arial"/>
                <w:color w:val="000000" w:themeColor="text1"/>
                <w:shd w:val="clear" w:color="auto" w:fill="FFFFFF"/>
              </w:rPr>
              <w:t>formação de conluios ou prejudicar a obtenção da proposta mais vantajosa para a Administração</w:t>
            </w:r>
            <w:r w:rsidRPr="00F7390E">
              <w:rPr>
                <w:rFonts w:ascii="Cambria" w:hAnsi="Cambria"/>
                <w:bCs/>
                <w:color w:val="000000" w:themeColor="text1"/>
              </w:rPr>
              <w:t xml:space="preserve"> c/c princípio da economicidade.</w:t>
            </w:r>
          </w:p>
        </w:tc>
      </w:tr>
      <w:tr w:rsidR="006D31A2" w:rsidRPr="00DE71A5" w14:paraId="5B080610" w14:textId="77777777" w:rsidTr="008150C8">
        <w:trPr>
          <w:trHeight w:val="759"/>
        </w:trPr>
        <w:tc>
          <w:tcPr>
            <w:tcW w:w="1994" w:type="dxa"/>
            <w:shd w:val="clear" w:color="auto" w:fill="D9D9D9" w:themeFill="background1" w:themeFillShade="D9"/>
            <w:vAlign w:val="center"/>
          </w:tcPr>
          <w:p w14:paraId="4826A27F"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Registro de Preços?</w:t>
            </w:r>
          </w:p>
        </w:tc>
        <w:tc>
          <w:tcPr>
            <w:tcW w:w="1576" w:type="dxa"/>
            <w:shd w:val="clear" w:color="auto" w:fill="D9D9D9" w:themeFill="background1" w:themeFillShade="D9"/>
            <w:vAlign w:val="center"/>
          </w:tcPr>
          <w:p w14:paraId="0D34BB74"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Adjudicação</w:t>
            </w:r>
          </w:p>
        </w:tc>
        <w:tc>
          <w:tcPr>
            <w:tcW w:w="3270" w:type="dxa"/>
            <w:shd w:val="clear" w:color="auto" w:fill="D9D9D9" w:themeFill="background1" w:themeFillShade="D9"/>
            <w:vAlign w:val="center"/>
          </w:tcPr>
          <w:p w14:paraId="3B081866"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Item com disputa exclusiva ME/EPP?</w:t>
            </w:r>
          </w:p>
        </w:tc>
        <w:tc>
          <w:tcPr>
            <w:tcW w:w="2844" w:type="dxa"/>
            <w:shd w:val="clear" w:color="auto" w:fill="D9D9D9" w:themeFill="background1" w:themeFillShade="D9"/>
            <w:vAlign w:val="center"/>
          </w:tcPr>
          <w:p w14:paraId="409CD0EE"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Item com ampla disputa?</w:t>
            </w:r>
          </w:p>
        </w:tc>
      </w:tr>
      <w:tr w:rsidR="006D31A2" w:rsidRPr="00DE71A5" w14:paraId="302FA411" w14:textId="77777777" w:rsidTr="008150C8">
        <w:trPr>
          <w:trHeight w:val="371"/>
        </w:trPr>
        <w:tc>
          <w:tcPr>
            <w:tcW w:w="1994" w:type="dxa"/>
            <w:vAlign w:val="center"/>
          </w:tcPr>
          <w:p w14:paraId="5DDD7837" w14:textId="77777777"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Sim</w:t>
            </w:r>
          </w:p>
        </w:tc>
        <w:tc>
          <w:tcPr>
            <w:tcW w:w="1576" w:type="dxa"/>
            <w:vAlign w:val="center"/>
          </w:tcPr>
          <w:p w14:paraId="1459BF1C" w14:textId="77777777"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Por Item</w:t>
            </w:r>
          </w:p>
        </w:tc>
        <w:tc>
          <w:tcPr>
            <w:tcW w:w="3270" w:type="dxa"/>
            <w:vAlign w:val="center"/>
          </w:tcPr>
          <w:p w14:paraId="52054294" w14:textId="77777777"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Não</w:t>
            </w:r>
          </w:p>
        </w:tc>
        <w:tc>
          <w:tcPr>
            <w:tcW w:w="2844" w:type="dxa"/>
            <w:vAlign w:val="center"/>
          </w:tcPr>
          <w:p w14:paraId="2ED80474" w14:textId="77777777"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Sim</w:t>
            </w:r>
          </w:p>
        </w:tc>
      </w:tr>
      <w:tr w:rsidR="006D31A2" w:rsidRPr="00DE71A5" w14:paraId="0E0B33F3" w14:textId="77777777" w:rsidTr="008150C8">
        <w:trPr>
          <w:trHeight w:val="759"/>
        </w:trPr>
        <w:tc>
          <w:tcPr>
            <w:tcW w:w="1994" w:type="dxa"/>
            <w:shd w:val="clear" w:color="auto" w:fill="D9D9D9" w:themeFill="background1" w:themeFillShade="D9"/>
            <w:vAlign w:val="center"/>
          </w:tcPr>
          <w:p w14:paraId="2EB5F66B"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Modo de disputa</w:t>
            </w:r>
          </w:p>
        </w:tc>
        <w:tc>
          <w:tcPr>
            <w:tcW w:w="4846" w:type="dxa"/>
            <w:gridSpan w:val="2"/>
            <w:shd w:val="clear" w:color="auto" w:fill="D9D9D9" w:themeFill="background1" w:themeFillShade="D9"/>
            <w:vAlign w:val="center"/>
          </w:tcPr>
          <w:p w14:paraId="15BB4356" w14:textId="4EACBA28"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Instrumento Contratual</w:t>
            </w:r>
          </w:p>
        </w:tc>
        <w:tc>
          <w:tcPr>
            <w:tcW w:w="2844" w:type="dxa"/>
            <w:shd w:val="clear" w:color="auto" w:fill="D9D9D9" w:themeFill="background1" w:themeFillShade="D9"/>
            <w:vAlign w:val="center"/>
          </w:tcPr>
          <w:p w14:paraId="4C12F343" w14:textId="77777777" w:rsidR="006D31A2" w:rsidRPr="00F7390E" w:rsidRDefault="006D31A2" w:rsidP="00F65714">
            <w:pPr>
              <w:spacing w:line="276" w:lineRule="auto"/>
              <w:jc w:val="center"/>
              <w:rPr>
                <w:rFonts w:ascii="Cambria" w:hAnsi="Cambria"/>
                <w:b/>
                <w:color w:val="000000" w:themeColor="text1"/>
              </w:rPr>
            </w:pPr>
            <w:r w:rsidRPr="00F7390E">
              <w:rPr>
                <w:rFonts w:ascii="Cambria" w:hAnsi="Cambria"/>
                <w:b/>
                <w:color w:val="000000" w:themeColor="text1"/>
              </w:rPr>
              <w:t>Intervalo mínimo entre lances</w:t>
            </w:r>
          </w:p>
        </w:tc>
      </w:tr>
      <w:tr w:rsidR="006D31A2" w:rsidRPr="00DE71A5" w14:paraId="6A147F6C" w14:textId="77777777" w:rsidTr="008150C8">
        <w:trPr>
          <w:trHeight w:val="759"/>
        </w:trPr>
        <w:tc>
          <w:tcPr>
            <w:tcW w:w="1994" w:type="dxa"/>
            <w:vAlign w:val="center"/>
          </w:tcPr>
          <w:p w14:paraId="5ED4A640" w14:textId="1F6788EC"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Aberto</w:t>
            </w:r>
            <w:r w:rsidR="00617009" w:rsidRPr="00F7390E">
              <w:rPr>
                <w:rFonts w:ascii="Cambria" w:hAnsi="Cambria"/>
                <w:color w:val="000000" w:themeColor="text1"/>
              </w:rPr>
              <w:t xml:space="preserve"> e Fechado</w:t>
            </w:r>
          </w:p>
        </w:tc>
        <w:tc>
          <w:tcPr>
            <w:tcW w:w="4846" w:type="dxa"/>
            <w:gridSpan w:val="2"/>
            <w:vAlign w:val="center"/>
          </w:tcPr>
          <w:p w14:paraId="1EFACF33" w14:textId="77777777"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Ata de Registro de Preços</w:t>
            </w:r>
          </w:p>
        </w:tc>
        <w:tc>
          <w:tcPr>
            <w:tcW w:w="2844" w:type="dxa"/>
            <w:vAlign w:val="center"/>
          </w:tcPr>
          <w:p w14:paraId="16EBAB3A" w14:textId="37B7854A" w:rsidR="006D31A2" w:rsidRPr="00F7390E" w:rsidRDefault="006D31A2" w:rsidP="00F65714">
            <w:pPr>
              <w:spacing w:line="276" w:lineRule="auto"/>
              <w:jc w:val="center"/>
              <w:rPr>
                <w:rFonts w:ascii="Cambria" w:hAnsi="Cambria"/>
                <w:color w:val="000000" w:themeColor="text1"/>
              </w:rPr>
            </w:pPr>
            <w:r w:rsidRPr="00F7390E">
              <w:rPr>
                <w:rFonts w:ascii="Cambria" w:hAnsi="Cambria"/>
                <w:color w:val="000000" w:themeColor="text1"/>
              </w:rPr>
              <w:t xml:space="preserve">R$ </w:t>
            </w:r>
            <w:r w:rsidR="008804F6" w:rsidRPr="00F7390E">
              <w:rPr>
                <w:rFonts w:ascii="Cambria" w:hAnsi="Cambria"/>
                <w:color w:val="000000" w:themeColor="text1"/>
              </w:rPr>
              <w:t>0</w:t>
            </w:r>
            <w:r w:rsidRPr="00F7390E">
              <w:rPr>
                <w:rFonts w:ascii="Cambria" w:hAnsi="Cambria"/>
                <w:color w:val="000000" w:themeColor="text1"/>
              </w:rPr>
              <w:t>,0</w:t>
            </w:r>
            <w:r w:rsidR="00342823">
              <w:rPr>
                <w:rFonts w:ascii="Cambria" w:hAnsi="Cambria"/>
                <w:color w:val="000000" w:themeColor="text1"/>
              </w:rPr>
              <w:t>1</w:t>
            </w:r>
          </w:p>
        </w:tc>
      </w:tr>
      <w:tr w:rsidR="006D31A2" w:rsidRPr="00DE71A5" w14:paraId="756171CE" w14:textId="77777777" w:rsidTr="00F7390E">
        <w:trPr>
          <w:trHeight w:val="371"/>
        </w:trPr>
        <w:tc>
          <w:tcPr>
            <w:tcW w:w="9685" w:type="dxa"/>
            <w:gridSpan w:val="4"/>
            <w:shd w:val="clear" w:color="auto" w:fill="D9D9D9" w:themeFill="background1" w:themeFillShade="D9"/>
            <w:vAlign w:val="center"/>
          </w:tcPr>
          <w:p w14:paraId="2F694AA5" w14:textId="77777777" w:rsidR="006D31A2" w:rsidRPr="00F7390E" w:rsidRDefault="006D31A2" w:rsidP="00F7390E">
            <w:pPr>
              <w:spacing w:line="360" w:lineRule="auto"/>
              <w:jc w:val="center"/>
              <w:rPr>
                <w:rFonts w:ascii="Cambria" w:hAnsi="Cambria"/>
                <w:b/>
                <w:color w:val="000000" w:themeColor="text1"/>
              </w:rPr>
            </w:pPr>
            <w:r w:rsidRPr="00F7390E">
              <w:rPr>
                <w:rFonts w:ascii="Cambria" w:hAnsi="Cambria"/>
                <w:b/>
                <w:color w:val="000000" w:themeColor="text1"/>
              </w:rPr>
              <w:t>Envio da Proposta Readequada e Documentos de Habilitação</w:t>
            </w:r>
          </w:p>
        </w:tc>
      </w:tr>
      <w:tr w:rsidR="006D31A2" w:rsidRPr="00DE71A5" w14:paraId="66F2C2C6" w14:textId="77777777" w:rsidTr="00F7390E">
        <w:trPr>
          <w:trHeight w:val="371"/>
        </w:trPr>
        <w:tc>
          <w:tcPr>
            <w:tcW w:w="9685" w:type="dxa"/>
            <w:gridSpan w:val="4"/>
            <w:vAlign w:val="center"/>
          </w:tcPr>
          <w:p w14:paraId="3657F22F" w14:textId="61FB0DED" w:rsidR="006D31A2" w:rsidRPr="00F7390E" w:rsidRDefault="006D31A2" w:rsidP="00F7390E">
            <w:pPr>
              <w:spacing w:line="360" w:lineRule="auto"/>
              <w:jc w:val="center"/>
              <w:rPr>
                <w:rFonts w:ascii="Cambria" w:hAnsi="Cambria"/>
                <w:color w:val="000000" w:themeColor="text1"/>
              </w:rPr>
            </w:pPr>
            <w:r w:rsidRPr="00F7390E">
              <w:rPr>
                <w:rFonts w:ascii="Cambria" w:hAnsi="Cambria"/>
                <w:color w:val="000000" w:themeColor="text1"/>
              </w:rPr>
              <w:t>Até 02 (duas) horas após a convocação realizada pel</w:t>
            </w:r>
            <w:r w:rsidR="00AD2EA5" w:rsidRPr="00F7390E">
              <w:rPr>
                <w:rFonts w:ascii="Cambria" w:hAnsi="Cambria"/>
                <w:color w:val="000000" w:themeColor="text1"/>
              </w:rPr>
              <w:t>o Pregoeiro</w:t>
            </w:r>
            <w:r w:rsidRPr="00F7390E">
              <w:rPr>
                <w:rFonts w:ascii="Cambria" w:hAnsi="Cambria"/>
                <w:color w:val="000000" w:themeColor="text1"/>
              </w:rPr>
              <w:t>.</w:t>
            </w:r>
          </w:p>
        </w:tc>
      </w:tr>
      <w:tr w:rsidR="006D31A2" w:rsidRPr="00DE71A5" w14:paraId="1742C251" w14:textId="77777777" w:rsidTr="00F7390E">
        <w:trPr>
          <w:trHeight w:val="371"/>
        </w:trPr>
        <w:tc>
          <w:tcPr>
            <w:tcW w:w="9685" w:type="dxa"/>
            <w:gridSpan w:val="4"/>
            <w:shd w:val="clear" w:color="auto" w:fill="D9D9D9" w:themeFill="background1" w:themeFillShade="D9"/>
            <w:vAlign w:val="center"/>
          </w:tcPr>
          <w:p w14:paraId="0A270DA2" w14:textId="77777777" w:rsidR="006D31A2" w:rsidRPr="00F7390E" w:rsidRDefault="006D31A2" w:rsidP="00F7390E">
            <w:pPr>
              <w:spacing w:line="360" w:lineRule="auto"/>
              <w:jc w:val="center"/>
              <w:rPr>
                <w:rFonts w:ascii="Cambria" w:hAnsi="Cambria"/>
                <w:b/>
                <w:color w:val="000000" w:themeColor="text1"/>
              </w:rPr>
            </w:pPr>
            <w:r w:rsidRPr="00F7390E">
              <w:rPr>
                <w:rFonts w:ascii="Cambria" w:hAnsi="Cambria"/>
                <w:b/>
                <w:color w:val="000000" w:themeColor="text1"/>
              </w:rPr>
              <w:t>Documentos de Habilitação</w:t>
            </w:r>
          </w:p>
        </w:tc>
      </w:tr>
      <w:tr w:rsidR="006D31A2" w:rsidRPr="00DE71A5" w14:paraId="6E4717F5" w14:textId="77777777" w:rsidTr="00F7390E">
        <w:trPr>
          <w:trHeight w:val="388"/>
        </w:trPr>
        <w:tc>
          <w:tcPr>
            <w:tcW w:w="9685" w:type="dxa"/>
            <w:gridSpan w:val="4"/>
            <w:vAlign w:val="center"/>
          </w:tcPr>
          <w:p w14:paraId="77255552" w14:textId="77777777" w:rsidR="006D31A2" w:rsidRPr="00F7390E" w:rsidRDefault="006D31A2" w:rsidP="00F7390E">
            <w:pPr>
              <w:spacing w:line="360" w:lineRule="auto"/>
              <w:jc w:val="center"/>
              <w:rPr>
                <w:rFonts w:ascii="Cambria" w:hAnsi="Cambria"/>
                <w:color w:val="000000" w:themeColor="text1"/>
              </w:rPr>
            </w:pPr>
            <w:r w:rsidRPr="00F7390E">
              <w:rPr>
                <w:rFonts w:ascii="Cambria" w:hAnsi="Cambria"/>
                <w:color w:val="000000" w:themeColor="text1"/>
              </w:rPr>
              <w:t>Item 09 – Da Habilitação</w:t>
            </w:r>
          </w:p>
        </w:tc>
      </w:tr>
      <w:tr w:rsidR="006D31A2" w:rsidRPr="00DE71A5" w14:paraId="161AA406" w14:textId="77777777" w:rsidTr="00F7390E">
        <w:trPr>
          <w:trHeight w:val="371"/>
        </w:trPr>
        <w:tc>
          <w:tcPr>
            <w:tcW w:w="9685" w:type="dxa"/>
            <w:gridSpan w:val="4"/>
            <w:shd w:val="clear" w:color="auto" w:fill="D9D9D9" w:themeFill="background1" w:themeFillShade="D9"/>
            <w:vAlign w:val="center"/>
          </w:tcPr>
          <w:p w14:paraId="386F04DF" w14:textId="77777777" w:rsidR="006D31A2" w:rsidRPr="00F7390E" w:rsidRDefault="006D31A2" w:rsidP="00F7390E">
            <w:pPr>
              <w:spacing w:line="360" w:lineRule="auto"/>
              <w:jc w:val="center"/>
              <w:rPr>
                <w:rFonts w:ascii="Cambria" w:hAnsi="Cambria"/>
                <w:b/>
                <w:color w:val="000000" w:themeColor="text1"/>
              </w:rPr>
            </w:pPr>
            <w:r w:rsidRPr="00F7390E">
              <w:rPr>
                <w:rFonts w:ascii="Cambria" w:hAnsi="Cambria"/>
                <w:b/>
                <w:color w:val="000000" w:themeColor="text1"/>
              </w:rPr>
              <w:t>Esclarecimento e Impugnações</w:t>
            </w:r>
          </w:p>
        </w:tc>
      </w:tr>
      <w:tr w:rsidR="006D31A2" w:rsidRPr="00DE71A5" w14:paraId="5777A46F" w14:textId="77777777" w:rsidTr="0066640E">
        <w:trPr>
          <w:trHeight w:val="1254"/>
        </w:trPr>
        <w:tc>
          <w:tcPr>
            <w:tcW w:w="9685" w:type="dxa"/>
            <w:gridSpan w:val="4"/>
          </w:tcPr>
          <w:p w14:paraId="171338D3" w14:textId="27FE8DA3" w:rsidR="006D31A2" w:rsidRPr="00F7390E" w:rsidRDefault="006D31A2" w:rsidP="00F65714">
            <w:pPr>
              <w:spacing w:line="276" w:lineRule="auto"/>
              <w:jc w:val="both"/>
              <w:rPr>
                <w:rFonts w:ascii="Cambria" w:hAnsi="Cambria"/>
                <w:color w:val="000000" w:themeColor="text1"/>
              </w:rPr>
            </w:pPr>
            <w:r w:rsidRPr="00F7390E">
              <w:rPr>
                <w:rFonts w:ascii="Cambria" w:hAnsi="Cambria"/>
                <w:color w:val="000000" w:themeColor="text1"/>
              </w:rPr>
              <w:t xml:space="preserve">Até 03 (três) dias úteis anteriores à data fixada para abertura da sessão eletrônica, por meio eletrônico para o endereço </w:t>
            </w:r>
            <w:hyperlink r:id="rId9" w:history="1">
              <w:r w:rsidR="00216ACC"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F7390E">
              <w:rPr>
                <w:rFonts w:ascii="Cambria" w:hAnsi="Cambria"/>
                <w:color w:val="000000" w:themeColor="text1"/>
              </w:rPr>
              <w:t xml:space="preserve"> </w:t>
            </w:r>
            <w:r w:rsidRPr="00F7390E">
              <w:rPr>
                <w:rStyle w:val="Hyperlink"/>
                <w:rFonts w:ascii="Cambria" w:hAnsi="Cambria"/>
                <w:color w:val="000000" w:themeColor="text1"/>
                <w:u w:val="none"/>
                <w14:textOutline w14:w="0" w14:cap="flat" w14:cmpd="sng" w14:algn="ctr">
                  <w14:noFill/>
                  <w14:prstDash w14:val="solid"/>
                  <w14:round/>
                </w14:textOutline>
              </w:rPr>
              <w:t>ou através do</w:t>
            </w:r>
            <w:r w:rsidRPr="00F7390E">
              <w:rPr>
                <w:rFonts w:ascii="Cambria" w:hAnsi="Cambria"/>
                <w:color w:val="000000" w:themeColor="text1"/>
              </w:rPr>
              <w:t xml:space="preserve"> sítio</w:t>
            </w:r>
            <w:r w:rsidRPr="00F7390E">
              <w:rPr>
                <w:rFonts w:ascii="Cambria" w:hAnsi="Cambria"/>
                <w:b/>
                <w:color w:val="000000" w:themeColor="text1"/>
              </w:rPr>
              <w:t xml:space="preserve"> </w:t>
            </w:r>
            <w:hyperlink r:id="rId10"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F7390E">
                <w:rPr>
                  <w:rStyle w:val="Hyperlink"/>
                  <w:rFonts w:ascii="Cambria" w:hAnsi="Cambria"/>
                  <w:color w:val="000000" w:themeColor="text1"/>
                </w:rPr>
                <w:t>r</w:t>
              </w:r>
            </w:hyperlink>
            <w:r w:rsidR="00F7390E">
              <w:rPr>
                <w:rFonts w:ascii="Cambria" w:hAnsi="Cambria"/>
              </w:rPr>
              <w:t>.</w:t>
            </w:r>
          </w:p>
        </w:tc>
      </w:tr>
    </w:tbl>
    <w:p w14:paraId="3EDB45E3" w14:textId="77777777" w:rsidR="00F7390E" w:rsidRDefault="00F7390E" w:rsidP="00AC71CB">
      <w:pPr>
        <w:jc w:val="both"/>
        <w:rPr>
          <w:rFonts w:ascii="Cambria" w:hAnsi="Cambria"/>
          <w:color w:val="C00000"/>
        </w:rPr>
      </w:pPr>
    </w:p>
    <w:p w14:paraId="2B28ABDD" w14:textId="742F2313" w:rsidR="00961CFB" w:rsidRPr="00F65714" w:rsidRDefault="00F7390E" w:rsidP="00F7390E">
      <w:pPr>
        <w:tabs>
          <w:tab w:val="left" w:pos="1701"/>
        </w:tabs>
        <w:spacing w:before="240" w:after="240" w:line="360" w:lineRule="auto"/>
        <w:jc w:val="center"/>
        <w:rPr>
          <w:rFonts w:ascii="Cambria" w:hAnsi="Cambria"/>
          <w:b/>
          <w:color w:val="000000" w:themeColor="text1"/>
          <w:sz w:val="32"/>
          <w:szCs w:val="32"/>
        </w:rPr>
      </w:pPr>
      <w:bookmarkStart w:id="2" w:name="_Hlk105417688"/>
      <w:bookmarkStart w:id="3" w:name="_Hlk162956489"/>
      <w:bookmarkStart w:id="4" w:name="_Hlk158814368"/>
      <w:bookmarkStart w:id="5" w:name="_Hlk112158169"/>
      <w:bookmarkStart w:id="6" w:name="_Hlk171601071"/>
      <w:r w:rsidRPr="00F65714">
        <w:rPr>
          <w:rFonts w:ascii="Cambria" w:hAnsi="Cambria"/>
          <w:b/>
          <w:color w:val="000000" w:themeColor="text1"/>
          <w:sz w:val="32"/>
          <w:szCs w:val="32"/>
        </w:rPr>
        <w:t>E</w:t>
      </w:r>
      <w:r w:rsidR="00961CFB" w:rsidRPr="00F65714">
        <w:rPr>
          <w:rFonts w:ascii="Cambria" w:hAnsi="Cambria"/>
          <w:b/>
          <w:color w:val="000000" w:themeColor="text1"/>
          <w:sz w:val="32"/>
          <w:szCs w:val="32"/>
        </w:rPr>
        <w:t>DITAL</w:t>
      </w:r>
    </w:p>
    <w:p w14:paraId="525616E6" w14:textId="553DFA23" w:rsidR="00961CFB" w:rsidRPr="00F7390E" w:rsidRDefault="00144BF0" w:rsidP="00F65714">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 xml:space="preserve">Pregão Eletrônico </w:t>
      </w:r>
      <w:r w:rsidR="0045472D">
        <w:rPr>
          <w:rFonts w:ascii="Cambria" w:hAnsi="Cambria"/>
          <w:b/>
          <w:color w:val="000000" w:themeColor="text1"/>
        </w:rPr>
        <w:t>N</w:t>
      </w:r>
      <w:r w:rsidRPr="00F7390E">
        <w:rPr>
          <w:rFonts w:ascii="Cambria" w:hAnsi="Cambria"/>
          <w:b/>
          <w:color w:val="000000" w:themeColor="text1"/>
        </w:rPr>
        <w:t xml:space="preserve">º </w:t>
      </w:r>
      <w:r w:rsidR="005F51A0" w:rsidRPr="00F7390E">
        <w:rPr>
          <w:rFonts w:ascii="Cambria" w:hAnsi="Cambria"/>
          <w:b/>
          <w:color w:val="000000" w:themeColor="text1"/>
        </w:rPr>
        <w:t>005/2025</w:t>
      </w:r>
    </w:p>
    <w:p w14:paraId="4BB958AF" w14:textId="77777777" w:rsidR="00961CFB" w:rsidRPr="00F7390E" w:rsidRDefault="00961CFB" w:rsidP="00F65714">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Sistema de Registro de Preços</w:t>
      </w:r>
    </w:p>
    <w:p w14:paraId="208C1754" w14:textId="5C5DDCE1" w:rsidR="00961CFB" w:rsidRPr="00F7390E" w:rsidRDefault="00961CFB" w:rsidP="00F65714">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 xml:space="preserve">Processo Administrativo nº </w:t>
      </w:r>
      <w:r w:rsidR="003E6877" w:rsidRPr="00F7390E">
        <w:rPr>
          <w:rFonts w:ascii="Cambria" w:hAnsi="Cambria"/>
          <w:b/>
          <w:color w:val="000000" w:themeColor="text1"/>
        </w:rPr>
        <w:t>15782</w:t>
      </w:r>
      <w:r w:rsidR="00B4694D" w:rsidRPr="00F7390E">
        <w:rPr>
          <w:rFonts w:ascii="Cambria" w:hAnsi="Cambria"/>
          <w:b/>
          <w:color w:val="000000" w:themeColor="text1"/>
        </w:rPr>
        <w:t>4</w:t>
      </w:r>
      <w:r w:rsidR="003E6877" w:rsidRPr="00F7390E">
        <w:rPr>
          <w:rFonts w:ascii="Cambria" w:hAnsi="Cambria"/>
          <w:b/>
          <w:color w:val="000000" w:themeColor="text1"/>
        </w:rPr>
        <w:t>/2025</w:t>
      </w:r>
    </w:p>
    <w:p w14:paraId="1526B18F" w14:textId="7CE9BB55" w:rsidR="00C4391E" w:rsidRPr="00F7390E" w:rsidRDefault="008F43D7" w:rsidP="00F7390E">
      <w:pPr>
        <w:pStyle w:val="NormalWeb"/>
        <w:spacing w:line="360" w:lineRule="auto"/>
        <w:jc w:val="both"/>
        <w:rPr>
          <w:rFonts w:ascii="Cambria" w:hAnsi="Cambria"/>
          <w:color w:val="000000" w:themeColor="text1"/>
        </w:rPr>
      </w:pPr>
      <w:r w:rsidRPr="00F7390E">
        <w:rPr>
          <w:rFonts w:ascii="Cambria" w:hAnsi="Cambria"/>
          <w:noProof/>
          <w:color w:val="000000" w:themeColor="text1"/>
        </w:rPr>
        <mc:AlternateContent>
          <mc:Choice Requires="wps">
            <w:drawing>
              <wp:anchor distT="0" distB="0" distL="114300" distR="114300" simplePos="0" relativeHeight="251659264" behindDoc="0" locked="0" layoutInCell="1" allowOverlap="1" wp14:anchorId="25DBB6E6" wp14:editId="5A7F6BE8">
                <wp:simplePos x="0" y="0"/>
                <wp:positionH relativeFrom="margin">
                  <wp:posOffset>28575</wp:posOffset>
                </wp:positionH>
                <wp:positionV relativeFrom="paragraph">
                  <wp:posOffset>3909060</wp:posOffset>
                </wp:positionV>
                <wp:extent cx="5867400" cy="1552575"/>
                <wp:effectExtent l="19050" t="19050" r="19050" b="2857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7400" cy="1552575"/>
                        </a:xfrm>
                        <a:prstGeom prst="rect">
                          <a:avLst/>
                        </a:prstGeom>
                        <a:solidFill>
                          <a:srgbClr val="FFFFFF"/>
                        </a:solidFill>
                        <a:ln w="28575">
                          <a:solidFill>
                            <a:srgbClr val="000000"/>
                          </a:solidFill>
                          <a:miter lim="800000"/>
                          <a:headEnd/>
                          <a:tailEnd/>
                        </a:ln>
                      </wps:spPr>
                      <wps:txbx>
                        <w:txbxContent>
                          <w:p w14:paraId="28FA4CE7" w14:textId="53DE24BF" w:rsidR="00AC7273" w:rsidRPr="00F65714" w:rsidRDefault="00AC7273" w:rsidP="00F65714">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F65714">
                              <w:rPr>
                                <w:rStyle w:val="nfaseSutil"/>
                                <w:rFonts w:ascii="Cambria" w:hAnsi="Cambria"/>
                                <w:b/>
                                <w:i w:val="0"/>
                                <w:iCs w:val="0"/>
                                <w:color w:val="auto"/>
                                <w:sz w:val="26"/>
                                <w:szCs w:val="26"/>
                              </w:rPr>
                              <w:t>SESSÃO ELETRÔNICA</w:t>
                            </w:r>
                          </w:p>
                          <w:p w14:paraId="2564F543" w14:textId="5EB4DDDF" w:rsidR="00AC7273" w:rsidRPr="00F65714" w:rsidRDefault="00AC7273" w:rsidP="00F6571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F65714">
                              <w:rPr>
                                <w:rStyle w:val="nfaseSutil"/>
                                <w:rFonts w:ascii="Cambria" w:hAnsi="Cambria"/>
                                <w:b/>
                                <w:i w:val="0"/>
                                <w:iCs w:val="0"/>
                                <w:color w:val="auto"/>
                                <w:sz w:val="26"/>
                                <w:szCs w:val="26"/>
                              </w:rPr>
                              <w:t>Dia:</w:t>
                            </w:r>
                            <w:r w:rsidRPr="00F65714">
                              <w:rPr>
                                <w:rStyle w:val="nfaseSutil"/>
                                <w:rFonts w:ascii="Cambria" w:hAnsi="Cambria"/>
                                <w:i w:val="0"/>
                                <w:iCs w:val="0"/>
                                <w:color w:val="auto"/>
                                <w:sz w:val="26"/>
                                <w:szCs w:val="26"/>
                              </w:rPr>
                              <w:t xml:space="preserve"> </w:t>
                            </w:r>
                            <w:r w:rsidR="00DD115B">
                              <w:rPr>
                                <w:rStyle w:val="nfaseSutil"/>
                                <w:rFonts w:ascii="Cambria" w:hAnsi="Cambria"/>
                                <w:i w:val="0"/>
                                <w:iCs w:val="0"/>
                                <w:color w:val="auto"/>
                                <w:sz w:val="26"/>
                                <w:szCs w:val="26"/>
                              </w:rPr>
                              <w:t>2</w:t>
                            </w:r>
                            <w:r w:rsidR="00D65378">
                              <w:rPr>
                                <w:rStyle w:val="nfaseSutil"/>
                                <w:rFonts w:ascii="Cambria" w:hAnsi="Cambria"/>
                                <w:i w:val="0"/>
                                <w:iCs w:val="0"/>
                                <w:color w:val="auto"/>
                                <w:sz w:val="26"/>
                                <w:szCs w:val="26"/>
                              </w:rPr>
                              <w:t>6</w:t>
                            </w:r>
                            <w:r w:rsidRPr="00F65714">
                              <w:rPr>
                                <w:rStyle w:val="nfaseSutil"/>
                                <w:rFonts w:ascii="Cambria" w:hAnsi="Cambria"/>
                                <w:i w:val="0"/>
                                <w:iCs w:val="0"/>
                                <w:color w:val="auto"/>
                                <w:sz w:val="26"/>
                                <w:szCs w:val="26"/>
                              </w:rPr>
                              <w:t xml:space="preserve"> de </w:t>
                            </w:r>
                            <w:r w:rsidR="00D402A3" w:rsidRPr="00F65714">
                              <w:rPr>
                                <w:rStyle w:val="nfaseSutil"/>
                                <w:rFonts w:ascii="Cambria" w:hAnsi="Cambria"/>
                                <w:i w:val="0"/>
                                <w:iCs w:val="0"/>
                                <w:color w:val="auto"/>
                                <w:sz w:val="26"/>
                                <w:szCs w:val="26"/>
                              </w:rPr>
                              <w:t>fevereiro</w:t>
                            </w:r>
                            <w:r w:rsidRPr="00F65714">
                              <w:rPr>
                                <w:rStyle w:val="nfaseSutil"/>
                                <w:rFonts w:ascii="Cambria" w:hAnsi="Cambria"/>
                                <w:i w:val="0"/>
                                <w:iCs w:val="0"/>
                                <w:color w:val="auto"/>
                                <w:sz w:val="26"/>
                                <w:szCs w:val="26"/>
                              </w:rPr>
                              <w:t xml:space="preserve"> de 202</w:t>
                            </w:r>
                            <w:r w:rsidR="00D402A3" w:rsidRPr="00F65714">
                              <w:rPr>
                                <w:rStyle w:val="nfaseSutil"/>
                                <w:rFonts w:ascii="Cambria" w:hAnsi="Cambria"/>
                                <w:i w:val="0"/>
                                <w:iCs w:val="0"/>
                                <w:color w:val="auto"/>
                                <w:sz w:val="26"/>
                                <w:szCs w:val="26"/>
                              </w:rPr>
                              <w:t>6</w:t>
                            </w:r>
                            <w:r w:rsidRPr="00F65714">
                              <w:rPr>
                                <w:rStyle w:val="nfaseSutil"/>
                                <w:rFonts w:ascii="Cambria" w:hAnsi="Cambria"/>
                                <w:i w:val="0"/>
                                <w:iCs w:val="0"/>
                                <w:color w:val="auto"/>
                                <w:sz w:val="26"/>
                                <w:szCs w:val="26"/>
                              </w:rPr>
                              <w:t>.</w:t>
                            </w:r>
                          </w:p>
                          <w:p w14:paraId="2D21DFC9" w14:textId="61AEA06B" w:rsidR="00AC7273" w:rsidRPr="00F65714" w:rsidRDefault="00AC7273" w:rsidP="00F6571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F65714">
                              <w:rPr>
                                <w:rStyle w:val="nfaseSutil"/>
                                <w:rFonts w:ascii="Cambria" w:hAnsi="Cambria"/>
                                <w:b/>
                                <w:i w:val="0"/>
                                <w:iCs w:val="0"/>
                                <w:color w:val="auto"/>
                                <w:sz w:val="26"/>
                                <w:szCs w:val="26"/>
                              </w:rPr>
                              <w:t>Horário:</w:t>
                            </w:r>
                            <w:r w:rsidRPr="00F65714">
                              <w:rPr>
                                <w:rStyle w:val="nfaseSutil"/>
                                <w:rFonts w:ascii="Cambria" w:hAnsi="Cambria"/>
                                <w:i w:val="0"/>
                                <w:iCs w:val="0"/>
                                <w:color w:val="auto"/>
                                <w:sz w:val="26"/>
                                <w:szCs w:val="26"/>
                              </w:rPr>
                              <w:t xml:space="preserve"> 0</w:t>
                            </w:r>
                            <w:r w:rsidR="00D402A3" w:rsidRPr="00F65714">
                              <w:rPr>
                                <w:rStyle w:val="nfaseSutil"/>
                                <w:rFonts w:ascii="Cambria" w:hAnsi="Cambria"/>
                                <w:i w:val="0"/>
                                <w:iCs w:val="0"/>
                                <w:color w:val="auto"/>
                                <w:sz w:val="26"/>
                                <w:szCs w:val="26"/>
                              </w:rPr>
                              <w:t>8:00</w:t>
                            </w:r>
                            <w:r w:rsidRPr="00F65714">
                              <w:rPr>
                                <w:rStyle w:val="nfaseSutil"/>
                                <w:rFonts w:ascii="Cambria" w:hAnsi="Cambria"/>
                                <w:i w:val="0"/>
                                <w:iCs w:val="0"/>
                                <w:color w:val="auto"/>
                                <w:sz w:val="26"/>
                                <w:szCs w:val="26"/>
                              </w:rPr>
                              <w:t xml:space="preserve"> horas (Horário de Brasília/DF)</w:t>
                            </w:r>
                          </w:p>
                          <w:p w14:paraId="0792F0B3" w14:textId="77777777" w:rsidR="00AC7273" w:rsidRPr="008F43D7" w:rsidRDefault="00AC7273" w:rsidP="00F65714">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F65714">
                              <w:rPr>
                                <w:rStyle w:val="nfaseSutil"/>
                                <w:rFonts w:ascii="Cambria" w:hAnsi="Cambria"/>
                                <w:b/>
                                <w:i w:val="0"/>
                                <w:iCs w:val="0"/>
                                <w:color w:val="auto"/>
                                <w:sz w:val="26"/>
                                <w:szCs w:val="26"/>
                              </w:rPr>
                              <w:t>Endereço Eletrônico:</w:t>
                            </w:r>
                            <w:r w:rsidRPr="00F65714">
                              <w:rPr>
                                <w:rStyle w:val="nfaseSutil"/>
                                <w:rFonts w:ascii="Cambria" w:hAnsi="Cambria"/>
                                <w:i w:val="0"/>
                                <w:iCs w:val="0"/>
                                <w:color w:val="auto"/>
                                <w:sz w:val="26"/>
                                <w:szCs w:val="26"/>
                              </w:rPr>
                              <w:t xml:space="preserve"> </w:t>
                            </w:r>
                            <w:hyperlink r:id="rId11" w:history="1">
                              <w:r w:rsidRPr="00F65714">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8F43D7">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2.25pt;margin-top:307.8pt;width:462pt;height:12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" strokeweight="2.25pt">
                <v:textbox>
                  <w:txbxContent>
                    <w:p w14:paraId="28FA4CE7" w14:textId="53DE24BF" w:rsidR="00AC7273" w:rsidRPr="00F65714" w:rsidRDefault="00AC7273" w:rsidP="00F65714">
                      <w:pPr>
                        <w:pStyle w:val="NormalWeb"/>
                        <w:spacing w:before="0" w:beforeAutospacing="0" w:after="0" w:afterAutospacing="0" w:line="480" w:lineRule="auto"/>
                        <w:ind w:right="-2"/>
                        <w:jc w:val="center"/>
                        <w:rPr>
                          <w:rStyle w:val="nfaseSutil"/>
                          <w:rFonts w:ascii="Cambria" w:hAnsi="Cambria"/>
                          <w:b/>
                          <w:i w:val="0"/>
                          <w:iCs w:val="0"/>
                          <w:color w:val="auto"/>
                          <w:sz w:val="26"/>
                          <w:szCs w:val="26"/>
                        </w:rPr>
                      </w:pPr>
                      <w:r w:rsidRPr="00F65714">
                        <w:rPr>
                          <w:rStyle w:val="nfaseSutil"/>
                          <w:rFonts w:ascii="Cambria" w:hAnsi="Cambria"/>
                          <w:b/>
                          <w:i w:val="0"/>
                          <w:iCs w:val="0"/>
                          <w:color w:val="auto"/>
                          <w:sz w:val="26"/>
                          <w:szCs w:val="26"/>
                        </w:rPr>
                        <w:t>SESSÃO ELETRÔNICA</w:t>
                      </w:r>
                    </w:p>
                    <w:p w14:paraId="2564F543" w14:textId="5EB4DDDF" w:rsidR="00AC7273" w:rsidRPr="00F65714" w:rsidRDefault="00AC7273" w:rsidP="00F6571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F65714">
                        <w:rPr>
                          <w:rStyle w:val="nfaseSutil"/>
                          <w:rFonts w:ascii="Cambria" w:hAnsi="Cambria"/>
                          <w:b/>
                          <w:i w:val="0"/>
                          <w:iCs w:val="0"/>
                          <w:color w:val="auto"/>
                          <w:sz w:val="26"/>
                          <w:szCs w:val="26"/>
                        </w:rPr>
                        <w:t>Dia:</w:t>
                      </w:r>
                      <w:r w:rsidRPr="00F65714">
                        <w:rPr>
                          <w:rStyle w:val="nfaseSutil"/>
                          <w:rFonts w:ascii="Cambria" w:hAnsi="Cambria"/>
                          <w:i w:val="0"/>
                          <w:iCs w:val="0"/>
                          <w:color w:val="auto"/>
                          <w:sz w:val="26"/>
                          <w:szCs w:val="26"/>
                        </w:rPr>
                        <w:t xml:space="preserve"> </w:t>
                      </w:r>
                      <w:r w:rsidR="00DD115B">
                        <w:rPr>
                          <w:rStyle w:val="nfaseSutil"/>
                          <w:rFonts w:ascii="Cambria" w:hAnsi="Cambria"/>
                          <w:i w:val="0"/>
                          <w:iCs w:val="0"/>
                          <w:color w:val="auto"/>
                          <w:sz w:val="26"/>
                          <w:szCs w:val="26"/>
                        </w:rPr>
                        <w:t>2</w:t>
                      </w:r>
                      <w:r w:rsidR="00D65378">
                        <w:rPr>
                          <w:rStyle w:val="nfaseSutil"/>
                          <w:rFonts w:ascii="Cambria" w:hAnsi="Cambria"/>
                          <w:i w:val="0"/>
                          <w:iCs w:val="0"/>
                          <w:color w:val="auto"/>
                          <w:sz w:val="26"/>
                          <w:szCs w:val="26"/>
                        </w:rPr>
                        <w:t>6</w:t>
                      </w:r>
                      <w:r w:rsidRPr="00F65714">
                        <w:rPr>
                          <w:rStyle w:val="nfaseSutil"/>
                          <w:rFonts w:ascii="Cambria" w:hAnsi="Cambria"/>
                          <w:i w:val="0"/>
                          <w:iCs w:val="0"/>
                          <w:color w:val="auto"/>
                          <w:sz w:val="26"/>
                          <w:szCs w:val="26"/>
                        </w:rPr>
                        <w:t xml:space="preserve"> de </w:t>
                      </w:r>
                      <w:r w:rsidR="00D402A3" w:rsidRPr="00F65714">
                        <w:rPr>
                          <w:rStyle w:val="nfaseSutil"/>
                          <w:rFonts w:ascii="Cambria" w:hAnsi="Cambria"/>
                          <w:i w:val="0"/>
                          <w:iCs w:val="0"/>
                          <w:color w:val="auto"/>
                          <w:sz w:val="26"/>
                          <w:szCs w:val="26"/>
                        </w:rPr>
                        <w:t>fevereiro</w:t>
                      </w:r>
                      <w:r w:rsidRPr="00F65714">
                        <w:rPr>
                          <w:rStyle w:val="nfaseSutil"/>
                          <w:rFonts w:ascii="Cambria" w:hAnsi="Cambria"/>
                          <w:i w:val="0"/>
                          <w:iCs w:val="0"/>
                          <w:color w:val="auto"/>
                          <w:sz w:val="26"/>
                          <w:szCs w:val="26"/>
                        </w:rPr>
                        <w:t xml:space="preserve"> de 202</w:t>
                      </w:r>
                      <w:r w:rsidR="00D402A3" w:rsidRPr="00F65714">
                        <w:rPr>
                          <w:rStyle w:val="nfaseSutil"/>
                          <w:rFonts w:ascii="Cambria" w:hAnsi="Cambria"/>
                          <w:i w:val="0"/>
                          <w:iCs w:val="0"/>
                          <w:color w:val="auto"/>
                          <w:sz w:val="26"/>
                          <w:szCs w:val="26"/>
                        </w:rPr>
                        <w:t>6</w:t>
                      </w:r>
                      <w:r w:rsidRPr="00F65714">
                        <w:rPr>
                          <w:rStyle w:val="nfaseSutil"/>
                          <w:rFonts w:ascii="Cambria" w:hAnsi="Cambria"/>
                          <w:i w:val="0"/>
                          <w:iCs w:val="0"/>
                          <w:color w:val="auto"/>
                          <w:sz w:val="26"/>
                          <w:szCs w:val="26"/>
                        </w:rPr>
                        <w:t>.</w:t>
                      </w:r>
                    </w:p>
                    <w:p w14:paraId="2D21DFC9" w14:textId="61AEA06B" w:rsidR="00AC7273" w:rsidRPr="00F65714" w:rsidRDefault="00AC7273" w:rsidP="00F65714">
                      <w:pPr>
                        <w:pStyle w:val="NormalWeb"/>
                        <w:spacing w:before="0" w:beforeAutospacing="0" w:after="0" w:afterAutospacing="0" w:line="480" w:lineRule="auto"/>
                        <w:ind w:right="-2"/>
                        <w:jc w:val="center"/>
                        <w:rPr>
                          <w:rStyle w:val="nfaseSutil"/>
                          <w:rFonts w:ascii="Cambria" w:hAnsi="Cambria"/>
                          <w:i w:val="0"/>
                          <w:iCs w:val="0"/>
                          <w:color w:val="auto"/>
                          <w:sz w:val="26"/>
                          <w:szCs w:val="26"/>
                        </w:rPr>
                      </w:pPr>
                      <w:r w:rsidRPr="00F65714">
                        <w:rPr>
                          <w:rStyle w:val="nfaseSutil"/>
                          <w:rFonts w:ascii="Cambria" w:hAnsi="Cambria"/>
                          <w:b/>
                          <w:i w:val="0"/>
                          <w:iCs w:val="0"/>
                          <w:color w:val="auto"/>
                          <w:sz w:val="26"/>
                          <w:szCs w:val="26"/>
                        </w:rPr>
                        <w:t>Horário:</w:t>
                      </w:r>
                      <w:r w:rsidRPr="00F65714">
                        <w:rPr>
                          <w:rStyle w:val="nfaseSutil"/>
                          <w:rFonts w:ascii="Cambria" w:hAnsi="Cambria"/>
                          <w:i w:val="0"/>
                          <w:iCs w:val="0"/>
                          <w:color w:val="auto"/>
                          <w:sz w:val="26"/>
                          <w:szCs w:val="26"/>
                        </w:rPr>
                        <w:t xml:space="preserve"> 0</w:t>
                      </w:r>
                      <w:r w:rsidR="00D402A3" w:rsidRPr="00F65714">
                        <w:rPr>
                          <w:rStyle w:val="nfaseSutil"/>
                          <w:rFonts w:ascii="Cambria" w:hAnsi="Cambria"/>
                          <w:i w:val="0"/>
                          <w:iCs w:val="0"/>
                          <w:color w:val="auto"/>
                          <w:sz w:val="26"/>
                          <w:szCs w:val="26"/>
                        </w:rPr>
                        <w:t>8:00</w:t>
                      </w:r>
                      <w:r w:rsidRPr="00F65714">
                        <w:rPr>
                          <w:rStyle w:val="nfaseSutil"/>
                          <w:rFonts w:ascii="Cambria" w:hAnsi="Cambria"/>
                          <w:i w:val="0"/>
                          <w:iCs w:val="0"/>
                          <w:color w:val="auto"/>
                          <w:sz w:val="26"/>
                          <w:szCs w:val="26"/>
                        </w:rPr>
                        <w:t xml:space="preserve"> horas (Horário de Brasília/DF)</w:t>
                      </w:r>
                    </w:p>
                    <w:p w14:paraId="0792F0B3" w14:textId="77777777" w:rsidR="00AC7273" w:rsidRPr="008F43D7" w:rsidRDefault="00AC7273" w:rsidP="00F65714">
                      <w:pPr>
                        <w:pStyle w:val="NormalWeb"/>
                        <w:spacing w:before="0" w:beforeAutospacing="0" w:after="0" w:afterAutospacing="0" w:line="480"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9" w:name="_Hlk112158176"/>
                      <w:bookmarkStart w:id="10" w:name="_Hlk112158177"/>
                      <w:r w:rsidRPr="00F65714">
                        <w:rPr>
                          <w:rStyle w:val="nfaseSutil"/>
                          <w:rFonts w:ascii="Cambria" w:hAnsi="Cambria"/>
                          <w:b/>
                          <w:i w:val="0"/>
                          <w:iCs w:val="0"/>
                          <w:color w:val="auto"/>
                          <w:sz w:val="26"/>
                          <w:szCs w:val="26"/>
                        </w:rPr>
                        <w:t>Endereço Eletrônico:</w:t>
                      </w:r>
                      <w:r w:rsidRPr="00F65714">
                        <w:rPr>
                          <w:rStyle w:val="nfaseSutil"/>
                          <w:rFonts w:ascii="Cambria" w:hAnsi="Cambria"/>
                          <w:i w:val="0"/>
                          <w:iCs w:val="0"/>
                          <w:color w:val="auto"/>
                          <w:sz w:val="26"/>
                          <w:szCs w:val="26"/>
                        </w:rPr>
                        <w:t xml:space="preserve"> </w:t>
                      </w:r>
                      <w:hyperlink r:id="rId12" w:history="1">
                        <w:r w:rsidRPr="00F65714">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8F43D7">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9"/>
                      <w:bookmarkEnd w:id="10"/>
                    </w:p>
                  </w:txbxContent>
                </v:textbox>
                <w10:wrap type="topAndBottom" anchorx="margin"/>
              </v:shape>
            </w:pict>
          </mc:Fallback>
        </mc:AlternateContent>
      </w:r>
      <w:r w:rsidR="00961CFB" w:rsidRPr="00F7390E">
        <w:rPr>
          <w:rFonts w:ascii="Cambria" w:hAnsi="Cambria"/>
          <w:color w:val="000000" w:themeColor="text1"/>
        </w:rPr>
        <w:t xml:space="preserve">O </w:t>
      </w:r>
      <w:r w:rsidR="00961CFB" w:rsidRPr="00F7390E">
        <w:rPr>
          <w:rFonts w:ascii="Cambria" w:hAnsi="Cambria"/>
          <w:b/>
          <w:color w:val="000000" w:themeColor="text1"/>
        </w:rPr>
        <w:t>MUNICÍPIO DE PIRACANJUBA</w:t>
      </w:r>
      <w:r w:rsidR="00961CFB" w:rsidRPr="00F7390E">
        <w:rPr>
          <w:rFonts w:ascii="Cambria" w:hAnsi="Cambria"/>
          <w:color w:val="000000" w:themeColor="text1"/>
        </w:rPr>
        <w:t xml:space="preserve">, Estado de Goiás, Pessoa Jurídica de Direito Público Interno, com sede na </w:t>
      </w:r>
      <w:r w:rsidR="00961CFB" w:rsidRPr="00F7390E">
        <w:rPr>
          <w:rFonts w:ascii="Cambria" w:hAnsi="Cambria" w:cs="Segoe UI"/>
          <w:color w:val="000000" w:themeColor="text1"/>
        </w:rPr>
        <w:t>Praça Wilson Eloy Pimenta, nº 100, Centro – Piracanjuba/GO</w:t>
      </w:r>
      <w:r w:rsidR="00961CFB" w:rsidRPr="00F7390E">
        <w:rPr>
          <w:rFonts w:ascii="Cambria" w:hAnsi="Cambria"/>
          <w:color w:val="000000" w:themeColor="text1"/>
        </w:rPr>
        <w:t>, inscrito no CNPJ sob o nº 01.179.647/0001-95, por intermédio d</w:t>
      </w:r>
      <w:r>
        <w:rPr>
          <w:rFonts w:ascii="Cambria" w:hAnsi="Cambria"/>
          <w:color w:val="000000" w:themeColor="text1"/>
        </w:rPr>
        <w:t>a</w:t>
      </w:r>
      <w:r w:rsidR="00961CFB" w:rsidRPr="00F7390E">
        <w:rPr>
          <w:rFonts w:ascii="Cambria" w:hAnsi="Cambria"/>
          <w:color w:val="000000" w:themeColor="text1"/>
        </w:rPr>
        <w:t xml:space="preserve"> Agente de Contratação, usando a competência atribuída pelo Decreto Municipal nº </w:t>
      </w:r>
      <w:r>
        <w:rPr>
          <w:rFonts w:ascii="Cambria" w:hAnsi="Cambria"/>
          <w:color w:val="000000" w:themeColor="text1"/>
        </w:rPr>
        <w:t>512</w:t>
      </w:r>
      <w:r w:rsidR="00961CFB" w:rsidRPr="00F7390E">
        <w:rPr>
          <w:rFonts w:ascii="Cambria" w:hAnsi="Cambria"/>
          <w:color w:val="000000" w:themeColor="text1"/>
        </w:rPr>
        <w:t xml:space="preserve">, de </w:t>
      </w:r>
      <w:r>
        <w:rPr>
          <w:rFonts w:ascii="Cambria" w:hAnsi="Cambria"/>
          <w:color w:val="000000" w:themeColor="text1"/>
        </w:rPr>
        <w:t>24</w:t>
      </w:r>
      <w:r w:rsidR="00961CFB" w:rsidRPr="00F7390E">
        <w:rPr>
          <w:rFonts w:ascii="Cambria" w:hAnsi="Cambria"/>
          <w:color w:val="000000" w:themeColor="text1"/>
        </w:rPr>
        <w:t xml:space="preserve"> de </w:t>
      </w:r>
      <w:r>
        <w:rPr>
          <w:rFonts w:ascii="Cambria" w:hAnsi="Cambria"/>
          <w:color w:val="000000" w:themeColor="text1"/>
        </w:rPr>
        <w:t>novembro</w:t>
      </w:r>
      <w:r w:rsidR="001A68A8" w:rsidRPr="00F7390E">
        <w:rPr>
          <w:rFonts w:ascii="Cambria" w:hAnsi="Cambria"/>
          <w:color w:val="000000" w:themeColor="text1"/>
        </w:rPr>
        <w:t xml:space="preserve"> </w:t>
      </w:r>
      <w:r w:rsidR="00961CFB" w:rsidRPr="00F7390E">
        <w:rPr>
          <w:rFonts w:ascii="Cambria" w:hAnsi="Cambria"/>
          <w:color w:val="000000" w:themeColor="text1"/>
        </w:rPr>
        <w:t>de 202</w:t>
      </w:r>
      <w:r w:rsidR="001C116D" w:rsidRPr="00F7390E">
        <w:rPr>
          <w:rFonts w:ascii="Cambria" w:hAnsi="Cambria"/>
          <w:color w:val="000000" w:themeColor="text1"/>
        </w:rPr>
        <w:t>5</w:t>
      </w:r>
      <w:r w:rsidR="00961CFB" w:rsidRPr="00F7390E">
        <w:rPr>
          <w:rFonts w:ascii="Cambria" w:hAnsi="Cambria"/>
          <w:color w:val="000000" w:themeColor="text1"/>
        </w:rPr>
        <w:t xml:space="preserve">, torna público para o conhecimento dos interessados que fará realizar licitação na modalidade </w:t>
      </w:r>
      <w:r w:rsidR="00144BF0" w:rsidRPr="00F7390E">
        <w:rPr>
          <w:rFonts w:ascii="Cambria" w:hAnsi="Cambria"/>
          <w:b/>
          <w:color w:val="000000" w:themeColor="text1"/>
        </w:rPr>
        <w:t xml:space="preserve">Pregão Eletrônico </w:t>
      </w:r>
      <w:r>
        <w:rPr>
          <w:rFonts w:ascii="Cambria" w:hAnsi="Cambria"/>
          <w:b/>
          <w:color w:val="000000" w:themeColor="text1"/>
        </w:rPr>
        <w:t>N</w:t>
      </w:r>
      <w:r w:rsidR="00144BF0" w:rsidRPr="00F7390E">
        <w:rPr>
          <w:rFonts w:ascii="Cambria" w:hAnsi="Cambria"/>
          <w:b/>
          <w:color w:val="000000" w:themeColor="text1"/>
        </w:rPr>
        <w:t xml:space="preserve">º </w:t>
      </w:r>
      <w:r w:rsidR="005F51A0" w:rsidRPr="00F7390E">
        <w:rPr>
          <w:rFonts w:ascii="Cambria" w:hAnsi="Cambria"/>
          <w:b/>
          <w:color w:val="000000" w:themeColor="text1"/>
        </w:rPr>
        <w:t>005/2025</w:t>
      </w:r>
      <w:r w:rsidR="00961CFB" w:rsidRPr="00F7390E">
        <w:rPr>
          <w:rFonts w:ascii="Cambria" w:hAnsi="Cambria"/>
          <w:b/>
          <w:color w:val="000000" w:themeColor="text1"/>
        </w:rPr>
        <w:t xml:space="preserve"> </w:t>
      </w:r>
      <w:r w:rsidR="00961CFB" w:rsidRPr="00F7390E">
        <w:rPr>
          <w:rFonts w:ascii="Cambria" w:hAnsi="Cambria"/>
          <w:bCs/>
          <w:color w:val="000000" w:themeColor="text1"/>
        </w:rPr>
        <w:t>– Sistema de Registro de Preços,</w:t>
      </w:r>
      <w:r w:rsidR="00961CFB" w:rsidRPr="00F7390E">
        <w:rPr>
          <w:rFonts w:ascii="Cambria" w:hAnsi="Cambria"/>
          <w:color w:val="000000" w:themeColor="text1"/>
        </w:rPr>
        <w:t xml:space="preserve"> do </w:t>
      </w:r>
      <w:r w:rsidR="00961CFB" w:rsidRPr="00F7390E">
        <w:rPr>
          <w:rFonts w:ascii="Cambria" w:hAnsi="Cambria" w:cs="Arial"/>
          <w:color w:val="000000" w:themeColor="text1"/>
        </w:rPr>
        <w:t xml:space="preserve">tipo Menor Preço por Item, </w:t>
      </w:r>
      <w:r w:rsidR="008804F6" w:rsidRPr="00F7390E">
        <w:rPr>
          <w:rFonts w:ascii="Cambria" w:hAnsi="Cambria" w:cs="Arial"/>
          <w:color w:val="000000" w:themeColor="text1"/>
        </w:rPr>
        <w:t xml:space="preserve">com fornecimento </w:t>
      </w:r>
      <w:r w:rsidR="008804F6" w:rsidRPr="00F7390E">
        <w:rPr>
          <w:rFonts w:ascii="Cambria" w:hAnsi="Cambria"/>
          <w:color w:val="000000" w:themeColor="text1"/>
        </w:rPr>
        <w:t>parcelad</w:t>
      </w:r>
      <w:r w:rsidR="0069234D" w:rsidRPr="00F7390E">
        <w:rPr>
          <w:rFonts w:ascii="Cambria" w:hAnsi="Cambria"/>
          <w:color w:val="000000" w:themeColor="text1"/>
        </w:rPr>
        <w:t>o</w:t>
      </w:r>
      <w:r w:rsidR="008804F6" w:rsidRPr="00F7390E">
        <w:rPr>
          <w:rFonts w:ascii="Cambria" w:hAnsi="Cambria"/>
          <w:color w:val="000000" w:themeColor="text1"/>
        </w:rPr>
        <w:t>,</w:t>
      </w:r>
      <w:r>
        <w:rPr>
          <w:rFonts w:ascii="Cambria" w:hAnsi="Cambria"/>
          <w:color w:val="000000" w:themeColor="text1"/>
        </w:rPr>
        <w:t xml:space="preserve"> </w:t>
      </w:r>
      <w:r w:rsidRPr="00F7390E">
        <w:rPr>
          <w:rFonts w:ascii="Cambria" w:hAnsi="Cambria"/>
          <w:color w:val="000000" w:themeColor="text1"/>
        </w:rPr>
        <w:t>eventual e futura aquisição de produtos de limpeza e higiene, destinados a manutenção das atividades de todos os programas vinculados as seguintes Secretarias: de Administração; de Cultura; de Esporte, Lazer e Turismo; de Indústria e Comércio; de Obras e Serviços Públicos; de Educação; de Assistência Social; de Agricultura, Meio Ambiente e Recursos Hídricos e de Saúde, deste Município de Piracanjuba, Estado de Goiás.</w:t>
      </w:r>
      <w:r w:rsidR="008804F6" w:rsidRPr="00F7390E">
        <w:rPr>
          <w:rFonts w:ascii="Cambria" w:hAnsi="Cambria"/>
          <w:color w:val="000000" w:themeColor="text1"/>
        </w:rPr>
        <w:t xml:space="preserve"> </w:t>
      </w:r>
      <w:r w:rsidR="00961CFB" w:rsidRPr="00F7390E">
        <w:rPr>
          <w:rFonts w:ascii="Cambria" w:hAnsi="Cambria" w:cs="Arial"/>
          <w:color w:val="000000" w:themeColor="text1"/>
        </w:rPr>
        <w:t>,</w:t>
      </w:r>
      <w:r w:rsidR="00961CFB" w:rsidRPr="00F7390E">
        <w:rPr>
          <w:rFonts w:ascii="Cambria" w:hAnsi="Cambria"/>
          <w:color w:val="000000" w:themeColor="text1"/>
        </w:rPr>
        <w:t xml:space="preserve"> conforme discriminações e quantidades descritas no Estudo Técnico Preliminar e Termo de Referência </w:t>
      </w:r>
      <w:bookmarkEnd w:id="2"/>
      <w:r w:rsidR="00961CFB" w:rsidRPr="00F7390E">
        <w:rPr>
          <w:rFonts w:ascii="Cambria" w:hAnsi="Cambria"/>
          <w:color w:val="000000" w:themeColor="text1"/>
        </w:rPr>
        <w:t>anexos desde edital.</w:t>
      </w:r>
      <w:bookmarkEnd w:id="3"/>
      <w:bookmarkEnd w:id="4"/>
      <w:bookmarkEnd w:id="5"/>
      <w:bookmarkEnd w:id="6"/>
    </w:p>
    <w:p w14:paraId="228D0E4B" w14:textId="1FB4FA0E" w:rsidR="007018A7" w:rsidRPr="00F7390E" w:rsidRDefault="007018A7" w:rsidP="00F7390E">
      <w:pPr>
        <w:pStyle w:val="NormalWeb"/>
        <w:spacing w:before="0" w:beforeAutospacing="0" w:after="0" w:afterAutospacing="0" w:line="360" w:lineRule="auto"/>
        <w:contextualSpacing/>
        <w:jc w:val="both"/>
        <w:rPr>
          <w:rFonts w:ascii="Cambria" w:hAnsi="Cambria"/>
          <w:color w:val="000000" w:themeColor="text1"/>
        </w:rPr>
      </w:pPr>
    </w:p>
    <w:p w14:paraId="0AAF39E1" w14:textId="285FF2D5" w:rsidR="00961CFB" w:rsidRPr="00F7390E" w:rsidRDefault="00961CFB" w:rsidP="00F7390E">
      <w:pPr>
        <w:pStyle w:val="NormalWeb"/>
        <w:spacing w:before="240" w:beforeAutospacing="0" w:line="360" w:lineRule="auto"/>
        <w:jc w:val="both"/>
        <w:rPr>
          <w:rFonts w:ascii="Cambria" w:hAnsi="Cambria"/>
          <w:color w:val="000000" w:themeColor="text1"/>
        </w:rPr>
      </w:pPr>
      <w:r w:rsidRPr="00F7390E">
        <w:rPr>
          <w:rFonts w:ascii="Cambria" w:hAnsi="Cambria"/>
          <w:color w:val="000000" w:themeColor="text1"/>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F7390E">
        <w:rPr>
          <w:rFonts w:ascii="Cambria" w:hAnsi="Cambria"/>
          <w:color w:val="000000" w:themeColor="text1"/>
        </w:rPr>
        <w:lastRenderedPageBreak/>
        <w:t>de 08 de janeiro de 2024, Decreto Municipal nº 21, de 08 de janeiro de 2024 e demais legislações pertinentes.</w:t>
      </w:r>
    </w:p>
    <w:p w14:paraId="5B6F1EEB" w14:textId="5102128F" w:rsidR="009812D3" w:rsidRPr="00F7390E" w:rsidRDefault="00961CFB" w:rsidP="00F7390E">
      <w:pPr>
        <w:pStyle w:val="NormalWeb"/>
        <w:spacing w:line="360" w:lineRule="auto"/>
        <w:jc w:val="both"/>
        <w:rPr>
          <w:rFonts w:ascii="Cambria" w:hAnsi="Cambria"/>
          <w:color w:val="000000" w:themeColor="text1"/>
        </w:rPr>
      </w:pPr>
      <w:r w:rsidRPr="00F7390E">
        <w:rPr>
          <w:rFonts w:ascii="Cambria" w:hAnsi="Cambria"/>
          <w:bCs/>
          <w:color w:val="000000" w:themeColor="text1"/>
        </w:rPr>
        <w:t>O caderno de licitações composto de EDITAL e ANEXOS</w:t>
      </w:r>
      <w:r w:rsidRPr="00F7390E">
        <w:rPr>
          <w:rFonts w:ascii="Cambria" w:hAnsi="Cambria"/>
          <w:color w:val="000000" w:themeColor="text1"/>
        </w:rPr>
        <w:t xml:space="preserve"> poderá ser adquirido através do link “licitações” da</w:t>
      </w:r>
      <w:r w:rsidRPr="00F7390E">
        <w:rPr>
          <w:rFonts w:ascii="Cambria" w:hAnsi="Cambria"/>
          <w:i/>
          <w:color w:val="000000" w:themeColor="text1"/>
        </w:rPr>
        <w:t xml:space="preserve"> web site </w:t>
      </w:r>
      <w:r w:rsidRPr="00F7390E">
        <w:rPr>
          <w:rFonts w:ascii="Cambria" w:hAnsi="Cambria"/>
          <w:color w:val="000000" w:themeColor="text1"/>
        </w:rPr>
        <w:t>oficial do Município &lt;</w:t>
      </w:r>
      <w:hyperlink r:id="rId13"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http://www.piracanjuba.go.gov.br</w:t>
        </w:r>
      </w:hyperlink>
      <w:r w:rsidRPr="00F7390E">
        <w:rPr>
          <w:rStyle w:val="Hyperlink"/>
          <w:rFonts w:ascii="Cambria" w:hAnsi="Cambria"/>
          <w:color w:val="000000" w:themeColor="text1"/>
        </w:rPr>
        <w:t>&gt;</w:t>
      </w:r>
      <w:r w:rsidRPr="00F7390E">
        <w:rPr>
          <w:rFonts w:ascii="Cambria" w:hAnsi="Cambria"/>
          <w:color w:val="000000" w:themeColor="text1"/>
        </w:rPr>
        <w:t xml:space="preserve"> e através do Endereço Eletrônico da Bolsa Nacional de Compras – BNC &lt;</w:t>
      </w:r>
      <w:hyperlink r:id="rId14"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F7390E">
        <w:rPr>
          <w:rFonts w:ascii="Cambria" w:hAnsi="Cambria"/>
          <w:color w:val="000000" w:themeColor="text1"/>
        </w:rPr>
        <w:t>&gt;. Quaisquer informações</w:t>
      </w:r>
      <w:r w:rsidRPr="00F7390E">
        <w:rPr>
          <w:rFonts w:ascii="Cambria" w:hAnsi="Cambria"/>
          <w:b/>
          <w:color w:val="000000" w:themeColor="text1"/>
        </w:rPr>
        <w:t xml:space="preserve"> </w:t>
      </w:r>
      <w:r w:rsidRPr="00F7390E">
        <w:rPr>
          <w:rFonts w:ascii="Cambria" w:hAnsi="Cambria"/>
          <w:color w:val="000000" w:themeColor="text1"/>
        </w:rPr>
        <w:t xml:space="preserve">adicionais poderão ser obtidas através do e-mail do Departamento de Licitações: </w:t>
      </w:r>
      <w:hyperlink r:id="rId15" w:history="1">
        <w:r w:rsidR="00DC2ECF"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licitacao.pjba2028@outlook.com</w:t>
        </w:r>
      </w:hyperlink>
      <w:r w:rsidRPr="00F7390E">
        <w:rPr>
          <w:rFonts w:ascii="Cambria" w:hAnsi="Cambria"/>
          <w:color w:val="000000" w:themeColor="text1"/>
        </w:rPr>
        <w:t>.</w:t>
      </w:r>
    </w:p>
    <w:p w14:paraId="7E6884EE"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color w:val="000000" w:themeColor="text1"/>
        </w:rPr>
      </w:pPr>
      <w:r w:rsidRPr="00F7390E">
        <w:rPr>
          <w:rFonts w:ascii="Cambria" w:hAnsi="Cambria"/>
          <w:b/>
          <w:color w:val="000000" w:themeColor="text1"/>
        </w:rPr>
        <w:t>01. DO OBJETO E DEFINIÇÕES</w:t>
      </w:r>
    </w:p>
    <w:p w14:paraId="0AC09C32" w14:textId="60975639" w:rsidR="006A51F9" w:rsidRPr="00F7390E" w:rsidRDefault="006A51F9" w:rsidP="00F7390E">
      <w:pPr>
        <w:pStyle w:val="NormalWeb"/>
        <w:spacing w:line="360" w:lineRule="auto"/>
        <w:jc w:val="both"/>
        <w:rPr>
          <w:rFonts w:ascii="Cambria" w:hAnsi="Cambria"/>
          <w:bCs/>
          <w:color w:val="000000" w:themeColor="text1"/>
        </w:rPr>
      </w:pPr>
      <w:r w:rsidRPr="00F7390E">
        <w:rPr>
          <w:rFonts w:ascii="Cambria" w:hAnsi="Cambria"/>
          <w:b/>
          <w:bCs/>
          <w:color w:val="000000" w:themeColor="text1"/>
        </w:rPr>
        <w:t>1.1</w:t>
      </w:r>
      <w:r w:rsidRPr="00F7390E">
        <w:rPr>
          <w:rFonts w:ascii="Cambria" w:hAnsi="Cambria"/>
          <w:bCs/>
          <w:color w:val="000000" w:themeColor="text1"/>
        </w:rPr>
        <w:t xml:space="preserve"> A presente licitação tem por objeto registrar em Ata os preços de itens relacionados no Termo de Referência anexo ao presente Edital, ofertado pelos licitantes vencedores a serem adquiridos </w:t>
      </w:r>
      <w:r w:rsidR="00D66B0D" w:rsidRPr="00F7390E">
        <w:rPr>
          <w:rFonts w:ascii="Cambria" w:hAnsi="Cambria"/>
          <w:bCs/>
          <w:color w:val="000000" w:themeColor="text1"/>
        </w:rPr>
        <w:t xml:space="preserve">por </w:t>
      </w:r>
      <w:r w:rsidR="00D66B0D" w:rsidRPr="00F7390E">
        <w:rPr>
          <w:rFonts w:ascii="Cambria" w:hAnsi="Cambria"/>
          <w:color w:val="000000" w:themeColor="text1"/>
        </w:rPr>
        <w:t>todos os órgã</w:t>
      </w:r>
      <w:r w:rsidR="002405AA" w:rsidRPr="00F7390E">
        <w:rPr>
          <w:rFonts w:ascii="Cambria" w:hAnsi="Cambria"/>
          <w:color w:val="000000" w:themeColor="text1"/>
        </w:rPr>
        <w:t>os</w:t>
      </w:r>
      <w:r w:rsidR="00D66B0D" w:rsidRPr="00F7390E">
        <w:rPr>
          <w:rFonts w:ascii="Cambria" w:hAnsi="Cambria"/>
          <w:color w:val="000000" w:themeColor="text1"/>
        </w:rPr>
        <w:t>, unidades administrativas, unidades gestoras, setores, fundos e autarquias, deste Município de Piracanjuba, Estado de Goiás</w:t>
      </w:r>
      <w:r w:rsidRPr="00F7390E">
        <w:rPr>
          <w:rFonts w:ascii="Cambria" w:hAnsi="Cambria"/>
          <w:bCs/>
          <w:color w:val="000000" w:themeColor="text1"/>
        </w:rPr>
        <w:t xml:space="preserve"> no período de 12 (doze) meses, mediante requisições expedidas por autoridade competente, conforme a necessidade e interesse público.</w:t>
      </w:r>
    </w:p>
    <w:p w14:paraId="1A34D5DA" w14:textId="757C33A9" w:rsidR="006A51F9" w:rsidRPr="00F7390E" w:rsidRDefault="006A51F9" w:rsidP="00F7390E">
      <w:pPr>
        <w:pStyle w:val="NormalWeb"/>
        <w:spacing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bCs/>
          <w:color w:val="000000" w:themeColor="text1"/>
        </w:rPr>
        <w:t xml:space="preserve">O objeto que se refere o subitem </w:t>
      </w:r>
      <w:r w:rsidRPr="00F7390E">
        <w:rPr>
          <w:rFonts w:ascii="Cambria" w:hAnsi="Cambria"/>
          <w:b/>
          <w:bCs/>
          <w:color w:val="000000" w:themeColor="text1"/>
        </w:rPr>
        <w:t>1.1</w:t>
      </w:r>
      <w:r w:rsidRPr="00F7390E">
        <w:rPr>
          <w:rFonts w:ascii="Cambria" w:hAnsi="Cambria"/>
          <w:bCs/>
          <w:color w:val="000000" w:themeColor="text1"/>
        </w:rPr>
        <w:t xml:space="preserve"> é </w:t>
      </w:r>
      <w:r w:rsidRPr="00F7390E">
        <w:rPr>
          <w:rFonts w:ascii="Cambria" w:hAnsi="Cambria"/>
          <w:color w:val="000000" w:themeColor="text1"/>
        </w:rPr>
        <w:t>o registro</w:t>
      </w:r>
      <w:r w:rsidRPr="00F7390E">
        <w:rPr>
          <w:rFonts w:ascii="Cambria" w:eastAsia="Batang" w:hAnsi="Cambria" w:cs="Arial"/>
          <w:color w:val="000000" w:themeColor="text1"/>
        </w:rPr>
        <w:t xml:space="preserve"> de empresa apta a fornecer</w:t>
      </w:r>
      <w:r w:rsidRPr="00F7390E">
        <w:rPr>
          <w:rFonts w:ascii="Cambria" w:hAnsi="Cambria"/>
          <w:color w:val="000000" w:themeColor="text1"/>
        </w:rPr>
        <w:t xml:space="preserve"> eventualmente</w:t>
      </w:r>
      <w:r w:rsidR="002405AA" w:rsidRPr="00F7390E">
        <w:rPr>
          <w:rFonts w:ascii="Cambria" w:hAnsi="Cambria"/>
          <w:color w:val="000000" w:themeColor="text1"/>
        </w:rPr>
        <w:t xml:space="preserve">, parcelada e futura </w:t>
      </w:r>
      <w:r w:rsidRPr="00F7390E">
        <w:rPr>
          <w:rFonts w:ascii="Cambria" w:hAnsi="Cambria"/>
          <w:color w:val="000000" w:themeColor="text1"/>
        </w:rPr>
        <w:t xml:space="preserve">demanda </w:t>
      </w:r>
      <w:r w:rsidR="002405AA" w:rsidRPr="00F7390E">
        <w:rPr>
          <w:rFonts w:ascii="Cambria" w:hAnsi="Cambria"/>
          <w:color w:val="000000" w:themeColor="text1"/>
        </w:rPr>
        <w:t xml:space="preserve">de aquisição de </w:t>
      </w:r>
      <w:r w:rsidR="0021068F" w:rsidRPr="00F7390E">
        <w:rPr>
          <w:rFonts w:ascii="Cambria" w:hAnsi="Cambria"/>
          <w:color w:val="000000" w:themeColor="text1"/>
        </w:rPr>
        <w:t>produtos de limpeza e higiene, destinados a manutenção das atividades de todos os programas vinculados as Secretarias: ADM, CULTURA, ESPORTES, IND E COM, OBRAS e FME, FMAS, FMMA, FMS</w:t>
      </w:r>
      <w:r w:rsidR="002405AA" w:rsidRPr="00F7390E">
        <w:rPr>
          <w:rFonts w:ascii="Cambria" w:hAnsi="Cambria"/>
          <w:color w:val="000000" w:themeColor="text1"/>
        </w:rPr>
        <w:t>, deste Município de Piracanjuba, Estado de Goiás</w:t>
      </w:r>
      <w:r w:rsidRPr="00F7390E">
        <w:rPr>
          <w:rFonts w:ascii="Cambria" w:hAnsi="Cambria"/>
          <w:color w:val="000000" w:themeColor="text1"/>
        </w:rPr>
        <w:t>, conforme discriminações</w:t>
      </w:r>
      <w:r w:rsidR="002405AA" w:rsidRPr="00F7390E">
        <w:rPr>
          <w:rFonts w:ascii="Cambria" w:hAnsi="Cambria"/>
          <w:color w:val="000000" w:themeColor="text1"/>
        </w:rPr>
        <w:t>,</w:t>
      </w:r>
      <w:r w:rsidRPr="00F7390E">
        <w:rPr>
          <w:rFonts w:ascii="Cambria" w:hAnsi="Cambria"/>
          <w:color w:val="000000" w:themeColor="text1"/>
        </w:rPr>
        <w:t xml:space="preserve"> quantidades </w:t>
      </w:r>
      <w:r w:rsidR="002405AA" w:rsidRPr="00F7390E">
        <w:rPr>
          <w:rFonts w:ascii="Cambria" w:hAnsi="Cambria"/>
          <w:color w:val="000000" w:themeColor="text1"/>
        </w:rPr>
        <w:t xml:space="preserve">e especificações </w:t>
      </w:r>
      <w:r w:rsidRPr="00F7390E">
        <w:rPr>
          <w:rFonts w:ascii="Cambria" w:hAnsi="Cambria"/>
          <w:color w:val="000000" w:themeColor="text1"/>
        </w:rPr>
        <w:t>descritas no Estudo Técnico Preliminar e Termo de Referência</w:t>
      </w:r>
      <w:r w:rsidRPr="00F7390E">
        <w:rPr>
          <w:rFonts w:ascii="Cambria" w:eastAsia="Batang" w:hAnsi="Cambria" w:cs="Arial"/>
          <w:color w:val="000000" w:themeColor="text1"/>
        </w:rPr>
        <w:t xml:space="preserve">, anexos </w:t>
      </w:r>
      <w:r w:rsidRPr="00F7390E">
        <w:rPr>
          <w:rFonts w:ascii="Cambria" w:hAnsi="Cambria"/>
          <w:color w:val="000000" w:themeColor="text1"/>
        </w:rPr>
        <w:t>deste Edital.</w:t>
      </w:r>
    </w:p>
    <w:p w14:paraId="77FCBBB2" w14:textId="77777777" w:rsidR="006A51F9" w:rsidRPr="00F7390E" w:rsidRDefault="006A51F9" w:rsidP="00F7390E">
      <w:pPr>
        <w:pStyle w:val="NormalWeb"/>
        <w:spacing w:before="240" w:line="360" w:lineRule="auto"/>
        <w:ind w:firstLine="567"/>
        <w:jc w:val="both"/>
        <w:rPr>
          <w:rFonts w:ascii="Cambria" w:hAnsi="Cambria"/>
          <w:bCs/>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Em caso de discordância existente entre as especificações do objeto descrito na </w:t>
      </w:r>
      <w:bookmarkStart w:id="9" w:name="_Hlk112158267"/>
      <w:r w:rsidRPr="00F7390E">
        <w:rPr>
          <w:rFonts w:ascii="Cambria" w:hAnsi="Cambria"/>
          <w:color w:val="000000" w:themeColor="text1"/>
        </w:rPr>
        <w:t>BNC (Bolsa Nacional de Compras)</w:t>
      </w:r>
      <w:bookmarkEnd w:id="9"/>
      <w:r w:rsidRPr="00F7390E">
        <w:rPr>
          <w:rFonts w:ascii="Cambria" w:hAnsi="Cambria"/>
          <w:color w:val="000000" w:themeColor="text1"/>
        </w:rPr>
        <w:t xml:space="preserve"> e as especificações constantes deste Edital, prevalecerão as especificações contidas no Edital.</w:t>
      </w:r>
    </w:p>
    <w:p w14:paraId="35B9A203" w14:textId="75337806" w:rsidR="006A51F9" w:rsidRPr="00F7390E" w:rsidRDefault="006A51F9" w:rsidP="00F7390E">
      <w:pPr>
        <w:pStyle w:val="NormalWeb"/>
        <w:spacing w:before="240" w:line="360" w:lineRule="auto"/>
        <w:jc w:val="both"/>
        <w:rPr>
          <w:rFonts w:ascii="Cambria" w:hAnsi="Cambria"/>
          <w:color w:val="000000" w:themeColor="text1"/>
        </w:rPr>
      </w:pPr>
      <w:r w:rsidRPr="00F7390E">
        <w:rPr>
          <w:rFonts w:ascii="Cambria" w:hAnsi="Cambria"/>
          <w:b/>
          <w:color w:val="000000" w:themeColor="text1"/>
        </w:rPr>
        <w:t xml:space="preserve">1.2 </w:t>
      </w:r>
      <w:r w:rsidRPr="00F7390E">
        <w:rPr>
          <w:rFonts w:ascii="Cambria" w:hAnsi="Cambria"/>
          <w:color w:val="000000" w:themeColor="text1"/>
        </w:rPr>
        <w:t xml:space="preserve">Os produtos constantes na presente licitação deverão atender as exigências de qualidade observando os padrões e normas baixadas pelos órgãos competentes de controle de qualidade – ABNT, INMETRO, </w:t>
      </w:r>
      <w:r w:rsidR="0021068F" w:rsidRPr="00F7390E">
        <w:rPr>
          <w:rFonts w:ascii="Cambria" w:hAnsi="Cambria"/>
          <w:color w:val="000000" w:themeColor="text1"/>
        </w:rPr>
        <w:t>CDC</w:t>
      </w:r>
      <w:r w:rsidR="0033092A" w:rsidRPr="00F7390E">
        <w:rPr>
          <w:rFonts w:ascii="Cambria" w:hAnsi="Cambria"/>
          <w:color w:val="000000" w:themeColor="text1"/>
        </w:rPr>
        <w:t>,</w:t>
      </w:r>
      <w:r w:rsidRPr="00F7390E">
        <w:rPr>
          <w:rFonts w:ascii="Cambria" w:hAnsi="Cambria"/>
          <w:color w:val="000000" w:themeColor="text1"/>
        </w:rPr>
        <w:t xml:space="preserve"> etc., atentando-se o proponente, principalmente para as prescrições Lei Federal nº 8.078, de 1990 (Código de Defesa do Consumidor).</w:t>
      </w:r>
    </w:p>
    <w:p w14:paraId="2D891ACB" w14:textId="77777777" w:rsidR="006A51F9" w:rsidRPr="00F7390E" w:rsidRDefault="006A51F9" w:rsidP="00F7390E">
      <w:pPr>
        <w:pStyle w:val="NormalWeb"/>
        <w:spacing w:before="240" w:line="360" w:lineRule="auto"/>
        <w:jc w:val="both"/>
        <w:rPr>
          <w:rFonts w:ascii="Cambria" w:hAnsi="Cambria"/>
          <w:color w:val="000000" w:themeColor="text1"/>
        </w:rPr>
      </w:pPr>
      <w:r w:rsidRPr="00F7390E">
        <w:rPr>
          <w:rFonts w:ascii="Cambria" w:hAnsi="Cambria"/>
          <w:b/>
          <w:color w:val="000000" w:themeColor="text1"/>
        </w:rPr>
        <w:lastRenderedPageBreak/>
        <w:t xml:space="preserve">1.3 </w:t>
      </w:r>
      <w:r w:rsidRPr="00F7390E">
        <w:rPr>
          <w:rFonts w:ascii="Cambria" w:hAnsi="Cambria"/>
          <w:color w:val="000000" w:themeColor="text1"/>
        </w:rPr>
        <w:t>Para fins deste Edital consideram-se:</w:t>
      </w:r>
    </w:p>
    <w:p w14:paraId="7FD59F14" w14:textId="4245CBAB"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 Sistema de Registro de Preços:</w:t>
      </w:r>
      <w:r w:rsidRPr="00F7390E">
        <w:rPr>
          <w:rFonts w:ascii="Cambria" w:hAnsi="Cambria"/>
          <w:color w:val="000000" w:themeColor="text1"/>
        </w:rPr>
        <w:t xml:space="preserve"> conjunto de procedimentos para realização, mediante contratação direta ou licitação nas modalidades pregão ou concorrência, de registro formal de preços relativos à </w:t>
      </w:r>
      <w:r w:rsidR="0021068F" w:rsidRPr="00F7390E">
        <w:rPr>
          <w:rFonts w:ascii="Cambria" w:hAnsi="Cambria"/>
          <w:color w:val="000000" w:themeColor="text1"/>
        </w:rPr>
        <w:t xml:space="preserve">prestação de serviços comum, </w:t>
      </w:r>
      <w:r w:rsidRPr="00F7390E">
        <w:rPr>
          <w:rFonts w:ascii="Cambria" w:hAnsi="Cambria"/>
          <w:color w:val="000000" w:themeColor="text1"/>
        </w:rPr>
        <w:t xml:space="preserve">obras e </w:t>
      </w:r>
      <w:r w:rsidR="0021068F" w:rsidRPr="00F7390E">
        <w:rPr>
          <w:rFonts w:ascii="Cambria" w:hAnsi="Cambria"/>
          <w:color w:val="000000" w:themeColor="text1"/>
        </w:rPr>
        <w:t xml:space="preserve">serviços de engenharia, </w:t>
      </w:r>
      <w:r w:rsidRPr="00F7390E">
        <w:rPr>
          <w:rFonts w:ascii="Cambria" w:hAnsi="Cambria"/>
          <w:color w:val="000000" w:themeColor="text1"/>
        </w:rPr>
        <w:t>aquisição e locação de bens para contratações futuras.</w:t>
      </w:r>
    </w:p>
    <w:p w14:paraId="4144D174"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II. Ata de Registro de Preços:</w:t>
      </w:r>
      <w:r w:rsidRPr="00F7390E">
        <w:rPr>
          <w:rFonts w:ascii="Cambria" w:hAnsi="Cambria"/>
          <w:color w:val="000000" w:themeColor="text1"/>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III. Órgão Gerenciador:</w:t>
      </w:r>
      <w:r w:rsidRPr="00F7390E">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IV. Órgão ou Entidade Participante:</w:t>
      </w:r>
      <w:r w:rsidRPr="00F7390E">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F7390E" w:rsidRDefault="006A51F9" w:rsidP="00F7390E">
      <w:pPr>
        <w:pStyle w:val="NormalWeb"/>
        <w:spacing w:line="360" w:lineRule="auto"/>
        <w:ind w:firstLine="567"/>
        <w:jc w:val="both"/>
        <w:rPr>
          <w:rFonts w:ascii="Cambria" w:hAnsi="Cambria"/>
          <w:color w:val="000000" w:themeColor="text1"/>
        </w:rPr>
      </w:pPr>
      <w:r w:rsidRPr="00F7390E">
        <w:rPr>
          <w:rFonts w:ascii="Cambria" w:hAnsi="Cambria"/>
          <w:b/>
          <w:color w:val="000000" w:themeColor="text1"/>
        </w:rPr>
        <w:t>V. Órgão não participante:</w:t>
      </w:r>
      <w:r w:rsidRPr="00F7390E">
        <w:rPr>
          <w:rFonts w:ascii="Cambria" w:hAnsi="Cambria"/>
          <w:color w:val="000000" w:themeColor="text1"/>
        </w:rPr>
        <w:t xml:space="preserve"> órgão ou entidade da administração pública que não participa dos procedimentos iniciais da licitação para registro de preços e não integra a ata de registro de preços.</w:t>
      </w:r>
    </w:p>
    <w:p w14:paraId="457A5BBE"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02. DAS CONDIÇÕES DE PARTICIPAÇÃO</w:t>
      </w:r>
    </w:p>
    <w:p w14:paraId="021E5E6B" w14:textId="77777777" w:rsidR="006A51F9" w:rsidRPr="00F7390E" w:rsidRDefault="006A51F9" w:rsidP="00F7390E">
      <w:pPr>
        <w:tabs>
          <w:tab w:val="left" w:pos="1701"/>
          <w:tab w:val="left" w:pos="1843"/>
        </w:tabs>
        <w:spacing w:before="240" w:line="360" w:lineRule="auto"/>
        <w:jc w:val="both"/>
        <w:rPr>
          <w:rFonts w:ascii="Cambria" w:hAnsi="Cambria"/>
          <w:i/>
          <w:iCs/>
          <w:color w:val="000000" w:themeColor="text1"/>
          <w14:shadow w14:blurRad="50800" w14:dist="38100" w14:dir="2700000" w14:sx="100000" w14:sy="100000" w14:kx="0" w14:ky="0" w14:algn="tl">
            <w14:srgbClr w14:val="000000">
              <w14:alpha w14:val="60000"/>
            </w14:srgbClr>
          </w14:shadow>
        </w:rPr>
      </w:pPr>
      <w:r w:rsidRPr="00F7390E">
        <w:rPr>
          <w:rFonts w:ascii="Cambria" w:hAnsi="Cambria"/>
          <w:b/>
          <w:bCs/>
          <w:color w:val="000000" w:themeColor="text1"/>
        </w:rPr>
        <w:t xml:space="preserve">2.1 </w:t>
      </w:r>
      <w:r w:rsidRPr="00F7390E">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6"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F7390E">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77777777" w:rsidR="006A51F9" w:rsidRPr="00F7390E" w:rsidRDefault="006A51F9" w:rsidP="00F7390E">
      <w:pPr>
        <w:tabs>
          <w:tab w:val="left" w:pos="1701"/>
          <w:tab w:val="left" w:pos="1843"/>
        </w:tabs>
        <w:spacing w:before="240" w:line="360" w:lineRule="auto"/>
        <w:ind w:firstLine="567"/>
        <w:jc w:val="both"/>
        <w:rPr>
          <w:rFonts w:ascii="Cambria" w:hAnsi="Cambria"/>
          <w:color w:val="000000" w:themeColor="text1"/>
          <w14:textOutline w14:w="0" w14:cap="flat" w14:cmpd="sng" w14:algn="ctr">
            <w14:noFill/>
            <w14:prstDash w14:val="solid"/>
            <w14:round/>
          </w14:textOutline>
        </w:rPr>
      </w:pPr>
      <w:r w:rsidRPr="00F7390E">
        <w:rPr>
          <w:rFonts w:ascii="Cambria" w:hAnsi="Cambria"/>
          <w:b/>
          <w:bCs/>
          <w:color w:val="000000" w:themeColor="text1"/>
          <w14:textOutline w14:w="0" w14:cap="flat" w14:cmpd="sng" w14:algn="ctr">
            <w14:noFill/>
            <w14:prstDash w14:val="solid"/>
            <w14:round/>
          </w14:textOutline>
        </w:rPr>
        <w:t xml:space="preserve">I. </w:t>
      </w:r>
      <w:r w:rsidRPr="00F7390E">
        <w:rPr>
          <w:rFonts w:ascii="Cambria" w:hAnsi="Cambria"/>
          <w:color w:val="000000" w:themeColor="text1"/>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F7390E">
        <w:rPr>
          <w:rFonts w:ascii="Cambria" w:hAnsi="Cambria"/>
          <w:color w:val="000000" w:themeColor="text1"/>
          <w14:textOutline w14:w="0" w14:cap="flat" w14:cmpd="sng" w14:algn="ctr">
            <w14:noFill/>
            <w14:prstDash w14:val="solid"/>
            <w14:round/>
          </w14:textOutline>
        </w:rPr>
        <w:lastRenderedPageBreak/>
        <w:t>licitante, que poderá escolher entre os Planos de Adesão disponíveis no site detentor da plataforma eletrônica.</w:t>
      </w:r>
    </w:p>
    <w:p w14:paraId="722B856C" w14:textId="77777777" w:rsidR="006A51F9" w:rsidRPr="00F7390E" w:rsidRDefault="006A51F9" w:rsidP="00F7390E">
      <w:pPr>
        <w:tabs>
          <w:tab w:val="left" w:pos="1701"/>
          <w:tab w:val="left" w:pos="1843"/>
        </w:tabs>
        <w:spacing w:before="240" w:line="360" w:lineRule="auto"/>
        <w:ind w:left="567" w:firstLine="567"/>
        <w:jc w:val="both"/>
        <w:rPr>
          <w:rFonts w:ascii="Cambria" w:hAnsi="Cambria"/>
          <w:color w:val="000000" w:themeColor="text1"/>
          <w14:textOutline w14:w="0" w14:cap="flat" w14:cmpd="sng" w14:algn="ctr">
            <w14:noFill/>
            <w14:prstDash w14:val="solid"/>
            <w14:round/>
          </w14:textOutline>
        </w:rPr>
      </w:pPr>
      <w:r w:rsidRPr="00F7390E">
        <w:rPr>
          <w:rFonts w:ascii="Cambria" w:hAnsi="Cambria"/>
          <w:b/>
          <w:bCs/>
          <w:color w:val="000000" w:themeColor="text1"/>
          <w14:textOutline w14:w="0" w14:cap="flat" w14:cmpd="sng" w14:algn="ctr">
            <w14:noFill/>
            <w14:prstDash w14:val="solid"/>
            <w14:round/>
          </w14:textOutline>
        </w:rPr>
        <w:t>a)</w:t>
      </w:r>
      <w:r w:rsidRPr="00F7390E">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0A4B137" w14:textId="299109F5" w:rsidR="006A51F9" w:rsidRPr="00F7390E" w:rsidRDefault="006A51F9" w:rsidP="00F7390E">
      <w:pPr>
        <w:tabs>
          <w:tab w:val="left" w:pos="1701"/>
          <w:tab w:val="left" w:pos="1843"/>
        </w:tabs>
        <w:spacing w:before="240" w:line="360" w:lineRule="auto"/>
        <w:jc w:val="both"/>
        <w:rPr>
          <w:rFonts w:ascii="Cambria" w:hAnsi="Cambria"/>
          <w:color w:val="000000" w:themeColor="text1"/>
        </w:rPr>
      </w:pPr>
      <w:r w:rsidRPr="00F7390E">
        <w:rPr>
          <w:rFonts w:ascii="Cambria" w:hAnsi="Cambria"/>
          <w:b/>
          <w:bCs/>
          <w:color w:val="000000" w:themeColor="text1"/>
        </w:rPr>
        <w:t>2.</w:t>
      </w:r>
      <w:r w:rsidR="00383AB2" w:rsidRPr="00F7390E">
        <w:rPr>
          <w:rFonts w:ascii="Cambria" w:hAnsi="Cambria"/>
          <w:b/>
          <w:bCs/>
          <w:color w:val="000000" w:themeColor="text1"/>
        </w:rPr>
        <w:t>2</w:t>
      </w:r>
      <w:r w:rsidRPr="00F7390E">
        <w:rPr>
          <w:rFonts w:ascii="Cambria" w:hAnsi="Cambria"/>
          <w:color w:val="000000" w:themeColor="text1"/>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492F37DD" w14:textId="3D7A5CA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w:t>
      </w:r>
      <w:r w:rsidR="00383AB2" w:rsidRPr="00F7390E">
        <w:rPr>
          <w:rFonts w:ascii="Cambria" w:hAnsi="Cambria"/>
          <w:b/>
          <w:color w:val="000000" w:themeColor="text1"/>
        </w:rPr>
        <w:t>3</w:t>
      </w:r>
      <w:r w:rsidRPr="00F7390E">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w:t>
      </w:r>
      <w:r w:rsidR="00383AB2" w:rsidRPr="00F7390E">
        <w:rPr>
          <w:rFonts w:ascii="Cambria" w:hAnsi="Cambria"/>
          <w:b/>
          <w:color w:val="000000" w:themeColor="text1"/>
        </w:rPr>
        <w:t>4</w:t>
      </w:r>
      <w:r w:rsidRPr="00F7390E">
        <w:rPr>
          <w:rFonts w:ascii="Cambria" w:hAnsi="Cambria"/>
          <w:b/>
          <w:color w:val="000000" w:themeColor="text1"/>
        </w:rPr>
        <w:t xml:space="preserve"> </w:t>
      </w:r>
      <w:r w:rsidRPr="00F7390E">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w:t>
      </w:r>
      <w:r w:rsidR="00383AB2" w:rsidRPr="00F7390E">
        <w:rPr>
          <w:rFonts w:ascii="Cambria" w:hAnsi="Cambria"/>
          <w:b/>
          <w:color w:val="000000" w:themeColor="text1"/>
        </w:rPr>
        <w:t>5</w:t>
      </w:r>
      <w:r w:rsidRPr="00F7390E">
        <w:rPr>
          <w:rFonts w:ascii="Cambria" w:hAnsi="Cambria"/>
          <w:color w:val="000000" w:themeColor="text1"/>
        </w:rPr>
        <w:t xml:space="preserve"> Não poderão disputar licitação ou participar da execução de contrato, direta ou indiretamente:</w:t>
      </w:r>
    </w:p>
    <w:p w14:paraId="02D01642"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Autor do anteprojeto, do projeto básico ou do projeto executivo, pessoa física ou jurídica.</w:t>
      </w:r>
    </w:p>
    <w:p w14:paraId="03F2A005"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Aquele que mantenha vínculo de natureza técnica, comercial, econômica, financeira, trabalhista ou civil com dirigente do órgão ou entidade contratante ou com agente público </w:t>
      </w:r>
      <w:r w:rsidRPr="00F7390E">
        <w:rPr>
          <w:rFonts w:ascii="Cambria" w:hAnsi="Cambria"/>
          <w:color w:val="000000" w:themeColor="text1"/>
        </w:rPr>
        <w:lastRenderedPageBreak/>
        <w:t>que desempenhe função na licitação ou atue na fiscalização ou na gestão do contrato, ou que deles seja cônjuge, companheiro ou parente em linha reta, colateral ou por afinidade, até o terceiro grau.</w:t>
      </w:r>
    </w:p>
    <w:p w14:paraId="115B2A5E"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V. </w:t>
      </w:r>
      <w:r w:rsidRPr="00F7390E">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VI.</w:t>
      </w:r>
      <w:r w:rsidRPr="00F7390E">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VII.</w:t>
      </w:r>
      <w:r w:rsidRPr="00F7390E">
        <w:rPr>
          <w:rFonts w:ascii="Cambria" w:hAnsi="Cambria"/>
          <w:color w:val="000000" w:themeColor="text1"/>
        </w:rPr>
        <w:t xml:space="preserve"> Estrangeiras que não funcionem no País.</w:t>
      </w:r>
    </w:p>
    <w:p w14:paraId="29F4079B" w14:textId="7F1E12B1"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w:t>
      </w:r>
      <w:r w:rsidR="00383AB2" w:rsidRPr="00F7390E">
        <w:rPr>
          <w:rFonts w:ascii="Cambria" w:hAnsi="Cambria"/>
          <w:b/>
          <w:color w:val="000000" w:themeColor="text1"/>
        </w:rPr>
        <w:t>6</w:t>
      </w:r>
      <w:r w:rsidRPr="00F7390E">
        <w:rPr>
          <w:rFonts w:ascii="Cambria" w:hAnsi="Cambria"/>
          <w:b/>
          <w:color w:val="000000" w:themeColor="text1"/>
        </w:rPr>
        <w:t xml:space="preserve"> </w:t>
      </w:r>
      <w:r w:rsidRPr="00F7390E">
        <w:rPr>
          <w:rFonts w:ascii="Cambria" w:hAnsi="Cambria"/>
          <w:color w:val="000000" w:themeColor="text1"/>
        </w:rPr>
        <w:t>A observância das vedações do subitem 2.6 são de inteira responsabilidade do licitante que, pelo descumprimento se sujeita às penalidades cabíveis.</w:t>
      </w:r>
    </w:p>
    <w:p w14:paraId="11D49496" w14:textId="45969E93"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w:t>
      </w:r>
      <w:r w:rsidR="00383AB2" w:rsidRPr="00F7390E">
        <w:rPr>
          <w:rFonts w:ascii="Cambria" w:hAnsi="Cambria"/>
          <w:b/>
          <w:color w:val="000000" w:themeColor="text1"/>
        </w:rPr>
        <w:t>7</w:t>
      </w:r>
      <w:r w:rsidRPr="00F7390E">
        <w:rPr>
          <w:rFonts w:ascii="Cambria" w:hAnsi="Cambria"/>
          <w:color w:val="000000" w:themeColor="text1"/>
        </w:rPr>
        <w:t xml:space="preserve"> A participação neste certame sem prévia impugnação implica em aceitação de todas as condições estabelecidas neste instrumento convocatório.</w:t>
      </w:r>
    </w:p>
    <w:p w14:paraId="2354F8B7"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color w:val="000000" w:themeColor="text1"/>
        </w:rPr>
      </w:pPr>
      <w:r w:rsidRPr="00F7390E">
        <w:rPr>
          <w:rFonts w:ascii="Cambria" w:hAnsi="Cambria"/>
          <w:b/>
          <w:color w:val="000000" w:themeColor="text1"/>
        </w:rPr>
        <w:t>03. DOS ESCLARECIMENTOS E IMPUGNAÇÃO AO EDITAL</w:t>
      </w:r>
    </w:p>
    <w:p w14:paraId="0DD63D21" w14:textId="3ABD69A5"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t xml:space="preserve">3.1 </w:t>
      </w:r>
      <w:r w:rsidRPr="00F7390E">
        <w:rPr>
          <w:rFonts w:ascii="Cambria" w:hAnsi="Cambria"/>
          <w:bCs/>
          <w:color w:val="000000" w:themeColor="text1"/>
        </w:rPr>
        <w:t xml:space="preserve">Eventuais solicitações de esclarecimentos e impugnações referentes ao Edital, Técnica ou Jurídica deverão ser dirigidas </w:t>
      </w:r>
      <w:r w:rsidR="00AD2EA5" w:rsidRPr="00F7390E">
        <w:rPr>
          <w:rFonts w:ascii="Cambria" w:hAnsi="Cambria"/>
          <w:bCs/>
          <w:color w:val="000000" w:themeColor="text1"/>
        </w:rPr>
        <w:t>o Pregoeiro</w:t>
      </w:r>
      <w:r w:rsidRPr="00F7390E">
        <w:rPr>
          <w:rFonts w:ascii="Cambria" w:hAnsi="Cambria"/>
          <w:color w:val="000000" w:themeColor="text1"/>
        </w:rPr>
        <w:t xml:space="preserve"> </w:t>
      </w:r>
      <w:r w:rsidRPr="00F7390E">
        <w:rPr>
          <w:rFonts w:ascii="Cambria" w:hAnsi="Cambria"/>
          <w:bCs/>
          <w:color w:val="000000" w:themeColor="text1"/>
        </w:rPr>
        <w:t xml:space="preserve">Oficial para o endereço eletrônico </w:t>
      </w:r>
      <w:hyperlink r:id="rId17" w:history="1">
        <w:r w:rsidR="00383AB2" w:rsidRPr="00F7390E">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F7390E">
        <w:rPr>
          <w:rFonts w:ascii="Cambria" w:hAnsi="Cambria"/>
          <w:bCs/>
          <w:color w:val="000000" w:themeColor="text1"/>
        </w:rPr>
        <w:t xml:space="preserve">, ou através </w:t>
      </w:r>
      <w:r w:rsidRPr="00F7390E">
        <w:rPr>
          <w:rFonts w:ascii="Cambria" w:hAnsi="Cambria"/>
          <w:color w:val="000000" w:themeColor="text1"/>
        </w:rPr>
        <w:t xml:space="preserve">provedor </w:t>
      </w:r>
      <w:hyperlink r:id="rId18"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F7390E">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t xml:space="preserve">3.2 </w:t>
      </w:r>
      <w:r w:rsidRPr="00F7390E">
        <w:rPr>
          <w:rFonts w:ascii="Cambria" w:hAnsi="Cambria"/>
          <w:bCs/>
          <w:color w:val="000000" w:themeColor="text1"/>
        </w:rPr>
        <w:t xml:space="preserve">As respostas aos pedidos de esclarecimentos e impugnações serão divulgadas no site Oficial da Prefeitura de Piracanjuba/GO </w:t>
      </w:r>
      <w:r w:rsidRPr="00F7390E">
        <w:rPr>
          <w:rFonts w:ascii="Cambria" w:hAnsi="Cambria"/>
          <w:color w:val="000000" w:themeColor="text1"/>
        </w:rPr>
        <w:t xml:space="preserve">e no provedor </w:t>
      </w:r>
      <w:hyperlink r:id="rId19"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F7390E">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t>3.3</w:t>
      </w:r>
      <w:r w:rsidRPr="00F7390E">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4075E32"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lastRenderedPageBreak/>
        <w:t xml:space="preserve">3.4 </w:t>
      </w:r>
      <w:r w:rsidRPr="00F7390E">
        <w:rPr>
          <w:rFonts w:ascii="Cambria" w:hAnsi="Cambria"/>
          <w:bCs/>
          <w:color w:val="000000" w:themeColor="text1"/>
        </w:rPr>
        <w:t xml:space="preserve">Caberá </w:t>
      </w:r>
      <w:r w:rsidR="00AD2EA5" w:rsidRPr="00F7390E">
        <w:rPr>
          <w:rFonts w:ascii="Cambria" w:hAnsi="Cambria"/>
          <w:bCs/>
          <w:color w:val="000000" w:themeColor="text1"/>
        </w:rPr>
        <w:t>o Pregoeiro</w:t>
      </w:r>
      <w:r w:rsidRPr="00F7390E">
        <w:rPr>
          <w:rFonts w:ascii="Cambria" w:hAnsi="Cambria"/>
          <w:bCs/>
          <w:color w:val="000000" w:themeColor="text1"/>
        </w:rPr>
        <w:t>, auxiliada pelos responsáveis pela elaboração do Estudo Técnico Preliminar e Termo de Referência, além</w:t>
      </w:r>
      <w:r w:rsidRPr="00F7390E">
        <w:rPr>
          <w:rFonts w:ascii="Cambria" w:hAnsi="Cambria"/>
          <w:color w:val="000000" w:themeColor="text1"/>
        </w:rPr>
        <w:t xml:space="preserve"> da Assessoria Jurídica </w:t>
      </w:r>
      <w:r w:rsidRPr="00F7390E">
        <w:rPr>
          <w:rFonts w:ascii="Cambria" w:hAnsi="Cambria"/>
          <w:bCs/>
          <w:color w:val="000000" w:themeColor="text1"/>
        </w:rPr>
        <w:t>decidir sobre eventuais impugnações, bem como responder as questões formuladas pelos licitantes.</w:t>
      </w:r>
    </w:p>
    <w:p w14:paraId="573B5CEB"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t>3.5</w:t>
      </w:r>
      <w:r w:rsidRPr="00F7390E">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F7390E" w:rsidRDefault="006A51F9" w:rsidP="00F7390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04. DO CREDENCIAMENTO</w:t>
      </w:r>
    </w:p>
    <w:p w14:paraId="5334A161"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4.1</w:t>
      </w:r>
      <w:r w:rsidRPr="00F7390E">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4.2</w:t>
      </w:r>
      <w:r w:rsidRPr="00F7390E">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4.3</w:t>
      </w:r>
      <w:r w:rsidRPr="00F7390E">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4.4</w:t>
      </w:r>
      <w:r w:rsidRPr="00F7390E">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4.5</w:t>
      </w:r>
      <w:r w:rsidRPr="00F7390E">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4.6</w:t>
      </w:r>
      <w:r w:rsidRPr="00F7390E">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59C28C9A" w:rsidR="006A51F9" w:rsidRPr="00F7390E" w:rsidRDefault="006A51F9" w:rsidP="00F7390E">
      <w:pPr>
        <w:tabs>
          <w:tab w:val="left" w:pos="1701"/>
        </w:tabs>
        <w:spacing w:before="240" w:line="360" w:lineRule="auto"/>
        <w:jc w:val="both"/>
        <w:rPr>
          <w:rFonts w:ascii="Cambria" w:hAnsi="Cambria"/>
          <w:b/>
          <w:color w:val="000000" w:themeColor="text1"/>
        </w:rPr>
      </w:pPr>
      <w:r w:rsidRPr="00F7390E">
        <w:rPr>
          <w:rFonts w:ascii="Cambria" w:hAnsi="Cambria"/>
          <w:b/>
          <w:color w:val="000000" w:themeColor="text1"/>
        </w:rPr>
        <w:lastRenderedPageBreak/>
        <w:t xml:space="preserve">4.7 </w:t>
      </w:r>
      <w:r w:rsidRPr="00F7390E">
        <w:rPr>
          <w:rFonts w:ascii="Cambria" w:hAnsi="Cambria"/>
          <w:bCs/>
          <w:color w:val="000000" w:themeColor="text1"/>
        </w:rPr>
        <w:t xml:space="preserve">Durante a sessão eletrônica, a comunicação entre </w:t>
      </w:r>
      <w:r w:rsidR="00AD2EA5" w:rsidRPr="00F7390E">
        <w:rPr>
          <w:rFonts w:ascii="Cambria" w:hAnsi="Cambria"/>
          <w:bCs/>
          <w:color w:val="000000" w:themeColor="text1"/>
        </w:rPr>
        <w:t>o Pregoeiro</w:t>
      </w:r>
      <w:r w:rsidRPr="00F7390E">
        <w:rPr>
          <w:rFonts w:ascii="Cambria" w:hAnsi="Cambria"/>
          <w:bCs/>
          <w:color w:val="000000" w:themeColor="text1"/>
        </w:rPr>
        <w:t xml:space="preserve"> e as licitantes ocorrerá exclusivamente mediante troca de mensagens, em campo próprio do sistema eletrônico.</w:t>
      </w:r>
    </w:p>
    <w:p w14:paraId="0DCCBE5B" w14:textId="77777777"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color w:val="000000" w:themeColor="text1"/>
        </w:rPr>
        <w:t>4.8</w:t>
      </w:r>
      <w:r w:rsidRPr="00F7390E">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F7390E" w:rsidRDefault="006A51F9" w:rsidP="00F7390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05. DO ENVIO DA PROPOSTA E HABILITAÇÃO</w:t>
      </w:r>
    </w:p>
    <w:p w14:paraId="1B55B2C4"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 xml:space="preserve">5.1 </w:t>
      </w:r>
      <w:r w:rsidRPr="00F7390E">
        <w:rPr>
          <w:rFonts w:ascii="Cambria" w:hAnsi="Cambria"/>
          <w:color w:val="000000" w:themeColor="text1"/>
        </w:rPr>
        <w:t>A licitante deverá encaminhar (anexar arquivo) e cadastrar sua proposta exclusivamente por meio do sistema eletrônico Bolsa Nacional de Compras - BNC (</w:t>
      </w:r>
      <w:hyperlink r:id="rId20"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F7390E">
          <w:rPr>
            <w:rStyle w:val="Hyperlink"/>
            <w:rFonts w:ascii="Cambria" w:hAnsi="Cambria"/>
            <w:color w:val="000000" w:themeColor="text1"/>
          </w:rPr>
          <w:t>r</w:t>
        </w:r>
      </w:hyperlink>
      <w:r w:rsidRPr="00F7390E">
        <w:rPr>
          <w:rStyle w:val="Hyperlink"/>
          <w:rFonts w:ascii="Cambria" w:hAnsi="Cambria"/>
          <w:color w:val="000000" w:themeColor="text1"/>
        </w:rPr>
        <w:t>)</w:t>
      </w:r>
      <w:r w:rsidRPr="00F7390E">
        <w:rPr>
          <w:rFonts w:ascii="Cambria" w:hAnsi="Cambria"/>
          <w:color w:val="000000" w:themeColor="text1"/>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5.2</w:t>
      </w:r>
      <w:r w:rsidRPr="00F7390E">
        <w:rPr>
          <w:rFonts w:ascii="Cambria" w:hAnsi="Cambria"/>
          <w:color w:val="000000" w:themeColor="text1"/>
        </w:rPr>
        <w:t xml:space="preserve"> As propostas ficarão disponíveis no sistema eletrônico.</w:t>
      </w:r>
    </w:p>
    <w:p w14:paraId="411BE465" w14:textId="77777777" w:rsidR="006A51F9" w:rsidRPr="00F7390E" w:rsidRDefault="006A51F9" w:rsidP="00F7390E">
      <w:pPr>
        <w:spacing w:before="240" w:line="360" w:lineRule="auto"/>
        <w:ind w:firstLine="567"/>
        <w:jc w:val="both"/>
        <w:rPr>
          <w:rFonts w:ascii="Cambria" w:hAnsi="Cambria"/>
          <w:color w:val="000000" w:themeColor="text1"/>
        </w:rPr>
      </w:pPr>
      <w:r w:rsidRPr="00F7390E">
        <w:rPr>
          <w:rFonts w:ascii="Cambria" w:hAnsi="Cambria"/>
          <w:b/>
          <w:color w:val="000000" w:themeColor="text1"/>
        </w:rPr>
        <w:t xml:space="preserve">I. </w:t>
      </w:r>
      <w:r w:rsidRPr="00F7390E">
        <w:rPr>
          <w:rFonts w:ascii="Cambria" w:hAnsi="Cambria"/>
          <w:color w:val="000000" w:themeColor="text1"/>
        </w:rPr>
        <w:t>Qualquer elemento que possa identificar à licitante importa na desclassificação da proposta sem prejuízo das sanções previstas nesse Edital.</w:t>
      </w:r>
    </w:p>
    <w:p w14:paraId="4EC59736" w14:textId="1D4ECEF6" w:rsidR="006A51F9" w:rsidRPr="00F7390E" w:rsidRDefault="006A51F9" w:rsidP="00F7390E">
      <w:pPr>
        <w:tabs>
          <w:tab w:val="left" w:pos="1701"/>
        </w:tabs>
        <w:spacing w:before="240" w:after="240" w:line="360" w:lineRule="auto"/>
        <w:ind w:left="567" w:firstLine="567"/>
        <w:jc w:val="both"/>
        <w:rPr>
          <w:rFonts w:ascii="Cambria" w:hAnsi="Cambria"/>
          <w:color w:val="000000" w:themeColor="text1"/>
        </w:rPr>
      </w:pPr>
      <w:r w:rsidRPr="00F7390E">
        <w:rPr>
          <w:rFonts w:ascii="Cambria" w:hAnsi="Cambria"/>
          <w:b/>
          <w:color w:val="000000" w:themeColor="text1"/>
        </w:rPr>
        <w:t xml:space="preserve">a) </w:t>
      </w:r>
      <w:r w:rsidRPr="00F7390E">
        <w:rPr>
          <w:rFonts w:ascii="Cambria" w:hAnsi="Cambria"/>
          <w:color w:val="000000" w:themeColor="text1"/>
        </w:rPr>
        <w:t xml:space="preserve">A empresa proponente deverá especificar na proposta de preços cada produto, material ou insumo, marca, especificação detalhada </w:t>
      </w:r>
      <w:r w:rsidR="001F7353" w:rsidRPr="00F7390E">
        <w:rPr>
          <w:rFonts w:ascii="Cambria" w:hAnsi="Cambria"/>
          <w:color w:val="000000" w:themeColor="text1"/>
        </w:rPr>
        <w:t xml:space="preserve">dos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ofertados e demais elementos indispensáveis a sua caracterização e atender ao disposto no art. 31, da Lei nº 8.078, de 1990 – Código de Defesa do Consumidor.</w:t>
      </w:r>
    </w:p>
    <w:p w14:paraId="0D46E2A3" w14:textId="77777777" w:rsidR="006A51F9" w:rsidRPr="00F7390E" w:rsidRDefault="006A51F9" w:rsidP="00F7390E">
      <w:pPr>
        <w:spacing w:before="240" w:line="360" w:lineRule="auto"/>
        <w:ind w:firstLine="567"/>
        <w:jc w:val="both"/>
        <w:rPr>
          <w:rFonts w:ascii="Cambria" w:hAnsi="Cambria"/>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5.3</w:t>
      </w:r>
      <w:r w:rsidRPr="00F7390E">
        <w:rPr>
          <w:rFonts w:ascii="Cambria" w:hAnsi="Cambria"/>
          <w:color w:val="000000" w:themeColor="text1"/>
        </w:rPr>
        <w:t xml:space="preserve"> As propostas deverão </w:t>
      </w:r>
      <w:r w:rsidR="0033092A" w:rsidRPr="00F7390E">
        <w:rPr>
          <w:rFonts w:ascii="Cambria" w:hAnsi="Cambria"/>
          <w:color w:val="000000" w:themeColor="text1"/>
        </w:rPr>
        <w:t xml:space="preserve">ter </w:t>
      </w:r>
      <w:r w:rsidRPr="00F7390E">
        <w:rPr>
          <w:rFonts w:ascii="Cambria" w:hAnsi="Cambria"/>
          <w:color w:val="000000" w:themeColor="text1"/>
        </w:rPr>
        <w:t>validade de</w:t>
      </w:r>
      <w:r w:rsidR="00132B03" w:rsidRPr="00F7390E">
        <w:rPr>
          <w:rFonts w:ascii="Cambria" w:hAnsi="Cambria"/>
          <w:color w:val="000000" w:themeColor="text1"/>
        </w:rPr>
        <w:t xml:space="preserve"> no mínimo</w:t>
      </w:r>
      <w:r w:rsidRPr="00F7390E">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F7390E" w:rsidRDefault="006A51F9" w:rsidP="00F7390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06. DA ABERTURA DA SESSÃO ELETRÔNICA</w:t>
      </w:r>
    </w:p>
    <w:p w14:paraId="38F65DFB" w14:textId="5B2BB992"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6.1</w:t>
      </w:r>
      <w:r w:rsidRPr="00F7390E">
        <w:rPr>
          <w:rFonts w:ascii="Cambria" w:hAnsi="Cambria"/>
          <w:color w:val="000000" w:themeColor="text1"/>
        </w:rPr>
        <w:t xml:space="preserve"> A abertura da sessão eletrônica deste Pregão, conduzida pel</w:t>
      </w:r>
      <w:r w:rsidR="00AD2EA5" w:rsidRPr="00F7390E">
        <w:rPr>
          <w:rFonts w:ascii="Cambria" w:hAnsi="Cambria"/>
          <w:color w:val="000000" w:themeColor="text1"/>
        </w:rPr>
        <w:t>o Pregoeiro</w:t>
      </w:r>
      <w:r w:rsidRPr="00F7390E">
        <w:rPr>
          <w:rFonts w:ascii="Cambria" w:hAnsi="Cambria"/>
          <w:color w:val="000000" w:themeColor="text1"/>
        </w:rPr>
        <w:t xml:space="preserve">, ocorrerá na data e horas indicadas no preâmbulo deste Edital, no provedor </w:t>
      </w:r>
      <w:hyperlink r:id="rId21" w:history="1">
        <w:r w:rsidRPr="00F7390E">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F7390E">
        <w:rPr>
          <w:rFonts w:ascii="Cambria" w:hAnsi="Cambria"/>
          <w:color w:val="000000" w:themeColor="text1"/>
        </w:rPr>
        <w:t>.</w:t>
      </w:r>
    </w:p>
    <w:p w14:paraId="5E80324F"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bCs/>
          <w:color w:val="000000" w:themeColor="text1"/>
        </w:rPr>
        <w:lastRenderedPageBreak/>
        <w:t>6.2</w:t>
      </w:r>
      <w:r w:rsidRPr="00F7390E">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bCs/>
          <w:color w:val="000000" w:themeColor="text1"/>
        </w:rPr>
        <w:t>6.3</w:t>
      </w:r>
      <w:r w:rsidRPr="00F7390E">
        <w:rPr>
          <w:rFonts w:ascii="Cambria" w:hAnsi="Cambria"/>
          <w:color w:val="000000" w:themeColor="text1"/>
        </w:rPr>
        <w:t xml:space="preserve"> O sistema ordenará, automaticamente as propostas para participação da etapa de lances.</w:t>
      </w:r>
    </w:p>
    <w:p w14:paraId="45EF8D98" w14:textId="77777777" w:rsidR="006A51F9" w:rsidRPr="00F7390E" w:rsidRDefault="006A51F9" w:rsidP="00F7390E">
      <w:pPr>
        <w:spacing w:before="240" w:line="360" w:lineRule="auto"/>
        <w:jc w:val="both"/>
        <w:rPr>
          <w:rFonts w:ascii="Cambria" w:hAnsi="Cambria"/>
          <w:color w:val="000000" w:themeColor="text1"/>
          <w:u w:val="thick" w:color="0000FF"/>
        </w:rPr>
      </w:pPr>
      <w:r w:rsidRPr="00F7390E">
        <w:rPr>
          <w:rFonts w:ascii="Cambria" w:hAnsi="Cambria"/>
          <w:b/>
          <w:bCs/>
          <w:color w:val="000000" w:themeColor="text1"/>
        </w:rPr>
        <w:t>6.4</w:t>
      </w:r>
      <w:r w:rsidRPr="00F7390E">
        <w:rPr>
          <w:rFonts w:ascii="Cambria" w:hAnsi="Cambria"/>
          <w:color w:val="000000" w:themeColor="text1"/>
        </w:rPr>
        <w:t xml:space="preserve"> A etapa de lances será realizada exclusivamente por meio do sistema eletrônico para os autores das propostas classificadas.</w:t>
      </w:r>
    </w:p>
    <w:p w14:paraId="1217D6C4" w14:textId="0387CE72" w:rsidR="006A51F9" w:rsidRPr="00F7390E" w:rsidRDefault="006A51F9" w:rsidP="00F7390E">
      <w:pPr>
        <w:spacing w:before="240" w:line="360" w:lineRule="auto"/>
        <w:jc w:val="both"/>
        <w:rPr>
          <w:rFonts w:ascii="Cambria" w:hAnsi="Cambria"/>
          <w:b/>
          <w:color w:val="000000" w:themeColor="text1"/>
        </w:rPr>
      </w:pPr>
      <w:r w:rsidRPr="00F7390E">
        <w:rPr>
          <w:rFonts w:ascii="Cambria" w:hAnsi="Cambria"/>
          <w:b/>
          <w:color w:val="000000" w:themeColor="text1"/>
        </w:rPr>
        <w:t>6.5</w:t>
      </w:r>
      <w:r w:rsidRPr="00F7390E">
        <w:rPr>
          <w:rFonts w:ascii="Cambria" w:hAnsi="Cambria"/>
          <w:color w:val="000000" w:themeColor="text1"/>
        </w:rPr>
        <w:t xml:space="preserve"> Durante a sessão eletrônica a comunicação entre </w:t>
      </w:r>
      <w:r w:rsidR="00AD2EA5" w:rsidRPr="00F7390E">
        <w:rPr>
          <w:rFonts w:ascii="Cambria" w:hAnsi="Cambria"/>
          <w:color w:val="000000" w:themeColor="text1"/>
        </w:rPr>
        <w:t>o Pregoeiro</w:t>
      </w:r>
      <w:r w:rsidRPr="00F7390E">
        <w:rPr>
          <w:rFonts w:ascii="Cambria" w:hAnsi="Cambria"/>
          <w:color w:val="000000" w:themeColor="text1"/>
        </w:rPr>
        <w:t xml:space="preserve"> e as licitantes ocorrerá exclusivamente mediante troca de mensagens em campo próprio do sistema eletrônico</w:t>
      </w:r>
      <w:r w:rsidRPr="00F7390E">
        <w:rPr>
          <w:rFonts w:ascii="Cambria" w:hAnsi="Cambria"/>
          <w:b/>
          <w:color w:val="000000" w:themeColor="text1"/>
        </w:rPr>
        <w:t>.</w:t>
      </w:r>
    </w:p>
    <w:p w14:paraId="3796C8D0"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6.6</w:t>
      </w:r>
      <w:r w:rsidRPr="00F7390E">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2EA2A277" w14:textId="77777777" w:rsidR="006A51F9" w:rsidRPr="00F7390E" w:rsidRDefault="006A51F9" w:rsidP="00F7390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07. DA FORMULAÇÃO DE LANCES</w:t>
      </w:r>
    </w:p>
    <w:p w14:paraId="303F6CF9"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 xml:space="preserve">7.1 </w:t>
      </w:r>
      <w:r w:rsidRPr="00F7390E">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50CE67C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bCs/>
          <w:color w:val="000000" w:themeColor="text1"/>
        </w:rPr>
        <w:t>7.2</w:t>
      </w:r>
      <w:r w:rsidRPr="00F7390E">
        <w:rPr>
          <w:rFonts w:ascii="Cambria" w:hAnsi="Cambria"/>
          <w:color w:val="000000" w:themeColor="text1"/>
        </w:rPr>
        <w:t xml:space="preserve"> A sessão do pregão será realizada na sala de disputa, onde poderão ser realizados de form</w:t>
      </w:r>
      <w:r w:rsidR="009C2A22" w:rsidRPr="00F7390E">
        <w:rPr>
          <w:rFonts w:ascii="Cambria" w:hAnsi="Cambria"/>
          <w:color w:val="000000" w:themeColor="text1"/>
        </w:rPr>
        <w:t>a</w:t>
      </w:r>
      <w:r w:rsidRPr="00F7390E">
        <w:rPr>
          <w:rFonts w:ascii="Cambria" w:hAnsi="Cambria"/>
          <w:color w:val="000000" w:themeColor="text1"/>
        </w:rPr>
        <w:t xml:space="preserve"> simultânea até 50 (cinquenta) itens/lotes,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7.3</w:t>
      </w:r>
      <w:r w:rsidRPr="00F7390E">
        <w:rPr>
          <w:rFonts w:ascii="Cambria" w:hAnsi="Cambria"/>
          <w:color w:val="000000" w:themeColor="text1"/>
        </w:rPr>
        <w:t xml:space="preserve"> A licitante somente poderá oferecer lance inferior ao último por ela ofertado e registrado no sistema.</w:t>
      </w:r>
    </w:p>
    <w:p w14:paraId="678D7CEA"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bCs/>
          <w:color w:val="000000" w:themeColor="text1"/>
        </w:rPr>
        <w:t>7.4</w:t>
      </w:r>
      <w:r w:rsidRPr="00F7390E">
        <w:rPr>
          <w:rFonts w:ascii="Cambria" w:hAnsi="Cambria"/>
          <w:color w:val="000000" w:themeColor="text1"/>
        </w:rPr>
        <w:t xml:space="preserve"> Não serão aceitos dois ou mais lances de mesmo valor, prevalecendo aquele que for recebido e registrado em primeiro lugar.</w:t>
      </w:r>
    </w:p>
    <w:p w14:paraId="34E2A75D" w14:textId="1DA088E5"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bCs/>
          <w:color w:val="000000" w:themeColor="text1"/>
        </w:rPr>
        <w:t>7.5</w:t>
      </w:r>
      <w:r w:rsidRPr="00F7390E">
        <w:rPr>
          <w:rFonts w:ascii="Cambria" w:hAnsi="Cambria"/>
          <w:color w:val="000000" w:themeColor="text1"/>
        </w:rPr>
        <w:t xml:space="preserve"> Não poderá haver desistência dos lances ofertados, a não ser em situação devidamente justificada e aceita pel</w:t>
      </w:r>
      <w:r w:rsidR="00AD2EA5" w:rsidRPr="00F7390E">
        <w:rPr>
          <w:rFonts w:ascii="Cambria" w:hAnsi="Cambria"/>
          <w:color w:val="000000" w:themeColor="text1"/>
        </w:rPr>
        <w:t>o Pregoeiro</w:t>
      </w:r>
      <w:r w:rsidRPr="00F7390E">
        <w:rPr>
          <w:rFonts w:ascii="Cambria" w:hAnsi="Cambria"/>
          <w:color w:val="000000" w:themeColor="text1"/>
        </w:rPr>
        <w:t>, sujeitando-se a licitante às penalidades previstas neste edital.</w:t>
      </w:r>
    </w:p>
    <w:p w14:paraId="763B6FE7"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lastRenderedPageBreak/>
        <w:t>7.6</w:t>
      </w:r>
      <w:r w:rsidRPr="00F7390E">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7.7</w:t>
      </w:r>
      <w:r w:rsidRPr="00F7390E">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0FA92F77" w14:textId="3DB1A01B" w:rsidR="006A51F9" w:rsidRPr="00F7390E" w:rsidRDefault="006A51F9" w:rsidP="00F7390E">
      <w:pPr>
        <w:spacing w:before="240" w:line="360" w:lineRule="auto"/>
        <w:jc w:val="both"/>
        <w:rPr>
          <w:rFonts w:ascii="Cambria" w:hAnsi="Cambria"/>
          <w:color w:val="000000" w:themeColor="text1"/>
        </w:rPr>
      </w:pPr>
      <w:r w:rsidRPr="00F7390E">
        <w:rPr>
          <w:rFonts w:ascii="Cambria" w:hAnsi="Cambria"/>
          <w:b/>
          <w:color w:val="000000" w:themeColor="text1"/>
        </w:rPr>
        <w:t>7.8</w:t>
      </w:r>
      <w:r w:rsidRPr="00F7390E">
        <w:rPr>
          <w:rFonts w:ascii="Cambria" w:hAnsi="Cambria"/>
          <w:color w:val="000000" w:themeColor="text1"/>
        </w:rPr>
        <w:t xml:space="preserve"> Neste Pregão o </w:t>
      </w:r>
      <w:r w:rsidRPr="00F7390E">
        <w:rPr>
          <w:rFonts w:ascii="Cambria" w:hAnsi="Cambria"/>
          <w:b/>
          <w:color w:val="000000" w:themeColor="text1"/>
        </w:rPr>
        <w:t>modo de disputa adotado é o ABERTO</w:t>
      </w:r>
      <w:r w:rsidR="0098077A" w:rsidRPr="00F7390E">
        <w:rPr>
          <w:rFonts w:ascii="Cambria" w:hAnsi="Cambria"/>
          <w:b/>
          <w:color w:val="000000" w:themeColor="text1"/>
        </w:rPr>
        <w:t xml:space="preserve"> E FECHADO</w:t>
      </w:r>
      <w:r w:rsidRPr="00F7390E">
        <w:rPr>
          <w:rFonts w:ascii="Cambria" w:hAnsi="Cambria"/>
          <w:color w:val="000000" w:themeColor="text1"/>
        </w:rPr>
        <w:t>, assim definido no art. 56</w:t>
      </w:r>
      <w:r w:rsidR="0098077A" w:rsidRPr="00F7390E">
        <w:rPr>
          <w:rFonts w:ascii="Cambria" w:hAnsi="Cambria"/>
          <w:color w:val="000000" w:themeColor="text1"/>
        </w:rPr>
        <w:t xml:space="preserve"> da </w:t>
      </w:r>
      <w:r w:rsidRPr="00F7390E">
        <w:rPr>
          <w:rFonts w:ascii="Cambria" w:hAnsi="Cambria"/>
          <w:color w:val="000000" w:themeColor="text1"/>
        </w:rPr>
        <w:t>Lei Federal nº 14.133, de 2021.</w:t>
      </w:r>
    </w:p>
    <w:p w14:paraId="3EFCD954" w14:textId="4A930FC8" w:rsidR="00396827" w:rsidRPr="00F7390E" w:rsidRDefault="006A51F9" w:rsidP="00F7390E">
      <w:pPr>
        <w:spacing w:before="240" w:line="360" w:lineRule="auto"/>
        <w:ind w:firstLine="567"/>
        <w:jc w:val="both"/>
        <w:rPr>
          <w:rFonts w:ascii="Cambria" w:hAnsi="Cambria"/>
          <w:color w:val="000000" w:themeColor="text1"/>
        </w:rPr>
      </w:pPr>
      <w:r w:rsidRPr="00F7390E">
        <w:rPr>
          <w:rFonts w:ascii="Cambria" w:hAnsi="Cambria"/>
          <w:b/>
          <w:color w:val="000000" w:themeColor="text1"/>
        </w:rPr>
        <w:t xml:space="preserve">I. </w:t>
      </w:r>
      <w:r w:rsidRPr="00F7390E">
        <w:rPr>
          <w:rFonts w:ascii="Cambria" w:hAnsi="Cambria"/>
          <w:color w:val="000000" w:themeColor="text1"/>
        </w:rPr>
        <w:t>A etapa de lances</w:t>
      </w:r>
      <w:r w:rsidR="004F3445" w:rsidRPr="00F7390E">
        <w:rPr>
          <w:rFonts w:ascii="Cambria" w:hAnsi="Cambria"/>
          <w:color w:val="000000" w:themeColor="text1"/>
        </w:rPr>
        <w:t xml:space="preserve"> aberta</w:t>
      </w:r>
      <w:r w:rsidRPr="00F7390E">
        <w:rPr>
          <w:rFonts w:ascii="Cambria" w:hAnsi="Cambria"/>
          <w:color w:val="000000" w:themeColor="text1"/>
        </w:rPr>
        <w:t xml:space="preserve"> na sessão eletrônica durará </w:t>
      </w:r>
      <w:r w:rsidR="0098077A" w:rsidRPr="00F7390E">
        <w:rPr>
          <w:rFonts w:ascii="Cambria" w:hAnsi="Cambria"/>
          <w:color w:val="000000" w:themeColor="text1"/>
        </w:rPr>
        <w:t>15</w:t>
      </w:r>
      <w:r w:rsidRPr="00F7390E">
        <w:rPr>
          <w:rFonts w:ascii="Cambria" w:hAnsi="Cambria"/>
          <w:color w:val="000000" w:themeColor="text1"/>
        </w:rPr>
        <w:t xml:space="preserve"> (</w:t>
      </w:r>
      <w:r w:rsidR="0098077A" w:rsidRPr="00F7390E">
        <w:rPr>
          <w:rFonts w:ascii="Cambria" w:hAnsi="Cambria"/>
          <w:color w:val="000000" w:themeColor="text1"/>
        </w:rPr>
        <w:t>quinze</w:t>
      </w:r>
      <w:r w:rsidRPr="00F7390E">
        <w:rPr>
          <w:rFonts w:ascii="Cambria" w:hAnsi="Cambria"/>
          <w:color w:val="000000" w:themeColor="text1"/>
        </w:rPr>
        <w:t xml:space="preserve">) minutos, </w:t>
      </w:r>
      <w:r w:rsidR="0075295B" w:rsidRPr="00F7390E">
        <w:rPr>
          <w:rFonts w:ascii="Cambria" w:hAnsi="Cambria"/>
          <w:color w:val="000000" w:themeColor="text1"/>
        </w:rPr>
        <w:t>durante os quais os licitantes serão informados, em tempo real, do valor da melhor oferta registrada, vedada a identificação do licitante</w:t>
      </w:r>
      <w:r w:rsidRPr="00F7390E">
        <w:rPr>
          <w:rFonts w:ascii="Cambria" w:hAnsi="Cambria"/>
          <w:color w:val="000000" w:themeColor="text1"/>
        </w:rPr>
        <w:t>.</w:t>
      </w:r>
      <w:r w:rsidR="00B21294" w:rsidRPr="00F7390E">
        <w:rPr>
          <w:rFonts w:ascii="Cambria" w:hAnsi="Cambria"/>
          <w:color w:val="000000" w:themeColor="text1"/>
        </w:rPr>
        <w:t xml:space="preserve"> </w:t>
      </w:r>
      <w:r w:rsidR="004F3445" w:rsidRPr="00F7390E">
        <w:rPr>
          <w:rFonts w:ascii="Cambria" w:hAnsi="Cambria"/>
          <w:color w:val="000000" w:themeColor="text1"/>
        </w:rPr>
        <w:t xml:space="preserve">Após esse prazo, </w:t>
      </w:r>
      <w:r w:rsidR="00EA5D8D" w:rsidRPr="00F7390E">
        <w:rPr>
          <w:rFonts w:ascii="Cambria" w:hAnsi="Cambria"/>
          <w:color w:val="000000" w:themeColor="text1"/>
        </w:rPr>
        <w:t>o sistema encaminhará o aviso de fechamento iminente dos lances e, transcorrido o período de até 10 (dez) minutos, aleatoriamente determinado, a recepção de lances será automaticamente encerrada.</w:t>
      </w:r>
    </w:p>
    <w:p w14:paraId="688EA5D2" w14:textId="6B5ADA05" w:rsidR="006A51F9" w:rsidRPr="00F7390E" w:rsidRDefault="00396827" w:rsidP="00F7390E">
      <w:pPr>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II. </w:t>
      </w:r>
      <w:r w:rsidR="00B97298" w:rsidRPr="00F7390E">
        <w:rPr>
          <w:rFonts w:ascii="Cambria" w:hAnsi="Cambria"/>
        </w:rPr>
        <w:t>Encerrado o prazo previsto no item anterior, o sistema abrirá a oportunidade para que o autor da melhor oferta e os autores das ofertas com valores até 10% (dez por cento) àquela, possam ofertar um lance final e fechado em até 05 (cinco) minutos, que será sigiloso até o encerramento deste prazo.</w:t>
      </w:r>
    </w:p>
    <w:p w14:paraId="437C4EF8" w14:textId="10B943E6" w:rsidR="006A51F9" w:rsidRPr="00F7390E" w:rsidRDefault="006A51F9" w:rsidP="00F7390E">
      <w:pPr>
        <w:spacing w:before="240" w:line="360" w:lineRule="auto"/>
        <w:ind w:firstLine="567"/>
        <w:jc w:val="both"/>
        <w:rPr>
          <w:rFonts w:ascii="Cambria" w:hAnsi="Cambria"/>
        </w:rPr>
      </w:pPr>
      <w:r w:rsidRPr="00F7390E">
        <w:rPr>
          <w:rFonts w:ascii="Cambria" w:hAnsi="Cambria"/>
          <w:b/>
          <w:bCs/>
        </w:rPr>
        <w:t>II</w:t>
      </w:r>
      <w:r w:rsidR="009B0D80" w:rsidRPr="00F7390E">
        <w:rPr>
          <w:rFonts w:ascii="Cambria" w:hAnsi="Cambria"/>
          <w:b/>
          <w:bCs/>
        </w:rPr>
        <w:t>I</w:t>
      </w:r>
      <w:r w:rsidRPr="00F7390E">
        <w:rPr>
          <w:rFonts w:ascii="Cambria" w:hAnsi="Cambria"/>
          <w:b/>
          <w:bCs/>
        </w:rPr>
        <w:t>.</w:t>
      </w:r>
      <w:r w:rsidRPr="00F7390E">
        <w:rPr>
          <w:rFonts w:ascii="Cambria" w:hAnsi="Cambria"/>
        </w:rPr>
        <w:t xml:space="preserve"> </w:t>
      </w:r>
      <w:r w:rsidR="00D2634A" w:rsidRPr="00F7390E">
        <w:rPr>
          <w:rFonts w:ascii="Cambria" w:hAnsi="Cambria"/>
        </w:rPr>
        <w:t>Na ausência de, no mínimo, três ofertas nas condições de que trata o subitem II deste edital, os autores dos melhores lances subsequentes, na ordem de classificação, até o máximo de três, poderão oferecer um lance final e fechado em até 05 (cinco) minutos, que será sigiloso até o encerramento do prazo.</w:t>
      </w:r>
    </w:p>
    <w:p w14:paraId="7FFB6108" w14:textId="4A900DD3" w:rsidR="00355D63" w:rsidRPr="00F7390E" w:rsidRDefault="00355D63" w:rsidP="00F7390E">
      <w:pPr>
        <w:spacing w:before="240" w:line="360" w:lineRule="auto"/>
        <w:ind w:firstLine="567"/>
        <w:jc w:val="both"/>
        <w:rPr>
          <w:rFonts w:ascii="Cambria" w:hAnsi="Cambria"/>
        </w:rPr>
      </w:pPr>
      <w:r w:rsidRPr="00F7390E">
        <w:rPr>
          <w:rFonts w:ascii="Cambria" w:hAnsi="Cambria"/>
          <w:b/>
          <w:bCs/>
        </w:rPr>
        <w:t xml:space="preserve">IV. </w:t>
      </w:r>
      <w:r w:rsidR="007B0DB7" w:rsidRPr="00F7390E">
        <w:rPr>
          <w:rFonts w:ascii="Cambria" w:hAnsi="Cambria"/>
        </w:rPr>
        <w:t>Após o término dos prazos estabelecidos nos itens anteriores, o sistema ordenará os lances segundo a ordem crescente de valores.</w:t>
      </w:r>
    </w:p>
    <w:p w14:paraId="534FC31A" w14:textId="067A8A07" w:rsidR="00EB497F" w:rsidRPr="00F7390E" w:rsidRDefault="00EB497F" w:rsidP="00F7390E">
      <w:pPr>
        <w:spacing w:before="240" w:line="360" w:lineRule="auto"/>
        <w:ind w:firstLine="567"/>
        <w:jc w:val="both"/>
        <w:rPr>
          <w:rFonts w:ascii="Cambria" w:hAnsi="Cambria"/>
        </w:rPr>
      </w:pPr>
      <w:r w:rsidRPr="00F7390E">
        <w:rPr>
          <w:rFonts w:ascii="Cambria" w:hAnsi="Cambria"/>
          <w:b/>
          <w:bCs/>
        </w:rPr>
        <w:t xml:space="preserve">V. </w:t>
      </w:r>
      <w:r w:rsidRPr="00F7390E">
        <w:rPr>
          <w:rFonts w:ascii="Cambria" w:hAnsi="Cambria"/>
        </w:rPr>
        <w:t>Na ausência de lance final e fechado classificado nos termos dos subitens acima, haverá o reinício da etapa fechada para que os demais licitantes, até o máximo de três, na ordem de classificação, possam ofertar um lance final e fechado em até</w:t>
      </w:r>
      <w:r w:rsidR="00B769D6" w:rsidRPr="00F7390E">
        <w:rPr>
          <w:rFonts w:ascii="Cambria" w:hAnsi="Cambria"/>
        </w:rPr>
        <w:t xml:space="preserve"> 05</w:t>
      </w:r>
      <w:r w:rsidRPr="00F7390E">
        <w:rPr>
          <w:rFonts w:ascii="Cambria" w:hAnsi="Cambria"/>
        </w:rPr>
        <w:t xml:space="preserve"> </w:t>
      </w:r>
      <w:r w:rsidR="00B769D6" w:rsidRPr="00F7390E">
        <w:rPr>
          <w:rFonts w:ascii="Cambria" w:hAnsi="Cambria"/>
        </w:rPr>
        <w:t>(</w:t>
      </w:r>
      <w:r w:rsidRPr="00F7390E">
        <w:rPr>
          <w:rFonts w:ascii="Cambria" w:hAnsi="Cambria"/>
        </w:rPr>
        <w:t>cinco</w:t>
      </w:r>
      <w:r w:rsidR="00B769D6" w:rsidRPr="00F7390E">
        <w:rPr>
          <w:rFonts w:ascii="Cambria" w:hAnsi="Cambria"/>
        </w:rPr>
        <w:t>)</w:t>
      </w:r>
      <w:r w:rsidRPr="00F7390E">
        <w:rPr>
          <w:rFonts w:ascii="Cambria" w:hAnsi="Cambria"/>
        </w:rPr>
        <w:t xml:space="preserve"> minutos, que</w:t>
      </w:r>
      <w:r w:rsidR="00B769D6" w:rsidRPr="00F7390E">
        <w:rPr>
          <w:rFonts w:ascii="Cambria" w:hAnsi="Cambria"/>
        </w:rPr>
        <w:t xml:space="preserve"> </w:t>
      </w:r>
      <w:r w:rsidRPr="00F7390E">
        <w:rPr>
          <w:rFonts w:ascii="Cambria" w:hAnsi="Cambria"/>
        </w:rPr>
        <w:t>será sigiloso até o encerramento deste prazo.</w:t>
      </w:r>
    </w:p>
    <w:p w14:paraId="044BA3E0" w14:textId="77777777" w:rsidR="00F65714" w:rsidRDefault="00F65714" w:rsidP="00F7390E">
      <w:pPr>
        <w:tabs>
          <w:tab w:val="left" w:pos="1985"/>
        </w:tabs>
        <w:spacing w:before="240" w:line="360" w:lineRule="auto"/>
        <w:ind w:firstLine="567"/>
        <w:jc w:val="both"/>
        <w:rPr>
          <w:rFonts w:ascii="Cambria" w:hAnsi="Cambria"/>
          <w:b/>
          <w:color w:val="000000" w:themeColor="text1"/>
        </w:rPr>
      </w:pPr>
    </w:p>
    <w:p w14:paraId="2AF3E135" w14:textId="77777777" w:rsidR="00F65714" w:rsidRDefault="00F65714" w:rsidP="00F7390E">
      <w:pPr>
        <w:tabs>
          <w:tab w:val="left" w:pos="1985"/>
        </w:tabs>
        <w:spacing w:before="240" w:line="360" w:lineRule="auto"/>
        <w:ind w:firstLine="567"/>
        <w:jc w:val="both"/>
        <w:rPr>
          <w:rFonts w:ascii="Cambria" w:hAnsi="Cambria"/>
          <w:b/>
          <w:color w:val="000000" w:themeColor="text1"/>
        </w:rPr>
      </w:pPr>
    </w:p>
    <w:p w14:paraId="5A08F982" w14:textId="69137D14" w:rsidR="006A51F9" w:rsidRPr="00F7390E" w:rsidRDefault="008238C0" w:rsidP="00F7390E">
      <w:pPr>
        <w:tabs>
          <w:tab w:val="left" w:pos="1985"/>
        </w:tabs>
        <w:spacing w:before="240" w:line="360" w:lineRule="auto"/>
        <w:ind w:firstLine="567"/>
        <w:jc w:val="both"/>
        <w:rPr>
          <w:rFonts w:ascii="Cambria" w:hAnsi="Cambria"/>
          <w:color w:val="000000" w:themeColor="text1"/>
        </w:rPr>
      </w:pPr>
      <w:r w:rsidRPr="00F7390E">
        <w:rPr>
          <w:rFonts w:ascii="Cambria" w:hAnsi="Cambria"/>
          <w:b/>
          <w:color w:val="000000" w:themeColor="text1"/>
        </w:rPr>
        <w:lastRenderedPageBreak/>
        <w:t>V</w:t>
      </w:r>
      <w:r w:rsidR="00C2013D" w:rsidRPr="00F7390E">
        <w:rPr>
          <w:rFonts w:ascii="Cambria" w:hAnsi="Cambria"/>
          <w:b/>
          <w:color w:val="000000" w:themeColor="text1"/>
        </w:rPr>
        <w:t>I</w:t>
      </w:r>
      <w:r w:rsidR="006A51F9" w:rsidRPr="00F7390E">
        <w:rPr>
          <w:rFonts w:ascii="Cambria" w:hAnsi="Cambria"/>
          <w:b/>
          <w:color w:val="000000" w:themeColor="text1"/>
        </w:rPr>
        <w:t>.</w:t>
      </w:r>
      <w:r w:rsidR="006A51F9" w:rsidRPr="00F7390E">
        <w:rPr>
          <w:rFonts w:ascii="Cambria" w:hAnsi="Cambria"/>
          <w:color w:val="000000" w:themeColor="text1"/>
        </w:rPr>
        <w:t xml:space="preserve"> O intervalo de diferença entre os lances deverá ser de, no mínimo R$ </w:t>
      </w:r>
      <w:r w:rsidR="00C14537" w:rsidRPr="00F7390E">
        <w:rPr>
          <w:rFonts w:ascii="Cambria" w:hAnsi="Cambria"/>
          <w:color w:val="000000" w:themeColor="text1"/>
        </w:rPr>
        <w:t>0</w:t>
      </w:r>
      <w:r w:rsidR="006A51F9" w:rsidRPr="00F7390E">
        <w:rPr>
          <w:rFonts w:ascii="Cambria" w:hAnsi="Cambria"/>
          <w:color w:val="000000" w:themeColor="text1"/>
        </w:rPr>
        <w:t>,0</w:t>
      </w:r>
      <w:r w:rsidR="00C14537" w:rsidRPr="00F7390E">
        <w:rPr>
          <w:rFonts w:ascii="Cambria" w:hAnsi="Cambria"/>
          <w:color w:val="000000" w:themeColor="text1"/>
        </w:rPr>
        <w:t>5</w:t>
      </w:r>
      <w:r w:rsidR="006A51F9" w:rsidRPr="00F7390E">
        <w:rPr>
          <w:rFonts w:ascii="Cambria" w:hAnsi="Cambria"/>
          <w:color w:val="000000" w:themeColor="text1"/>
        </w:rPr>
        <w:t xml:space="preserve"> (</w:t>
      </w:r>
      <w:r w:rsidR="00C14537" w:rsidRPr="00F7390E">
        <w:rPr>
          <w:rFonts w:ascii="Cambria" w:hAnsi="Cambria"/>
          <w:color w:val="000000" w:themeColor="text1"/>
        </w:rPr>
        <w:t>cinco centavos)</w:t>
      </w:r>
      <w:r w:rsidR="006A51F9" w:rsidRPr="00F7390E">
        <w:rPr>
          <w:rFonts w:ascii="Cambria" w:hAnsi="Cambria"/>
          <w:color w:val="000000" w:themeColor="text1"/>
        </w:rPr>
        <w:t>, tanto em relação aos lances intermediários, quanto em relação do lance que cobrir a melhor oferta.</w:t>
      </w:r>
    </w:p>
    <w:p w14:paraId="2558D349" w14:textId="39677E34" w:rsidR="006A51F9" w:rsidRPr="00F7390E" w:rsidRDefault="006A51F9" w:rsidP="00F7390E">
      <w:pPr>
        <w:widowControl w:val="0"/>
        <w:tabs>
          <w:tab w:val="left" w:pos="850"/>
          <w:tab w:val="left" w:pos="1211"/>
          <w:tab w:val="left" w:pos="1985"/>
        </w:tabs>
        <w:spacing w:before="240" w:line="360" w:lineRule="auto"/>
        <w:jc w:val="both"/>
        <w:rPr>
          <w:rFonts w:ascii="Cambria" w:hAnsi="Cambria"/>
          <w:color w:val="000000" w:themeColor="text1"/>
        </w:rPr>
      </w:pPr>
      <w:r w:rsidRPr="00F7390E">
        <w:rPr>
          <w:rFonts w:ascii="Cambria" w:hAnsi="Cambria"/>
          <w:b/>
          <w:color w:val="000000" w:themeColor="text1"/>
        </w:rPr>
        <w:t>7.9</w:t>
      </w:r>
      <w:r w:rsidRPr="00F7390E">
        <w:rPr>
          <w:rFonts w:ascii="Cambria" w:hAnsi="Cambria"/>
          <w:color w:val="000000" w:themeColor="text1"/>
        </w:rPr>
        <w:t xml:space="preserve"> Na hipótese de o sistema eletrônico desconectar para </w:t>
      </w:r>
      <w:r w:rsidR="00AD2EA5" w:rsidRPr="00F7390E">
        <w:rPr>
          <w:rFonts w:ascii="Cambria" w:hAnsi="Cambria"/>
          <w:color w:val="000000" w:themeColor="text1"/>
        </w:rPr>
        <w:t>o Pregoeiro</w:t>
      </w:r>
      <w:r w:rsidRPr="00F7390E">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7B293D8E" w:rsidR="006A51F9" w:rsidRPr="00F7390E" w:rsidRDefault="006A51F9" w:rsidP="00F7390E">
      <w:pPr>
        <w:widowControl w:val="0"/>
        <w:tabs>
          <w:tab w:val="left" w:pos="850"/>
          <w:tab w:val="left" w:pos="1211"/>
          <w:tab w:val="left" w:pos="1985"/>
        </w:tabs>
        <w:spacing w:before="240" w:line="360" w:lineRule="auto"/>
        <w:jc w:val="both"/>
        <w:rPr>
          <w:rFonts w:ascii="Cambria" w:hAnsi="Cambria"/>
          <w:color w:val="000000" w:themeColor="text1"/>
        </w:rPr>
      </w:pPr>
      <w:r w:rsidRPr="00F7390E">
        <w:rPr>
          <w:rFonts w:ascii="Cambria" w:hAnsi="Cambria"/>
          <w:b/>
          <w:color w:val="000000" w:themeColor="text1"/>
        </w:rPr>
        <w:t>7.10</w:t>
      </w:r>
      <w:r w:rsidRPr="00F7390E">
        <w:rPr>
          <w:rFonts w:ascii="Cambria" w:hAnsi="Cambria"/>
          <w:color w:val="000000" w:themeColor="text1"/>
        </w:rPr>
        <w:t xml:space="preserve"> Encerrada a etapa de envio de lances da sessão pública, </w:t>
      </w:r>
      <w:r w:rsidR="00AD2EA5" w:rsidRPr="00F7390E">
        <w:rPr>
          <w:rFonts w:ascii="Cambria" w:hAnsi="Cambria"/>
          <w:color w:val="000000" w:themeColor="text1"/>
        </w:rPr>
        <w:t>o Pregoeiro</w:t>
      </w:r>
      <w:r w:rsidRPr="00F7390E">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F7390E" w:rsidRDefault="006A51F9" w:rsidP="00F7390E">
      <w:pPr>
        <w:widowControl w:val="0"/>
        <w:tabs>
          <w:tab w:val="left" w:pos="850"/>
          <w:tab w:val="left" w:pos="1211"/>
          <w:tab w:val="left" w:pos="1985"/>
        </w:tabs>
        <w:spacing w:before="24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A negociação será realizada por meio do sistema, podendo ser acompanhada pelas demais licitantes.</w:t>
      </w:r>
    </w:p>
    <w:p w14:paraId="5C73FEDF" w14:textId="77777777" w:rsidR="006A51F9" w:rsidRPr="00F7390E" w:rsidRDefault="006A51F9" w:rsidP="00F7390E">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jc w:val="both"/>
        <w:rPr>
          <w:rFonts w:ascii="Cambria" w:hAnsi="Cambria"/>
          <w:b/>
          <w:bCs/>
          <w:color w:val="000000" w:themeColor="text1"/>
        </w:rPr>
      </w:pPr>
      <w:r w:rsidRPr="00F7390E">
        <w:rPr>
          <w:rFonts w:ascii="Cambria" w:hAnsi="Cambria"/>
          <w:b/>
          <w:bCs/>
          <w:color w:val="000000" w:themeColor="text1"/>
        </w:rPr>
        <w:t>08. DO JULGAMENTO DAS PROPOSTAS</w:t>
      </w:r>
    </w:p>
    <w:p w14:paraId="690597F6" w14:textId="77777777" w:rsidR="006A51F9" w:rsidRPr="00F7390E" w:rsidRDefault="006A51F9" w:rsidP="00F7390E">
      <w:pPr>
        <w:widowControl w:val="0"/>
        <w:tabs>
          <w:tab w:val="left" w:pos="850"/>
          <w:tab w:val="left" w:pos="1211"/>
          <w:tab w:val="left" w:pos="1985"/>
        </w:tabs>
        <w:spacing w:before="240" w:line="360" w:lineRule="auto"/>
        <w:jc w:val="both"/>
        <w:rPr>
          <w:rFonts w:ascii="Cambria" w:hAnsi="Cambria"/>
          <w:bCs/>
          <w:color w:val="000000" w:themeColor="text1"/>
        </w:rPr>
      </w:pPr>
      <w:r w:rsidRPr="00F7390E">
        <w:rPr>
          <w:rFonts w:ascii="Cambria" w:hAnsi="Cambria"/>
          <w:b/>
          <w:color w:val="000000" w:themeColor="text1"/>
        </w:rPr>
        <w:t>8.1</w:t>
      </w:r>
      <w:r w:rsidRPr="00F7390E">
        <w:rPr>
          <w:rFonts w:ascii="Cambria" w:hAnsi="Cambria"/>
          <w:color w:val="000000" w:themeColor="text1"/>
        </w:rPr>
        <w:t xml:space="preserve"> </w:t>
      </w:r>
      <w:r w:rsidRPr="00F7390E">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34B850F6" w:rsidR="006A51F9" w:rsidRPr="00F7390E" w:rsidRDefault="006A51F9"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color w:val="000000" w:themeColor="text1"/>
        </w:rPr>
        <w:t>8.2</w:t>
      </w:r>
      <w:r w:rsidRPr="00F7390E">
        <w:rPr>
          <w:rFonts w:ascii="Cambria" w:hAnsi="Cambria"/>
          <w:color w:val="000000" w:themeColor="text1"/>
        </w:rPr>
        <w:t xml:space="preserve"> </w:t>
      </w:r>
      <w:r w:rsidR="00AD2EA5" w:rsidRPr="00F7390E">
        <w:rPr>
          <w:rFonts w:ascii="Cambria" w:hAnsi="Cambria"/>
          <w:color w:val="000000" w:themeColor="text1"/>
        </w:rPr>
        <w:t>O Pregoeiro</w:t>
      </w:r>
      <w:r w:rsidRPr="00F7390E">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0143B9E7" w:rsidR="006A51F9" w:rsidRPr="00F7390E" w:rsidRDefault="006A51F9"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w:t>
      </w:r>
      <w:r w:rsidR="00AD2EA5" w:rsidRPr="00F7390E">
        <w:rPr>
          <w:rFonts w:ascii="Cambria" w:hAnsi="Cambria"/>
          <w:color w:val="000000" w:themeColor="text1"/>
        </w:rPr>
        <w:t>O Pregoeiro</w:t>
      </w:r>
      <w:r w:rsidRPr="00F7390E">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III.</w:t>
      </w:r>
      <w:r w:rsidRPr="00F7390E">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w:t>
      </w:r>
      <w:r w:rsidRPr="00F7390E">
        <w:rPr>
          <w:rFonts w:ascii="Cambria" w:hAnsi="Cambria"/>
          <w:color w:val="000000" w:themeColor="text1"/>
        </w:rPr>
        <w:lastRenderedPageBreak/>
        <w:t>de remuneração.</w:t>
      </w:r>
    </w:p>
    <w:p w14:paraId="04F51E3E"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IV.</w:t>
      </w:r>
      <w:r w:rsidRPr="00F7390E">
        <w:rPr>
          <w:rFonts w:ascii="Cambria" w:hAnsi="Cambria"/>
          <w:color w:val="000000" w:themeColor="text1"/>
        </w:rPr>
        <w:t xml:space="preserve"> Não serão aceitas propostas com valores superiores aos estimados ou com preços manifestadamente inexequíveis.</w:t>
      </w:r>
    </w:p>
    <w:p w14:paraId="4A95D503" w14:textId="3B19B76B" w:rsidR="006A51F9" w:rsidRPr="00F7390E" w:rsidRDefault="006A51F9"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No caso de bens e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em geral, é indício de inexequibilidade das propostas valores inferiores a 50% (Cinquenta por cento) do valor orçado pela Administração.</w:t>
      </w:r>
    </w:p>
    <w:p w14:paraId="7119BF89" w14:textId="034502B3" w:rsidR="006A51F9" w:rsidRPr="00F7390E" w:rsidRDefault="006A51F9"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b)</w:t>
      </w:r>
      <w:r w:rsidRPr="00F7390E">
        <w:rPr>
          <w:rFonts w:ascii="Cambria" w:hAnsi="Cambria"/>
          <w:color w:val="000000" w:themeColor="text1"/>
        </w:rPr>
        <w:t xml:space="preserve"> A inexequibilidade, na hipótese que se trata a alínea anterior somente será identificada após diligência d</w:t>
      </w:r>
      <w:r w:rsidR="00AD2EA5" w:rsidRPr="00F7390E">
        <w:rPr>
          <w:rFonts w:ascii="Cambria" w:hAnsi="Cambria"/>
          <w:color w:val="000000" w:themeColor="text1"/>
        </w:rPr>
        <w:t>o Pregoeiro</w:t>
      </w:r>
      <w:r w:rsidRPr="00F7390E">
        <w:rPr>
          <w:rFonts w:ascii="Cambria" w:hAnsi="Cambria"/>
          <w:color w:val="000000" w:themeColor="text1"/>
        </w:rPr>
        <w:t>, que comprove:</w:t>
      </w:r>
    </w:p>
    <w:p w14:paraId="03D5D6BF" w14:textId="77777777" w:rsidR="006A51F9" w:rsidRPr="00F7390E" w:rsidRDefault="006A51F9" w:rsidP="00F7390E">
      <w:pPr>
        <w:widowControl w:val="0"/>
        <w:tabs>
          <w:tab w:val="left" w:pos="850"/>
          <w:tab w:val="left" w:pos="1211"/>
        </w:tabs>
        <w:spacing w:before="240" w:line="360" w:lineRule="auto"/>
        <w:ind w:left="851" w:firstLine="567"/>
        <w:jc w:val="both"/>
        <w:rPr>
          <w:rFonts w:ascii="Cambria" w:hAnsi="Cambria"/>
          <w:color w:val="000000" w:themeColor="text1"/>
        </w:rPr>
      </w:pPr>
      <w:r w:rsidRPr="00F7390E">
        <w:rPr>
          <w:rFonts w:ascii="Cambria" w:hAnsi="Cambria"/>
          <w:b/>
          <w:bCs/>
          <w:color w:val="000000" w:themeColor="text1"/>
        </w:rPr>
        <w:t>1.</w:t>
      </w:r>
      <w:r w:rsidRPr="00F7390E">
        <w:rPr>
          <w:rFonts w:ascii="Cambria" w:hAnsi="Cambria"/>
          <w:color w:val="000000" w:themeColor="text1"/>
        </w:rPr>
        <w:t xml:space="preserve"> Que o custo do licitante ultrapassa o valor da proposta.</w:t>
      </w:r>
    </w:p>
    <w:p w14:paraId="3D9C071F" w14:textId="77777777" w:rsidR="006A51F9" w:rsidRPr="00F7390E" w:rsidRDefault="006A51F9" w:rsidP="00F7390E">
      <w:pPr>
        <w:widowControl w:val="0"/>
        <w:tabs>
          <w:tab w:val="left" w:pos="850"/>
          <w:tab w:val="left" w:pos="1211"/>
        </w:tabs>
        <w:spacing w:before="240" w:line="360" w:lineRule="auto"/>
        <w:ind w:left="851" w:firstLine="567"/>
        <w:jc w:val="both"/>
        <w:rPr>
          <w:rFonts w:ascii="Cambria" w:hAnsi="Cambria"/>
          <w:color w:val="000000" w:themeColor="text1"/>
        </w:rPr>
      </w:pPr>
      <w:r w:rsidRPr="00F7390E">
        <w:rPr>
          <w:rFonts w:ascii="Cambria" w:hAnsi="Cambria"/>
          <w:b/>
          <w:bCs/>
          <w:color w:val="000000" w:themeColor="text1"/>
        </w:rPr>
        <w:t>2.</w:t>
      </w:r>
      <w:r w:rsidRPr="00F7390E">
        <w:rPr>
          <w:rFonts w:ascii="Cambria" w:hAnsi="Cambria"/>
          <w:color w:val="000000" w:themeColor="text1"/>
        </w:rPr>
        <w:t xml:space="preserve"> Inexistirem custos de oportunidade capazes de justificar o vulto da oferta.</w:t>
      </w:r>
    </w:p>
    <w:p w14:paraId="25CA10C5" w14:textId="58DBAD08"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 xml:space="preserve">8.3 </w:t>
      </w:r>
      <w:r w:rsidR="00AD2EA5" w:rsidRPr="00F7390E">
        <w:rPr>
          <w:rFonts w:ascii="Cambria" w:hAnsi="Cambria"/>
          <w:bCs/>
          <w:color w:val="000000" w:themeColor="text1"/>
        </w:rPr>
        <w:t>O Pregoeiro</w:t>
      </w:r>
      <w:r w:rsidRPr="00F7390E">
        <w:rPr>
          <w:rFonts w:ascii="Cambria" w:hAnsi="Cambria"/>
          <w:bCs/>
          <w:color w:val="000000" w:themeColor="text1"/>
        </w:rPr>
        <w:t xml:space="preserve"> irá convocar a licitante melhor classificada para enviar os documentos em formato digital, por meio da funcionalidade disponível no sistema.</w:t>
      </w:r>
    </w:p>
    <w:p w14:paraId="0CCC7D8F" w14:textId="07E73573" w:rsidR="006A51F9" w:rsidRPr="00F7390E" w:rsidRDefault="006A51F9" w:rsidP="00F7390E">
      <w:pPr>
        <w:widowControl w:val="0"/>
        <w:tabs>
          <w:tab w:val="left" w:pos="850"/>
          <w:tab w:val="left" w:pos="1211"/>
        </w:tabs>
        <w:spacing w:before="240" w:line="360" w:lineRule="auto"/>
        <w:ind w:firstLine="567"/>
        <w:jc w:val="both"/>
        <w:rPr>
          <w:rFonts w:ascii="Cambria" w:hAnsi="Cambria"/>
          <w:b/>
          <w:color w:val="000000" w:themeColor="text1"/>
        </w:rPr>
      </w:pPr>
      <w:r w:rsidRPr="00F7390E">
        <w:rPr>
          <w:rFonts w:ascii="Cambria" w:hAnsi="Cambria"/>
          <w:b/>
          <w:color w:val="000000" w:themeColor="text1"/>
        </w:rPr>
        <w:t>I. O prazo para envio dos documentos será de 02 (duas) horas, contados a partir da convocação formal realizada pel</w:t>
      </w:r>
      <w:r w:rsidR="00AD2EA5" w:rsidRPr="00F7390E">
        <w:rPr>
          <w:rFonts w:ascii="Cambria" w:hAnsi="Cambria"/>
          <w:b/>
          <w:color w:val="000000" w:themeColor="text1"/>
        </w:rPr>
        <w:t>o Pregoeiro</w:t>
      </w:r>
      <w:r w:rsidRPr="00F7390E">
        <w:rPr>
          <w:rFonts w:ascii="Cambria" w:hAnsi="Cambria"/>
          <w:b/>
          <w:color w:val="000000" w:themeColor="text1"/>
        </w:rPr>
        <w:t xml:space="preserve"> através do sistema eletrônico.</w:t>
      </w:r>
    </w:p>
    <w:p w14:paraId="1BF9A028" w14:textId="1D07EF63" w:rsidR="006A51F9" w:rsidRPr="00F7390E" w:rsidRDefault="006A51F9" w:rsidP="00F7390E">
      <w:pPr>
        <w:widowControl w:val="0"/>
        <w:tabs>
          <w:tab w:val="left" w:pos="850"/>
          <w:tab w:val="left" w:pos="1211"/>
        </w:tabs>
        <w:spacing w:before="240" w:line="360" w:lineRule="auto"/>
        <w:jc w:val="both"/>
        <w:rPr>
          <w:rStyle w:val="Hyperlink"/>
          <w:rFonts w:ascii="Cambria" w:hAnsi="Cambria"/>
          <w:color w:val="000000" w:themeColor="text1"/>
          <w:u w:val="none"/>
        </w:rPr>
      </w:pPr>
      <w:r w:rsidRPr="00F7390E">
        <w:rPr>
          <w:rFonts w:ascii="Cambria" w:hAnsi="Cambria"/>
          <w:b/>
          <w:color w:val="000000" w:themeColor="text1"/>
        </w:rPr>
        <w:t xml:space="preserve">8.4 </w:t>
      </w:r>
      <w:r w:rsidRPr="00F7390E">
        <w:rPr>
          <w:rFonts w:ascii="Cambria" w:hAnsi="Cambria"/>
          <w:bCs/>
          <w:color w:val="000000" w:themeColor="text1"/>
        </w:rPr>
        <w:t>A licitante que abandonar o certame, deixando de enviar a documentação indicada neste edital na plataforma BNC (</w:t>
      </w:r>
      <w:hyperlink r:id="rId22" w:history="1">
        <w:r w:rsidRPr="00F7390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F7390E">
        <w:rPr>
          <w:rStyle w:val="Hyperlink"/>
          <w:rFonts w:ascii="Cambria" w:hAnsi="Cambria"/>
          <w:color w:val="000000" w:themeColor="text1"/>
          <w:u w:val="none"/>
        </w:rPr>
        <w:t xml:space="preserve">) ou através do e-mail </w:t>
      </w:r>
      <w:hyperlink r:id="rId23" w:history="1">
        <w:r w:rsidR="00311C19" w:rsidRPr="00F7390E">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Pr="00F7390E">
        <w:rPr>
          <w:rStyle w:val="Hyperlink"/>
          <w:rFonts w:ascii="Cambria" w:hAnsi="Cambria"/>
          <w:color w:val="000000" w:themeColor="text1"/>
          <w:u w:val="none"/>
        </w:rPr>
        <w:t>, se assim solicitado pel</w:t>
      </w:r>
      <w:r w:rsidR="00AD2EA5" w:rsidRPr="00F7390E">
        <w:rPr>
          <w:rStyle w:val="Hyperlink"/>
          <w:rFonts w:ascii="Cambria" w:hAnsi="Cambria"/>
          <w:color w:val="000000" w:themeColor="text1"/>
          <w:u w:val="none"/>
        </w:rPr>
        <w:t>o Pregoeiro</w:t>
      </w:r>
      <w:r w:rsidRPr="00F7390E">
        <w:rPr>
          <w:rStyle w:val="Hyperlink"/>
          <w:rFonts w:ascii="Cambria" w:hAnsi="Cambria"/>
          <w:color w:val="000000" w:themeColor="text1"/>
          <w:u w:val="none"/>
        </w:rPr>
        <w:t>, será desclassificada e sujeitar-se-á às sanções previstas neste instrumento convocatório.</w:t>
      </w:r>
    </w:p>
    <w:p w14:paraId="5281E3C4" w14:textId="04FC4BE1" w:rsidR="006A51F9" w:rsidRPr="00F7390E" w:rsidRDefault="006A51F9" w:rsidP="00F7390E">
      <w:pPr>
        <w:widowControl w:val="0"/>
        <w:tabs>
          <w:tab w:val="left" w:pos="850"/>
          <w:tab w:val="left" w:pos="1211"/>
        </w:tabs>
        <w:spacing w:before="240" w:line="360" w:lineRule="auto"/>
        <w:jc w:val="both"/>
        <w:rPr>
          <w:rStyle w:val="Hyperlink"/>
          <w:rFonts w:ascii="Cambria" w:hAnsi="Cambria"/>
          <w:color w:val="000000" w:themeColor="text1"/>
          <w:u w:val="none"/>
        </w:rPr>
      </w:pPr>
      <w:r w:rsidRPr="00F7390E">
        <w:rPr>
          <w:rStyle w:val="Hyperlink"/>
          <w:rFonts w:ascii="Cambria" w:hAnsi="Cambria"/>
          <w:b/>
          <w:bCs/>
          <w:color w:val="000000" w:themeColor="text1"/>
          <w:u w:val="none"/>
        </w:rPr>
        <w:t>8.5</w:t>
      </w:r>
      <w:r w:rsidRPr="00F7390E">
        <w:rPr>
          <w:rStyle w:val="Hyperlink"/>
          <w:rFonts w:ascii="Cambria" w:hAnsi="Cambria"/>
          <w:color w:val="000000" w:themeColor="text1"/>
          <w:u w:val="none"/>
        </w:rPr>
        <w:t xml:space="preserve"> Se a proposta não for aceitável, ou se a licitante não atender as exigências de habilitação, </w:t>
      </w:r>
      <w:r w:rsidR="00AD2EA5" w:rsidRPr="00F7390E">
        <w:rPr>
          <w:rStyle w:val="Hyperlink"/>
          <w:rFonts w:ascii="Cambria" w:hAnsi="Cambria"/>
          <w:color w:val="000000" w:themeColor="text1"/>
          <w:u w:val="none"/>
        </w:rPr>
        <w:t>o Pregoeiro</w:t>
      </w:r>
      <w:r w:rsidRPr="00F7390E">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F7390E" w:rsidRDefault="006A51F9" w:rsidP="00F7390E">
      <w:pPr>
        <w:widowControl w:val="0"/>
        <w:tabs>
          <w:tab w:val="left" w:pos="850"/>
          <w:tab w:val="left" w:pos="1211"/>
        </w:tabs>
        <w:spacing w:before="240" w:line="360" w:lineRule="auto"/>
        <w:jc w:val="both"/>
        <w:rPr>
          <w:rStyle w:val="Hyperlink"/>
          <w:rFonts w:ascii="Cambria" w:hAnsi="Cambria"/>
          <w:color w:val="000000" w:themeColor="text1"/>
          <w:u w:val="none"/>
        </w:rPr>
      </w:pPr>
      <w:r w:rsidRPr="00F7390E">
        <w:rPr>
          <w:rStyle w:val="Hyperlink"/>
          <w:rFonts w:ascii="Cambria" w:hAnsi="Cambria"/>
          <w:b/>
          <w:bCs/>
          <w:color w:val="000000" w:themeColor="text1"/>
          <w:u w:val="none"/>
        </w:rPr>
        <w:t>8.6</w:t>
      </w:r>
      <w:r w:rsidRPr="00F7390E">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F7390E" w:rsidRDefault="006A51F9" w:rsidP="00F7390E">
      <w:pPr>
        <w:widowControl w:val="0"/>
        <w:tabs>
          <w:tab w:val="left" w:pos="850"/>
          <w:tab w:val="left" w:pos="1211"/>
        </w:tabs>
        <w:spacing w:before="240" w:line="360" w:lineRule="auto"/>
        <w:jc w:val="both"/>
        <w:rPr>
          <w:rStyle w:val="Hyperlink"/>
          <w:rFonts w:ascii="Cambria" w:hAnsi="Cambria"/>
          <w:color w:val="000000" w:themeColor="text1"/>
          <w:u w:val="none"/>
        </w:rPr>
      </w:pPr>
      <w:r w:rsidRPr="00F7390E">
        <w:rPr>
          <w:rStyle w:val="Hyperlink"/>
          <w:rFonts w:ascii="Cambria" w:hAnsi="Cambria"/>
          <w:b/>
          <w:bCs/>
          <w:color w:val="000000" w:themeColor="text1"/>
          <w:u w:val="none"/>
        </w:rPr>
        <w:t>8.7</w:t>
      </w:r>
      <w:r w:rsidRPr="00F7390E">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F7390E" w:rsidRDefault="006A51F9" w:rsidP="00F7390E">
      <w:pPr>
        <w:widowControl w:val="0"/>
        <w:tabs>
          <w:tab w:val="left" w:pos="850"/>
          <w:tab w:val="left" w:pos="1211"/>
        </w:tabs>
        <w:spacing w:before="240" w:line="360" w:lineRule="auto"/>
        <w:jc w:val="both"/>
        <w:rPr>
          <w:rStyle w:val="Hyperlink"/>
          <w:rFonts w:ascii="Cambria" w:hAnsi="Cambria"/>
          <w:color w:val="000000" w:themeColor="text1"/>
          <w:u w:val="none"/>
        </w:rPr>
      </w:pPr>
      <w:r w:rsidRPr="00F7390E">
        <w:rPr>
          <w:rStyle w:val="Hyperlink"/>
          <w:rFonts w:ascii="Cambria" w:hAnsi="Cambria"/>
          <w:b/>
          <w:bCs/>
          <w:color w:val="000000" w:themeColor="text1"/>
          <w:u w:val="none"/>
        </w:rPr>
        <w:lastRenderedPageBreak/>
        <w:t>8.8</w:t>
      </w:r>
      <w:r w:rsidRPr="00F7390E">
        <w:rPr>
          <w:rStyle w:val="Hyperlink"/>
          <w:rFonts w:ascii="Cambria" w:hAnsi="Cambria"/>
          <w:color w:val="000000" w:themeColor="text1"/>
          <w:u w:val="none"/>
        </w:rPr>
        <w:t xml:space="preserve"> Será desclassificada a proposta que: </w:t>
      </w:r>
    </w:p>
    <w:p w14:paraId="1C74222C"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bCs/>
          <w:color w:val="000000" w:themeColor="text1"/>
        </w:rPr>
      </w:pPr>
      <w:r w:rsidRPr="00F7390E">
        <w:rPr>
          <w:rFonts w:ascii="Cambria" w:hAnsi="Cambria"/>
          <w:b/>
          <w:color w:val="000000" w:themeColor="text1"/>
        </w:rPr>
        <w:t>I.</w:t>
      </w:r>
      <w:r w:rsidRPr="00F7390E">
        <w:rPr>
          <w:rFonts w:ascii="Cambria" w:hAnsi="Cambria"/>
          <w:bCs/>
          <w:color w:val="000000" w:themeColor="text1"/>
        </w:rPr>
        <w:t xml:space="preserve"> Não atenda as exigências deste ato convocatório e ou contiver vícios insanáveis.</w:t>
      </w:r>
    </w:p>
    <w:p w14:paraId="2E4FA17E"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bCs/>
          <w:color w:val="000000" w:themeColor="text1"/>
        </w:rPr>
      </w:pPr>
      <w:r w:rsidRPr="00F7390E">
        <w:rPr>
          <w:rFonts w:ascii="Cambria" w:hAnsi="Cambria"/>
          <w:b/>
          <w:color w:val="000000" w:themeColor="text1"/>
        </w:rPr>
        <w:t>II.</w:t>
      </w:r>
      <w:r w:rsidRPr="00F7390E">
        <w:rPr>
          <w:rFonts w:ascii="Cambria" w:hAnsi="Cambria"/>
          <w:bCs/>
          <w:color w:val="000000" w:themeColor="text1"/>
        </w:rPr>
        <w:t xml:space="preserve"> Não obedecer às especificações técnicas contidas no Edital.</w:t>
      </w:r>
    </w:p>
    <w:p w14:paraId="3FF326C8"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bCs/>
          <w:color w:val="000000" w:themeColor="text1"/>
        </w:rPr>
      </w:pPr>
      <w:r w:rsidRPr="00F7390E">
        <w:rPr>
          <w:rFonts w:ascii="Cambria" w:hAnsi="Cambria"/>
          <w:b/>
          <w:color w:val="000000" w:themeColor="text1"/>
        </w:rPr>
        <w:t>III.</w:t>
      </w:r>
      <w:r w:rsidRPr="00F7390E">
        <w:rPr>
          <w:rFonts w:ascii="Cambria" w:hAnsi="Cambria"/>
          <w:bCs/>
          <w:color w:val="000000" w:themeColor="text1"/>
        </w:rPr>
        <w:t xml:space="preserve"> Esteja o valor, acima do estimado previsto no Edital.</w:t>
      </w:r>
    </w:p>
    <w:p w14:paraId="6E238F7C" w14:textId="77777777" w:rsidR="006A51F9" w:rsidRPr="00F7390E" w:rsidRDefault="006A51F9" w:rsidP="00F7390E">
      <w:pPr>
        <w:widowControl w:val="0"/>
        <w:tabs>
          <w:tab w:val="left" w:pos="850"/>
          <w:tab w:val="left" w:pos="1211"/>
        </w:tabs>
        <w:spacing w:before="240" w:line="360" w:lineRule="auto"/>
        <w:ind w:firstLine="567"/>
        <w:jc w:val="both"/>
        <w:rPr>
          <w:rFonts w:ascii="Cambria" w:hAnsi="Cambria"/>
          <w:bCs/>
          <w:color w:val="000000" w:themeColor="text1"/>
        </w:rPr>
      </w:pPr>
      <w:r w:rsidRPr="00F7390E">
        <w:rPr>
          <w:rFonts w:ascii="Cambria" w:hAnsi="Cambria"/>
          <w:b/>
          <w:color w:val="000000" w:themeColor="text1"/>
        </w:rPr>
        <w:t>IV.</w:t>
      </w:r>
      <w:r w:rsidRPr="00F7390E">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8.9</w:t>
      </w:r>
      <w:r w:rsidRPr="00F7390E">
        <w:rPr>
          <w:rFonts w:ascii="Cambria" w:hAnsi="Cambria"/>
          <w:bCs/>
          <w:color w:val="000000" w:themeColor="text1"/>
        </w:rPr>
        <w:t xml:space="preserve"> A desclassificação das propostas será sempre fundamentada e registrada no sistema, com possibilidade de acompanhamento “</w:t>
      </w:r>
      <w:r w:rsidRPr="00F7390E">
        <w:rPr>
          <w:rFonts w:ascii="Cambria" w:hAnsi="Cambria"/>
          <w:bCs/>
          <w:i/>
          <w:iCs/>
          <w:color w:val="000000" w:themeColor="text1"/>
        </w:rPr>
        <w:t>on-line</w:t>
      </w:r>
      <w:r w:rsidRPr="00F7390E">
        <w:rPr>
          <w:rFonts w:ascii="Cambria" w:hAnsi="Cambria"/>
          <w:bCs/>
          <w:color w:val="000000" w:themeColor="text1"/>
        </w:rPr>
        <w:t>” pelos licitantes.</w:t>
      </w:r>
    </w:p>
    <w:p w14:paraId="0E9C6E7D" w14:textId="77777777"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8.10</w:t>
      </w:r>
      <w:r w:rsidRPr="00F7390E">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8.11</w:t>
      </w:r>
      <w:r w:rsidRPr="00F7390E">
        <w:rPr>
          <w:rFonts w:ascii="Cambria" w:hAnsi="Cambria"/>
          <w:bCs/>
          <w:color w:val="000000" w:themeColor="text1"/>
        </w:rPr>
        <w:t xml:space="preserve"> Ocorrendo divergência entre os valores unitários e o valor total prevalecerá o primeiro.</w:t>
      </w:r>
    </w:p>
    <w:p w14:paraId="2604E083" w14:textId="7F94E54E"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8.12</w:t>
      </w:r>
      <w:r w:rsidRPr="00F7390E">
        <w:rPr>
          <w:rFonts w:ascii="Cambria" w:hAnsi="Cambria"/>
          <w:bCs/>
          <w:color w:val="000000" w:themeColor="text1"/>
        </w:rPr>
        <w:t xml:space="preserve"> A critério d</w:t>
      </w:r>
      <w:r w:rsidR="00AD2EA5" w:rsidRPr="00F7390E">
        <w:rPr>
          <w:rFonts w:ascii="Cambria" w:hAnsi="Cambria"/>
          <w:bCs/>
          <w:color w:val="000000" w:themeColor="text1"/>
        </w:rPr>
        <w:t>o Pregoeiro</w:t>
      </w:r>
      <w:r w:rsidRPr="00F7390E">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8.13</w:t>
      </w:r>
      <w:r w:rsidRPr="00F7390E">
        <w:rPr>
          <w:rFonts w:ascii="Cambria" w:hAnsi="Cambria"/>
          <w:bCs/>
          <w:color w:val="000000" w:themeColor="text1"/>
        </w:rPr>
        <w:t xml:space="preserve"> Sendo aceitável a oferta, será verificado o atendimento das condições habilitatórias da licitante que a tiver formulado, com base na documentação e proposta apresentada.</w:t>
      </w:r>
    </w:p>
    <w:p w14:paraId="58EA58F4" w14:textId="1303E7EF" w:rsidR="006A51F9" w:rsidRPr="00F7390E" w:rsidRDefault="006A51F9" w:rsidP="00F7390E">
      <w:pPr>
        <w:widowControl w:val="0"/>
        <w:tabs>
          <w:tab w:val="left" w:pos="850"/>
          <w:tab w:val="left" w:pos="1211"/>
        </w:tabs>
        <w:spacing w:before="240" w:line="360" w:lineRule="auto"/>
        <w:jc w:val="both"/>
        <w:rPr>
          <w:rFonts w:ascii="Cambria" w:hAnsi="Cambria"/>
          <w:bCs/>
          <w:color w:val="000000" w:themeColor="text1"/>
        </w:rPr>
      </w:pPr>
      <w:r w:rsidRPr="00F7390E">
        <w:rPr>
          <w:rFonts w:ascii="Cambria" w:hAnsi="Cambria"/>
          <w:b/>
          <w:color w:val="000000" w:themeColor="text1"/>
        </w:rPr>
        <w:t>8.14</w:t>
      </w:r>
      <w:r w:rsidRPr="00F7390E">
        <w:rPr>
          <w:rFonts w:ascii="Cambria" w:hAnsi="Cambria"/>
          <w:bCs/>
          <w:color w:val="000000" w:themeColor="text1"/>
        </w:rPr>
        <w:t xml:space="preserve"> Se a proposta não for aceitável, se o licitante deixar de enviar a proposta, ou ainda, se não atender as exigências habilitatórias, </w:t>
      </w:r>
      <w:r w:rsidR="00AD2EA5" w:rsidRPr="00F7390E">
        <w:rPr>
          <w:rFonts w:ascii="Cambria" w:hAnsi="Cambria"/>
          <w:bCs/>
          <w:color w:val="000000" w:themeColor="text1"/>
        </w:rPr>
        <w:t>o Pregoeiro</w:t>
      </w:r>
      <w:r w:rsidRPr="00F7390E">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56959E09" w:rsidR="006A51F9" w:rsidRPr="00F7390E" w:rsidRDefault="006A51F9" w:rsidP="00F7390E">
      <w:pPr>
        <w:widowControl w:val="0"/>
        <w:tabs>
          <w:tab w:val="left" w:pos="850"/>
          <w:tab w:val="left" w:pos="1211"/>
        </w:tabs>
        <w:spacing w:before="240" w:line="360" w:lineRule="auto"/>
        <w:ind w:firstLine="567"/>
        <w:jc w:val="both"/>
        <w:rPr>
          <w:rFonts w:ascii="Cambria" w:hAnsi="Cambria"/>
          <w:bCs/>
          <w:color w:val="000000" w:themeColor="text1"/>
        </w:rPr>
      </w:pPr>
      <w:r w:rsidRPr="00F7390E">
        <w:rPr>
          <w:rFonts w:ascii="Cambria" w:hAnsi="Cambria"/>
          <w:b/>
          <w:color w:val="000000" w:themeColor="text1"/>
        </w:rPr>
        <w:t>I.</w:t>
      </w:r>
      <w:r w:rsidRPr="00F7390E">
        <w:rPr>
          <w:rFonts w:ascii="Cambria" w:hAnsi="Cambria"/>
          <w:bCs/>
          <w:color w:val="000000" w:themeColor="text1"/>
        </w:rPr>
        <w:t xml:space="preserve"> No caso previsto no subitem 8.14, </w:t>
      </w:r>
      <w:r w:rsidR="00AD2EA5" w:rsidRPr="00F7390E">
        <w:rPr>
          <w:rFonts w:ascii="Cambria" w:hAnsi="Cambria"/>
          <w:bCs/>
          <w:color w:val="000000" w:themeColor="text1"/>
        </w:rPr>
        <w:t>o Pregoeiro</w:t>
      </w:r>
      <w:r w:rsidRPr="00F7390E">
        <w:rPr>
          <w:rFonts w:ascii="Cambria" w:hAnsi="Cambria"/>
          <w:bCs/>
          <w:color w:val="000000" w:themeColor="text1"/>
        </w:rPr>
        <w:t xml:space="preserve"> deverá negociar com a licitante, para que seja obtido melhor preço.</w:t>
      </w:r>
    </w:p>
    <w:p w14:paraId="4FB9D858" w14:textId="45AC6720" w:rsidR="00F65714" w:rsidRDefault="006A51F9"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color w:val="000000" w:themeColor="text1"/>
        </w:rPr>
        <w:t>8.15</w:t>
      </w:r>
      <w:r w:rsidRPr="00F7390E">
        <w:rPr>
          <w:rFonts w:ascii="Cambria" w:hAnsi="Cambria"/>
          <w:color w:val="000000" w:themeColor="text1"/>
        </w:rPr>
        <w:t xml:space="preserve"> Constatado o atendimento às exigências fixadas neste Edital, à licitante terá a sua proposta aceita.</w:t>
      </w:r>
    </w:p>
    <w:p w14:paraId="01FD07DA" w14:textId="77777777" w:rsidR="00F65714" w:rsidRDefault="00F65714">
      <w:pPr>
        <w:spacing w:before="160" w:after="160" w:line="288" w:lineRule="auto"/>
        <w:jc w:val="both"/>
        <w:rPr>
          <w:rFonts w:ascii="Cambria" w:hAnsi="Cambria"/>
          <w:color w:val="000000" w:themeColor="text1"/>
        </w:rPr>
      </w:pPr>
      <w:r>
        <w:rPr>
          <w:rFonts w:ascii="Cambria" w:hAnsi="Cambria"/>
          <w:color w:val="000000" w:themeColor="text1"/>
        </w:rPr>
        <w:br w:type="page"/>
      </w:r>
    </w:p>
    <w:p w14:paraId="27AD77B2"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lastRenderedPageBreak/>
        <w:t xml:space="preserve">09. DA HABILITAÇÃO </w:t>
      </w:r>
    </w:p>
    <w:p w14:paraId="2D995640" w14:textId="77777777" w:rsidR="00A05A51" w:rsidRPr="00F7390E" w:rsidRDefault="00A05A51"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color w:val="000000" w:themeColor="text1"/>
        </w:rPr>
        <w:t>9.1</w:t>
      </w:r>
      <w:r w:rsidRPr="00F7390E">
        <w:rPr>
          <w:rFonts w:ascii="Cambria" w:hAnsi="Cambria"/>
          <w:color w:val="000000" w:themeColor="text1"/>
        </w:rPr>
        <w:t xml:space="preserve"> Será exigida a apresentação dos documentos de habilitação apenas da licitante vencedora.</w:t>
      </w:r>
    </w:p>
    <w:p w14:paraId="6E8EA1F9" w14:textId="77777777" w:rsidR="00A05A51" w:rsidRPr="00F7390E" w:rsidRDefault="00A05A51" w:rsidP="00F7390E">
      <w:pPr>
        <w:widowControl w:val="0"/>
        <w:tabs>
          <w:tab w:val="left" w:pos="850"/>
          <w:tab w:val="left" w:pos="1211"/>
        </w:tabs>
        <w:spacing w:before="240" w:line="360" w:lineRule="auto"/>
        <w:jc w:val="both"/>
        <w:rPr>
          <w:rFonts w:ascii="Cambria" w:hAnsi="Cambria"/>
          <w:b/>
          <w:color w:val="000000" w:themeColor="text1"/>
        </w:rPr>
      </w:pPr>
      <w:r w:rsidRPr="00F7390E">
        <w:rPr>
          <w:rFonts w:ascii="Cambria" w:hAnsi="Cambria"/>
          <w:b/>
          <w:color w:val="000000" w:themeColor="text1"/>
        </w:rPr>
        <w:t>9.2 Para fins de habilitação a licitante deverá apresentar toda documentação exigida neste edital no prazo de 02 (duas) horas, a contar da convocação pelo Pregoeiro em campo próprio do sistema Bolsa Nacional de Compras – BNC.</w:t>
      </w:r>
    </w:p>
    <w:p w14:paraId="70E8CDA8" w14:textId="77777777" w:rsidR="00A05A51" w:rsidRPr="00F7390E" w:rsidRDefault="00A05A51"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2E269E25" w14:textId="77777777" w:rsidR="00A05A51" w:rsidRPr="00F7390E" w:rsidRDefault="00A05A51" w:rsidP="00F7390E">
      <w:pPr>
        <w:widowControl w:val="0"/>
        <w:tabs>
          <w:tab w:val="left" w:pos="850"/>
          <w:tab w:val="left" w:pos="1211"/>
        </w:tabs>
        <w:spacing w:before="240" w:line="360" w:lineRule="auto"/>
        <w:ind w:firstLine="567"/>
        <w:jc w:val="both"/>
        <w:rPr>
          <w:rFonts w:ascii="Cambria" w:hAnsi="Cambria"/>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1A8DAB83" w14:textId="77777777" w:rsidR="00A05A51" w:rsidRPr="00F7390E" w:rsidRDefault="00A05A51" w:rsidP="00F7390E">
      <w:pPr>
        <w:widowControl w:val="0"/>
        <w:tabs>
          <w:tab w:val="left" w:pos="850"/>
          <w:tab w:val="left" w:pos="1211"/>
        </w:tabs>
        <w:spacing w:before="240" w:line="360" w:lineRule="auto"/>
        <w:jc w:val="both"/>
        <w:rPr>
          <w:rFonts w:ascii="Cambria" w:hAnsi="Cambria" w:cs="Arial"/>
          <w:color w:val="000000" w:themeColor="text1"/>
        </w:rPr>
      </w:pPr>
      <w:r w:rsidRPr="00F7390E">
        <w:rPr>
          <w:rFonts w:ascii="Cambria" w:hAnsi="Cambria"/>
          <w:b/>
          <w:bCs/>
          <w:color w:val="000000" w:themeColor="text1"/>
        </w:rPr>
        <w:t>9.3</w:t>
      </w:r>
      <w:r w:rsidRPr="00F7390E">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F7390E">
        <w:rPr>
          <w:rFonts w:ascii="Cambria" w:hAnsi="Cambria" w:cs="Arial"/>
          <w:color w:val="000000" w:themeColor="text1"/>
        </w:rPr>
        <w:t>§ 2º, do Decreto Municipal nº 21, de 2024.</w:t>
      </w:r>
    </w:p>
    <w:p w14:paraId="47F991A9" w14:textId="77777777" w:rsidR="00A05A51" w:rsidRPr="00F7390E" w:rsidRDefault="00A05A51"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bCs/>
          <w:color w:val="000000" w:themeColor="text1"/>
        </w:rPr>
        <w:t>9.4</w:t>
      </w:r>
      <w:r w:rsidRPr="00F7390E">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4C55EEC3" w14:textId="77777777" w:rsidR="00A05A51" w:rsidRPr="00F7390E" w:rsidRDefault="00A05A51"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bCs/>
          <w:color w:val="000000" w:themeColor="text1"/>
        </w:rPr>
        <w:t>9.5</w:t>
      </w:r>
      <w:r w:rsidRPr="00F7390E">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do Agente de Contratação/Pregoeiro para apresentar os documentos de habilitação.</w:t>
      </w:r>
    </w:p>
    <w:p w14:paraId="17B59E09" w14:textId="77777777" w:rsidR="00A05A51" w:rsidRPr="00F7390E" w:rsidRDefault="00A05A51"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color w:val="000000" w:themeColor="text1"/>
        </w:rPr>
        <w:t>9.6</w:t>
      </w:r>
      <w:r w:rsidRPr="00F7390E">
        <w:rPr>
          <w:rFonts w:ascii="Cambria" w:hAnsi="Cambria"/>
          <w:color w:val="000000" w:themeColor="text1"/>
        </w:rPr>
        <w:t xml:space="preserve"> Como condição prévia ao exame da documentação de habilitação do licitante detentor da proposta classificada em primeiro lugar, o Pregoeiro verificará eventual descumprimento das condições de participação, especialmente quanto à existência de sanção de impeça a participação no certame ou a futura contratação, mediante a consulta ao SICAF.</w:t>
      </w:r>
    </w:p>
    <w:p w14:paraId="2D7C8807" w14:textId="77777777" w:rsidR="00A05A51" w:rsidRPr="00F7390E" w:rsidRDefault="00A05A51" w:rsidP="00F7390E">
      <w:pPr>
        <w:widowControl w:val="0"/>
        <w:tabs>
          <w:tab w:val="left" w:pos="850"/>
          <w:tab w:val="left" w:pos="1211"/>
        </w:tabs>
        <w:spacing w:before="240" w:line="360" w:lineRule="auto"/>
        <w:jc w:val="both"/>
        <w:rPr>
          <w:rFonts w:ascii="Cambria" w:hAnsi="Cambria"/>
          <w:color w:val="000000" w:themeColor="text1"/>
        </w:rPr>
      </w:pPr>
      <w:r w:rsidRPr="00F7390E">
        <w:rPr>
          <w:rFonts w:ascii="Cambria" w:hAnsi="Cambria"/>
          <w:b/>
          <w:color w:val="000000" w:themeColor="text1"/>
        </w:rPr>
        <w:lastRenderedPageBreak/>
        <w:t xml:space="preserve">9.7 </w:t>
      </w:r>
      <w:r w:rsidRPr="00F7390E">
        <w:rPr>
          <w:rFonts w:ascii="Cambria" w:hAnsi="Cambria"/>
          <w:color w:val="000000" w:themeColor="text1"/>
        </w:rPr>
        <w:t xml:space="preserve">A documentação relativa à </w:t>
      </w:r>
      <w:r w:rsidRPr="00F7390E">
        <w:rPr>
          <w:rFonts w:ascii="Cambria" w:hAnsi="Cambria"/>
          <w:b/>
          <w:color w:val="000000" w:themeColor="text1"/>
        </w:rPr>
        <w:t>Habilitação</w:t>
      </w:r>
      <w:r w:rsidRPr="00F7390E">
        <w:rPr>
          <w:rFonts w:ascii="Cambria" w:hAnsi="Cambria"/>
          <w:color w:val="000000" w:themeColor="text1"/>
        </w:rPr>
        <w:t xml:space="preserve"> deverá ser apresentada em conformidade com a relação descrita a seguir relacionados os quais dizem respeito a:</w:t>
      </w:r>
    </w:p>
    <w:p w14:paraId="1D7B3655" w14:textId="77777777" w:rsidR="00A05A51" w:rsidRPr="00F7390E" w:rsidRDefault="00A05A51" w:rsidP="00F7390E">
      <w:pPr>
        <w:widowControl w:val="0"/>
        <w:tabs>
          <w:tab w:val="left" w:pos="850"/>
          <w:tab w:val="left" w:pos="1211"/>
        </w:tabs>
        <w:spacing w:before="240" w:line="360" w:lineRule="auto"/>
        <w:ind w:firstLine="567"/>
        <w:jc w:val="both"/>
        <w:rPr>
          <w:rFonts w:ascii="Cambria" w:hAnsi="Cambria"/>
          <w:b/>
          <w:color w:val="000000" w:themeColor="text1"/>
        </w:rPr>
      </w:pPr>
      <w:r w:rsidRPr="00F7390E">
        <w:rPr>
          <w:rFonts w:ascii="Cambria" w:hAnsi="Cambria"/>
          <w:b/>
          <w:color w:val="000000" w:themeColor="text1"/>
        </w:rPr>
        <w:t>I. HABILITAÇÃO JURÍDICA</w:t>
      </w:r>
    </w:p>
    <w:p w14:paraId="1AE020CA" w14:textId="77777777" w:rsidR="00A05A51" w:rsidRPr="00F7390E" w:rsidRDefault="00A05A51"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 xml:space="preserve">a) </w:t>
      </w:r>
      <w:r w:rsidRPr="00F7390E">
        <w:rPr>
          <w:rFonts w:ascii="Cambria" w:hAnsi="Cambria"/>
          <w:color w:val="000000" w:themeColor="text1"/>
        </w:rPr>
        <w:t xml:space="preserve">Documento oficial de identificação que contenha foto dos </w:t>
      </w:r>
      <w:r w:rsidRPr="00F7390E">
        <w:rPr>
          <w:rFonts w:ascii="Cambria" w:hAnsi="Cambria"/>
          <w:b/>
          <w:color w:val="000000" w:themeColor="text1"/>
        </w:rPr>
        <w:t>Sócios Administradores da Empresa.</w:t>
      </w:r>
    </w:p>
    <w:p w14:paraId="2356AAEB" w14:textId="77777777" w:rsidR="00A05A51" w:rsidRPr="00F7390E" w:rsidRDefault="00A05A51" w:rsidP="00F7390E">
      <w:pPr>
        <w:tabs>
          <w:tab w:val="left" w:pos="170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Certidão de Registro Comercial (no caso de empresa individual); ou</w:t>
      </w:r>
    </w:p>
    <w:p w14:paraId="4EE7C26D" w14:textId="77777777" w:rsidR="00A05A51" w:rsidRPr="00F7390E" w:rsidRDefault="00A05A51" w:rsidP="00F7390E">
      <w:pPr>
        <w:tabs>
          <w:tab w:val="left" w:pos="170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c)</w:t>
      </w:r>
      <w:r w:rsidRPr="00F7390E">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C1AAD42" w14:textId="77777777" w:rsidR="00A05A51" w:rsidRPr="00F7390E" w:rsidRDefault="00A05A51" w:rsidP="00F7390E">
      <w:pPr>
        <w:tabs>
          <w:tab w:val="left" w:pos="170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d)</w:t>
      </w:r>
      <w:r w:rsidRPr="00F7390E">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167598C4" w14:textId="77777777" w:rsidR="00A05A51" w:rsidRPr="00F7390E" w:rsidRDefault="00A05A51" w:rsidP="00F7390E">
      <w:pPr>
        <w:widowControl w:val="0"/>
        <w:tabs>
          <w:tab w:val="left" w:pos="850"/>
          <w:tab w:val="left" w:pos="1211"/>
        </w:tabs>
        <w:spacing w:before="240" w:line="360" w:lineRule="auto"/>
        <w:ind w:left="567" w:firstLine="567"/>
        <w:jc w:val="both"/>
        <w:rPr>
          <w:rFonts w:ascii="Cambria" w:hAnsi="Cambria" w:cstheme="minorHAnsi"/>
          <w:color w:val="000000" w:themeColor="text1"/>
        </w:rPr>
      </w:pPr>
      <w:r w:rsidRPr="00F7390E">
        <w:rPr>
          <w:rFonts w:ascii="Cambria" w:hAnsi="Cambria" w:cstheme="minorHAnsi"/>
          <w:b/>
          <w:color w:val="000000" w:themeColor="text1"/>
        </w:rPr>
        <w:t>e)</w:t>
      </w:r>
      <w:r w:rsidRPr="00F7390E">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8725E3C" w14:textId="77777777" w:rsidR="00A05A51" w:rsidRPr="00F7390E" w:rsidRDefault="00A05A51" w:rsidP="00F7390E">
      <w:pPr>
        <w:tabs>
          <w:tab w:val="left" w:pos="850"/>
          <w:tab w:val="left" w:pos="1211"/>
        </w:tabs>
        <w:spacing w:before="240" w:line="360" w:lineRule="auto"/>
        <w:ind w:left="567"/>
        <w:jc w:val="both"/>
        <w:rPr>
          <w:rFonts w:ascii="Cambria" w:eastAsia="Helvetica" w:hAnsi="Cambria" w:cstheme="minorHAnsi"/>
          <w:color w:val="000000" w:themeColor="text1"/>
        </w:rPr>
      </w:pPr>
      <w:r w:rsidRPr="00F7390E">
        <w:rPr>
          <w:rFonts w:ascii="Cambria" w:eastAsia="Helvetica" w:hAnsi="Cambria" w:cstheme="minorHAnsi"/>
        </w:rPr>
        <w:tab/>
      </w:r>
      <w:r w:rsidRPr="00F7390E">
        <w:rPr>
          <w:rFonts w:ascii="Cambria" w:eastAsia="Helvetica" w:hAnsi="Cambria" w:cstheme="minorHAnsi"/>
        </w:rPr>
        <w:tab/>
      </w:r>
      <w:r w:rsidRPr="00F7390E">
        <w:rPr>
          <w:rFonts w:ascii="Cambria" w:eastAsia="Helvetica" w:hAnsi="Cambria" w:cstheme="minorHAnsi"/>
          <w:b/>
          <w:bCs/>
        </w:rPr>
        <w:t>f)</w:t>
      </w:r>
      <w:r w:rsidRPr="00F7390E">
        <w:rPr>
          <w:rFonts w:ascii="Cambria" w:eastAsia="Helvetica" w:hAnsi="Cambria" w:cstheme="minorHAnsi"/>
        </w:rPr>
        <w:t xml:space="preserve"> Alvará do Corpo de Bombeiro Militar “vigente”, sede da licitante, </w:t>
      </w:r>
      <w:r w:rsidRPr="00F7390E">
        <w:rPr>
          <w:rFonts w:ascii="Cambria" w:hAnsi="Cambria" w:cstheme="minorHAnsi"/>
          <w:color w:val="000000"/>
        </w:rPr>
        <w:t>pertinente ao seu ramo de atividade e compatível com o objeto contratual.</w:t>
      </w:r>
    </w:p>
    <w:p w14:paraId="16960522" w14:textId="77777777" w:rsidR="00A05A51" w:rsidRPr="00F7390E" w:rsidRDefault="00A05A51" w:rsidP="00F7390E">
      <w:pPr>
        <w:tabs>
          <w:tab w:val="left" w:pos="850"/>
          <w:tab w:val="left" w:pos="1211"/>
        </w:tabs>
        <w:snapToGrid w:val="0"/>
        <w:spacing w:before="240" w:line="360" w:lineRule="auto"/>
        <w:ind w:left="567"/>
        <w:contextualSpacing/>
        <w:jc w:val="both"/>
        <w:rPr>
          <w:rFonts w:ascii="Cambria" w:hAnsi="Cambria"/>
          <w:color w:val="000000" w:themeColor="text1"/>
        </w:rPr>
      </w:pPr>
      <w:r w:rsidRPr="00F7390E">
        <w:rPr>
          <w:rFonts w:ascii="Cambria" w:eastAsia="Helvetica" w:hAnsi="Cambria" w:cstheme="minorHAnsi"/>
          <w:color w:val="000000" w:themeColor="text1"/>
        </w:rPr>
        <w:tab/>
      </w:r>
      <w:r w:rsidRPr="00F7390E">
        <w:rPr>
          <w:rFonts w:ascii="Cambria" w:eastAsia="Helvetica" w:hAnsi="Cambria" w:cstheme="minorHAnsi"/>
          <w:color w:val="000000" w:themeColor="text1"/>
        </w:rPr>
        <w:tab/>
        <w:t>g</w:t>
      </w:r>
      <w:r w:rsidRPr="00F7390E">
        <w:rPr>
          <w:rFonts w:ascii="Cambria" w:eastAsia="Helvetica" w:hAnsi="Cambria" w:cstheme="minorHAnsi"/>
          <w:b/>
          <w:bCs/>
          <w:color w:val="000000" w:themeColor="text1"/>
        </w:rPr>
        <w:t>)</w:t>
      </w:r>
      <w:r w:rsidRPr="00F7390E">
        <w:rPr>
          <w:rFonts w:ascii="Cambria" w:eastAsia="Helvetica" w:hAnsi="Cambria" w:cstheme="minorHAnsi"/>
          <w:color w:val="000000" w:themeColor="text1"/>
        </w:rPr>
        <w:t xml:space="preserve"> Alvará </w:t>
      </w:r>
      <w:r w:rsidRPr="00F7390E">
        <w:rPr>
          <w:rFonts w:ascii="Cambria" w:hAnsi="Cambria" w:cstheme="minorHAnsi"/>
        </w:rPr>
        <w:t>Sanitário “vigente”, emitido pelo órgão público competente, que comprove que as atividades da empresa fornecedora foram vistoriadas pelo Serviço de Vigilância Sanitária Estadual ou Municipal ou pelo Serviço de Inspeção</w:t>
      </w:r>
      <w:r w:rsidRPr="00F7390E">
        <w:rPr>
          <w:rFonts w:ascii="Cambria" w:hAnsi="Cambria"/>
        </w:rPr>
        <w:t xml:space="preserve"> Federal</w:t>
      </w:r>
    </w:p>
    <w:p w14:paraId="144F9AF5" w14:textId="77777777" w:rsidR="00A05A51" w:rsidRPr="00F7390E" w:rsidRDefault="00A05A51" w:rsidP="00F7390E">
      <w:pPr>
        <w:tabs>
          <w:tab w:val="left" w:pos="1701"/>
        </w:tabs>
        <w:spacing w:before="240" w:line="360" w:lineRule="auto"/>
        <w:ind w:firstLine="567"/>
        <w:jc w:val="both"/>
        <w:rPr>
          <w:rFonts w:ascii="Cambria" w:hAnsi="Cambria"/>
          <w:b/>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w:t>
      </w:r>
      <w:r w:rsidRPr="00F7390E">
        <w:rPr>
          <w:rFonts w:ascii="Cambria" w:hAnsi="Cambria"/>
          <w:b/>
          <w:color w:val="000000" w:themeColor="text1"/>
        </w:rPr>
        <w:t>REGULARIDADE FISCAL, SOCIAL E TRABALHISTA</w:t>
      </w:r>
    </w:p>
    <w:p w14:paraId="4CF865EC"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a)</w:t>
      </w:r>
      <w:r w:rsidRPr="00F7390E">
        <w:rPr>
          <w:rFonts w:ascii="Cambria" w:hAnsi="Cambria"/>
          <w:color w:val="000000" w:themeColor="text1"/>
          <w:sz w:val="24"/>
          <w:szCs w:val="24"/>
        </w:rPr>
        <w:t xml:space="preserve"> Prova de inscrição no Cadastro Nacional da Pessoa Jurídica (CNPJ);</w:t>
      </w:r>
    </w:p>
    <w:p w14:paraId="706ADC0F"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b)</w:t>
      </w:r>
      <w:r w:rsidRPr="00F7390E">
        <w:rPr>
          <w:rFonts w:ascii="Cambria" w:hAnsi="Cambria"/>
          <w:color w:val="000000" w:themeColor="text1"/>
          <w:sz w:val="24"/>
          <w:szCs w:val="24"/>
        </w:rPr>
        <w:t xml:space="preserve"> Prova de inscrição no cadastro de contribuintes </w:t>
      </w:r>
      <w:r w:rsidRPr="00F7390E">
        <w:rPr>
          <w:rFonts w:ascii="Cambria" w:hAnsi="Cambria"/>
          <w:b/>
          <w:color w:val="000000" w:themeColor="text1"/>
          <w:sz w:val="24"/>
          <w:szCs w:val="24"/>
        </w:rPr>
        <w:t>Estadual</w:t>
      </w:r>
      <w:r w:rsidRPr="00F7390E">
        <w:rPr>
          <w:rFonts w:ascii="Cambria" w:hAnsi="Cambria"/>
          <w:color w:val="000000" w:themeColor="text1"/>
          <w:sz w:val="24"/>
          <w:szCs w:val="24"/>
        </w:rPr>
        <w:t xml:space="preserve"> e/</w:t>
      </w:r>
      <w:r w:rsidRPr="00D402A3">
        <w:rPr>
          <w:rFonts w:ascii="Cambria" w:hAnsi="Cambria"/>
          <w:iCs/>
          <w:color w:val="000000" w:themeColor="text1"/>
          <w:sz w:val="24"/>
          <w:szCs w:val="24"/>
        </w:rPr>
        <w:t>ou</w:t>
      </w:r>
      <w:r w:rsidRPr="00F7390E">
        <w:rPr>
          <w:rFonts w:ascii="Cambria" w:hAnsi="Cambria"/>
          <w:color w:val="000000" w:themeColor="text1"/>
          <w:sz w:val="24"/>
          <w:szCs w:val="24"/>
        </w:rPr>
        <w:t xml:space="preserve"> </w:t>
      </w:r>
      <w:r w:rsidRPr="00F7390E">
        <w:rPr>
          <w:rFonts w:ascii="Cambria" w:hAnsi="Cambria"/>
          <w:b/>
          <w:color w:val="000000" w:themeColor="text1"/>
          <w:sz w:val="24"/>
          <w:szCs w:val="24"/>
        </w:rPr>
        <w:t>Municipal</w:t>
      </w:r>
      <w:r w:rsidRPr="00F7390E">
        <w:rPr>
          <w:rFonts w:ascii="Cambria" w:hAnsi="Cambria"/>
          <w:color w:val="000000" w:themeColor="text1"/>
          <w:sz w:val="24"/>
          <w:szCs w:val="24"/>
        </w:rPr>
        <w:t>, se houver, relativo ao domicílio ou sede da licitante, pertinente ao seu ramo de atividade e compatível com o objeto licitado;</w:t>
      </w:r>
    </w:p>
    <w:p w14:paraId="4E8916AC"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lastRenderedPageBreak/>
        <w:t>c)</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 Federal/INSS</w:t>
      </w:r>
      <w:r w:rsidRPr="00F7390E">
        <w:rPr>
          <w:rFonts w:ascii="Cambria" w:hAnsi="Cambria"/>
          <w:color w:val="000000" w:themeColor="text1"/>
          <w:sz w:val="24"/>
          <w:szCs w:val="24"/>
        </w:rPr>
        <w:t xml:space="preserve"> (Certidão Negativa de Tributos e Contribuições Federais e Dívida Ativa da União);</w:t>
      </w:r>
    </w:p>
    <w:p w14:paraId="7C379B9F"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d)</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 Estadual</w:t>
      </w:r>
      <w:r w:rsidRPr="00F7390E">
        <w:rPr>
          <w:rFonts w:ascii="Cambria" w:hAnsi="Cambria"/>
          <w:color w:val="000000" w:themeColor="text1"/>
          <w:sz w:val="24"/>
          <w:szCs w:val="24"/>
        </w:rPr>
        <w:t xml:space="preserve"> (Certidão Negativa de Débitos relativa ao ICMS);</w:t>
      </w:r>
    </w:p>
    <w:p w14:paraId="7C5A2C7A"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e)</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w:t>
      </w:r>
      <w:r w:rsidRPr="00F7390E">
        <w:rPr>
          <w:rFonts w:ascii="Cambria" w:hAnsi="Cambria"/>
          <w:color w:val="000000" w:themeColor="text1"/>
          <w:sz w:val="24"/>
          <w:szCs w:val="24"/>
        </w:rPr>
        <w:t xml:space="preserve"> </w:t>
      </w:r>
      <w:r w:rsidRPr="00F7390E">
        <w:rPr>
          <w:rFonts w:ascii="Cambria" w:hAnsi="Cambria"/>
          <w:b/>
          <w:color w:val="000000" w:themeColor="text1"/>
          <w:sz w:val="24"/>
          <w:szCs w:val="24"/>
        </w:rPr>
        <w:t>Municipal</w:t>
      </w:r>
      <w:r w:rsidRPr="00F7390E">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2A693F21"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f)</w:t>
      </w:r>
      <w:r w:rsidRPr="00F7390E">
        <w:rPr>
          <w:rFonts w:ascii="Cambria" w:hAnsi="Cambria"/>
          <w:color w:val="000000" w:themeColor="text1"/>
          <w:sz w:val="24"/>
          <w:szCs w:val="24"/>
        </w:rPr>
        <w:t xml:space="preserve"> Prova de regularidade relativa ao </w:t>
      </w:r>
      <w:r w:rsidRPr="00F7390E">
        <w:rPr>
          <w:rFonts w:ascii="Cambria" w:hAnsi="Cambria"/>
          <w:b/>
          <w:color w:val="000000" w:themeColor="text1"/>
          <w:sz w:val="24"/>
          <w:szCs w:val="24"/>
        </w:rPr>
        <w:t>Fundo de Garantia por Tempo de Serviço</w:t>
      </w:r>
      <w:r w:rsidRPr="00F7390E">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22A7A3BD" w14:textId="77777777" w:rsidR="00A05A51" w:rsidRPr="00F7390E" w:rsidRDefault="00A05A51"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g)</w:t>
      </w:r>
      <w:r w:rsidRPr="00F7390E">
        <w:rPr>
          <w:rFonts w:ascii="Cambria" w:hAnsi="Cambria"/>
          <w:color w:val="000000" w:themeColor="text1"/>
        </w:rPr>
        <w:t xml:space="preserve"> </w:t>
      </w:r>
      <w:r w:rsidRPr="00F7390E">
        <w:rPr>
          <w:rFonts w:ascii="Cambria" w:hAnsi="Cambria"/>
          <w:b/>
          <w:color w:val="000000" w:themeColor="text1"/>
        </w:rPr>
        <w:t>Certidão Negativa de Débitos Trabalhistas</w:t>
      </w:r>
      <w:r w:rsidRPr="00F7390E">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F7390E">
        <w:rPr>
          <w:rFonts w:ascii="Cambria" w:hAnsi="Cambria"/>
          <w:color w:val="000000" w:themeColor="text1"/>
          <w:u w:val="single"/>
          <w:vertAlign w:val="superscript"/>
        </w:rPr>
        <w:t>o</w:t>
      </w:r>
      <w:r w:rsidRPr="00F7390E">
        <w:rPr>
          <w:rFonts w:ascii="Cambria" w:hAnsi="Cambria"/>
          <w:color w:val="000000" w:themeColor="text1"/>
        </w:rPr>
        <w:t xml:space="preserve"> 5.452, de 1</w:t>
      </w:r>
      <w:r w:rsidRPr="00F7390E">
        <w:rPr>
          <w:rFonts w:ascii="Cambria" w:hAnsi="Cambria"/>
          <w:color w:val="000000" w:themeColor="text1"/>
          <w:u w:val="single"/>
          <w:vertAlign w:val="superscript"/>
        </w:rPr>
        <w:t>o</w:t>
      </w:r>
      <w:r w:rsidRPr="00F7390E">
        <w:rPr>
          <w:rFonts w:ascii="Cambria" w:hAnsi="Cambria"/>
          <w:color w:val="000000" w:themeColor="text1"/>
        </w:rPr>
        <w:t xml:space="preserve"> de maio de 1943 e da Lei Federal nº 12.440, de 2011.</w:t>
      </w:r>
    </w:p>
    <w:p w14:paraId="14415FD5" w14:textId="77777777" w:rsidR="00A05A51" w:rsidRPr="00F7390E" w:rsidRDefault="00A05A51"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III. QUALIFICAÇÃO ECONÔMICA - FINANCEIRA</w:t>
      </w:r>
    </w:p>
    <w:p w14:paraId="2B061D83" w14:textId="77777777" w:rsidR="00A05A51" w:rsidRPr="00F7390E" w:rsidRDefault="00A05A51"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a) Certidão Negativa de Feitos sobre Falência</w:t>
      </w:r>
      <w:r w:rsidRPr="00F7390E">
        <w:rPr>
          <w:rFonts w:ascii="Cambria" w:hAnsi="Cambria"/>
          <w:color w:val="000000" w:themeColor="text1"/>
        </w:rPr>
        <w:t>, expedida pelo Cartório Distribuidor da sede da licitante, com data de emissão de, no máximo, 60 (sessenta) dias anteriores à convocação do Agente de Contratação/Pregoeiro para apresentar os documentos de habilitação, ou dentro do prazo de validade constante no documento.</w:t>
      </w:r>
    </w:p>
    <w:p w14:paraId="24A6E7BC" w14:textId="77777777" w:rsidR="00A05A51" w:rsidRPr="00F7390E" w:rsidRDefault="00A05A51" w:rsidP="00F7390E">
      <w:pPr>
        <w:spacing w:before="240" w:line="360" w:lineRule="auto"/>
        <w:ind w:left="567" w:firstLine="567"/>
        <w:jc w:val="both"/>
        <w:rPr>
          <w:rFonts w:ascii="Cambria" w:eastAsia="Helvetica" w:hAnsi="Cambria" w:cs="Arial"/>
          <w:color w:val="000000" w:themeColor="text1"/>
        </w:rPr>
      </w:pPr>
      <w:r w:rsidRPr="00F7390E">
        <w:rPr>
          <w:rFonts w:ascii="Cambria" w:hAnsi="Cambria" w:cs="Arial"/>
          <w:b/>
          <w:color w:val="000000" w:themeColor="text1"/>
        </w:rPr>
        <w:t xml:space="preserve">b) Balanço Patrimonial, </w:t>
      </w:r>
      <w:r w:rsidRPr="00F7390E">
        <w:rPr>
          <w:rFonts w:ascii="Cambria" w:hAnsi="Cambria" w:cs="Arial"/>
          <w:bCs/>
          <w:color w:val="000000" w:themeColor="text1"/>
        </w:rPr>
        <w:t>demonstração de resultado de exercício e demais demonstrações contábeis dos 02 (dois) últimos exercícios sociais</w:t>
      </w:r>
      <w:r w:rsidRPr="00F7390E">
        <w:rPr>
          <w:rFonts w:ascii="Cambria" w:eastAsia="Helvetica" w:hAnsi="Cambria" w:cs="Arial"/>
          <w:color w:val="000000" w:themeColor="text1"/>
        </w:rPr>
        <w:t>.</w:t>
      </w:r>
    </w:p>
    <w:p w14:paraId="3214D32A" w14:textId="77777777" w:rsidR="00A05A51" w:rsidRPr="00F7390E" w:rsidRDefault="00A05A51" w:rsidP="00F7390E">
      <w:pPr>
        <w:spacing w:before="240" w:line="360" w:lineRule="auto"/>
        <w:ind w:left="1134" w:firstLine="567"/>
        <w:jc w:val="both"/>
        <w:rPr>
          <w:rFonts w:ascii="Cambria" w:eastAsia="Helvetica" w:hAnsi="Cambria" w:cs="Arial"/>
          <w:color w:val="000000" w:themeColor="text1"/>
        </w:rPr>
      </w:pPr>
      <w:r w:rsidRPr="00F7390E">
        <w:rPr>
          <w:rFonts w:ascii="Cambria" w:eastAsia="Helvetica" w:hAnsi="Cambria" w:cs="Arial"/>
          <w:b/>
          <w:bCs/>
          <w:color w:val="000000" w:themeColor="text1"/>
        </w:rPr>
        <w:t>1.</w:t>
      </w:r>
      <w:r w:rsidRPr="00F7390E">
        <w:rPr>
          <w:rFonts w:ascii="Cambria" w:eastAsia="Helvetica" w:hAnsi="Cambria" w:cs="Arial"/>
          <w:color w:val="000000" w:themeColor="text1"/>
        </w:rPr>
        <w:t xml:space="preserve"> A boa situação financeira da licitante,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4CD5C3E2" w14:textId="77777777" w:rsidR="00F65714" w:rsidRDefault="00F65714">
      <w:pPr>
        <w:spacing w:before="160" w:after="160" w:line="288" w:lineRule="auto"/>
        <w:jc w:val="both"/>
        <w:rPr>
          <w:rFonts w:ascii="Cambria" w:hAnsi="Cambria"/>
          <w:b/>
          <w:color w:val="000000" w:themeColor="text1"/>
        </w:rPr>
      </w:pPr>
      <w:r>
        <w:rPr>
          <w:rFonts w:ascii="Cambria" w:hAnsi="Cambria"/>
          <w:b/>
          <w:color w:val="000000" w:themeColor="text1"/>
        </w:rPr>
        <w:br w:type="page"/>
      </w:r>
    </w:p>
    <w:p w14:paraId="0D2059B7" w14:textId="77777777" w:rsidR="00F65714" w:rsidRDefault="00F65714" w:rsidP="00F7390E">
      <w:pPr>
        <w:spacing w:before="240" w:line="360" w:lineRule="auto"/>
        <w:ind w:left="1557" w:firstLine="567"/>
        <w:jc w:val="both"/>
        <w:rPr>
          <w:rFonts w:ascii="Cambria" w:hAnsi="Cambria"/>
          <w:b/>
          <w:color w:val="000000" w:themeColor="text1"/>
        </w:rPr>
      </w:pPr>
    </w:p>
    <w:p w14:paraId="63F5D11D" w14:textId="3FC8959C" w:rsidR="00A05A51" w:rsidRPr="00F7390E" w:rsidRDefault="00A05A51" w:rsidP="00F7390E">
      <w:pPr>
        <w:spacing w:before="240" w:line="360" w:lineRule="auto"/>
        <w:ind w:left="1557" w:firstLine="567"/>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LG = (AC + RLP) / (PC + ELP)</w:t>
      </w:r>
    </w:p>
    <w:p w14:paraId="68644416" w14:textId="77777777" w:rsidR="00A05A51" w:rsidRPr="00F7390E" w:rsidRDefault="00A05A51" w:rsidP="00F7390E">
      <w:pPr>
        <w:spacing w:before="240" w:line="360" w:lineRule="auto"/>
        <w:ind w:left="1983" w:firstLine="141"/>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LC = AC/ PC</w:t>
      </w:r>
    </w:p>
    <w:p w14:paraId="6994F82D" w14:textId="77777777" w:rsidR="00A05A51" w:rsidRPr="00F7390E" w:rsidRDefault="00A05A51" w:rsidP="00F7390E">
      <w:pPr>
        <w:spacing w:before="240" w:line="360" w:lineRule="auto"/>
        <w:ind w:left="1557" w:firstLine="567"/>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SG = AT / (PC + ELP).</w:t>
      </w:r>
    </w:p>
    <w:p w14:paraId="1301BDAD" w14:textId="77777777" w:rsidR="00A05A51" w:rsidRPr="00F7390E" w:rsidRDefault="00A05A51" w:rsidP="00F7390E">
      <w:pPr>
        <w:spacing w:before="240" w:line="360" w:lineRule="auto"/>
        <w:ind w:left="1701"/>
        <w:jc w:val="both"/>
        <w:rPr>
          <w:rFonts w:ascii="Cambria" w:hAnsi="Cambria"/>
          <w:color w:val="000000" w:themeColor="text1"/>
        </w:rPr>
      </w:pPr>
      <w:r w:rsidRPr="00F7390E">
        <w:rPr>
          <w:rFonts w:ascii="Cambria" w:hAnsi="Cambria"/>
          <w:b/>
          <w:color w:val="000000" w:themeColor="text1"/>
        </w:rPr>
        <w:t xml:space="preserve">2. </w:t>
      </w:r>
      <w:r w:rsidRPr="00F7390E">
        <w:rPr>
          <w:rFonts w:ascii="Cambria" w:hAnsi="Cambria"/>
          <w:color w:val="000000" w:themeColor="text1"/>
        </w:rPr>
        <w:t>Os elementos contábeis contidos nas fórmulas acima são assim identificados:</w:t>
      </w:r>
    </w:p>
    <w:p w14:paraId="44D65BD5" w14:textId="77777777" w:rsidR="00A05A51" w:rsidRPr="00F7390E" w:rsidRDefault="00A05A51" w:rsidP="00F7390E">
      <w:pPr>
        <w:spacing w:before="240" w:line="360" w:lineRule="auto"/>
        <w:ind w:firstLine="2268"/>
        <w:jc w:val="both"/>
        <w:rPr>
          <w:rFonts w:ascii="Cambria" w:hAnsi="Cambria"/>
          <w:color w:val="000000" w:themeColor="text1"/>
        </w:rPr>
      </w:pPr>
      <w:r w:rsidRPr="00F7390E">
        <w:rPr>
          <w:rFonts w:ascii="Cambria" w:hAnsi="Cambria"/>
          <w:b/>
          <w:color w:val="000000" w:themeColor="text1"/>
        </w:rPr>
        <w:t>AC =</w:t>
      </w:r>
      <w:r w:rsidRPr="00F7390E">
        <w:rPr>
          <w:rFonts w:ascii="Cambria" w:hAnsi="Cambria"/>
          <w:color w:val="000000" w:themeColor="text1"/>
        </w:rPr>
        <w:t xml:space="preserve"> Ativo Circulante;</w:t>
      </w:r>
    </w:p>
    <w:p w14:paraId="6E8DC6E1" w14:textId="77777777" w:rsidR="00A05A51" w:rsidRPr="00F7390E" w:rsidRDefault="00A05A51" w:rsidP="00F7390E">
      <w:pPr>
        <w:spacing w:before="240" w:line="360" w:lineRule="auto"/>
        <w:ind w:firstLine="2268"/>
        <w:jc w:val="both"/>
        <w:rPr>
          <w:rFonts w:ascii="Cambria" w:hAnsi="Cambria"/>
          <w:color w:val="000000" w:themeColor="text1"/>
        </w:rPr>
      </w:pPr>
      <w:r w:rsidRPr="00F7390E">
        <w:rPr>
          <w:rFonts w:ascii="Cambria" w:hAnsi="Cambria"/>
          <w:b/>
          <w:color w:val="000000" w:themeColor="text1"/>
        </w:rPr>
        <w:t>RLP =</w:t>
      </w:r>
      <w:r w:rsidRPr="00F7390E">
        <w:rPr>
          <w:rFonts w:ascii="Cambria" w:hAnsi="Cambria"/>
          <w:color w:val="000000" w:themeColor="text1"/>
        </w:rPr>
        <w:t xml:space="preserve"> Realizável a Longo Prazo;</w:t>
      </w:r>
    </w:p>
    <w:p w14:paraId="50139109" w14:textId="77777777" w:rsidR="00A05A51" w:rsidRPr="00F7390E" w:rsidRDefault="00A05A51" w:rsidP="00F7390E">
      <w:pPr>
        <w:spacing w:before="240" w:line="360" w:lineRule="auto"/>
        <w:ind w:firstLine="2268"/>
        <w:jc w:val="both"/>
        <w:rPr>
          <w:rFonts w:ascii="Cambria" w:hAnsi="Cambria"/>
          <w:b/>
          <w:bCs/>
          <w:color w:val="000000" w:themeColor="text1"/>
        </w:rPr>
      </w:pPr>
      <w:r w:rsidRPr="00F7390E">
        <w:rPr>
          <w:rFonts w:ascii="Cambria" w:hAnsi="Cambria"/>
          <w:b/>
          <w:color w:val="000000" w:themeColor="text1"/>
        </w:rPr>
        <w:t xml:space="preserve">AT = </w:t>
      </w:r>
      <w:r w:rsidRPr="00F7390E">
        <w:rPr>
          <w:rFonts w:ascii="Cambria" w:hAnsi="Cambria"/>
          <w:color w:val="000000" w:themeColor="text1"/>
        </w:rPr>
        <w:t>Ativo Total;</w:t>
      </w:r>
    </w:p>
    <w:p w14:paraId="19AFE44F" w14:textId="77777777" w:rsidR="00A05A51" w:rsidRPr="00F7390E" w:rsidRDefault="00A05A51" w:rsidP="00F7390E">
      <w:pPr>
        <w:spacing w:before="240" w:line="360" w:lineRule="auto"/>
        <w:ind w:firstLine="2268"/>
        <w:jc w:val="both"/>
        <w:rPr>
          <w:rFonts w:ascii="Cambria" w:hAnsi="Cambria"/>
          <w:b/>
          <w:bCs/>
          <w:color w:val="000000" w:themeColor="text1"/>
        </w:rPr>
      </w:pPr>
      <w:r w:rsidRPr="00F7390E">
        <w:rPr>
          <w:rFonts w:ascii="Cambria" w:hAnsi="Cambria"/>
          <w:b/>
          <w:color w:val="000000" w:themeColor="text1"/>
        </w:rPr>
        <w:t xml:space="preserve">PC = </w:t>
      </w:r>
      <w:r w:rsidRPr="00F7390E">
        <w:rPr>
          <w:rFonts w:ascii="Cambria" w:hAnsi="Cambria"/>
          <w:color w:val="000000" w:themeColor="text1"/>
        </w:rPr>
        <w:t>Passivo Circulante;</w:t>
      </w:r>
    </w:p>
    <w:p w14:paraId="0BD65C9B" w14:textId="77777777" w:rsidR="00A05A51" w:rsidRPr="00F7390E" w:rsidRDefault="00A05A51" w:rsidP="00F7390E">
      <w:pPr>
        <w:spacing w:before="240" w:line="360" w:lineRule="auto"/>
        <w:ind w:left="1134" w:firstLine="1134"/>
        <w:jc w:val="both"/>
        <w:rPr>
          <w:rFonts w:ascii="Cambria" w:eastAsia="Helvetica" w:hAnsi="Cambria"/>
          <w:color w:val="000000" w:themeColor="text1"/>
        </w:rPr>
      </w:pPr>
      <w:r w:rsidRPr="00F7390E">
        <w:rPr>
          <w:rFonts w:ascii="Cambria" w:hAnsi="Cambria"/>
          <w:b/>
          <w:bCs/>
          <w:color w:val="000000" w:themeColor="text1"/>
        </w:rPr>
        <w:t>ELP =</w:t>
      </w:r>
      <w:r w:rsidRPr="00F7390E">
        <w:rPr>
          <w:rFonts w:ascii="Cambria" w:hAnsi="Cambria"/>
          <w:bCs/>
          <w:color w:val="000000" w:themeColor="text1"/>
        </w:rPr>
        <w:t xml:space="preserve"> Exigível a Longo Prazo</w:t>
      </w:r>
      <w:r w:rsidRPr="00F7390E">
        <w:rPr>
          <w:rFonts w:ascii="Cambria" w:eastAsia="Helvetica" w:hAnsi="Cambria"/>
          <w:color w:val="000000" w:themeColor="text1"/>
        </w:rPr>
        <w:t xml:space="preserve"> </w:t>
      </w:r>
    </w:p>
    <w:p w14:paraId="39AB58BC" w14:textId="77777777" w:rsidR="00A05A51" w:rsidRPr="00F7390E" w:rsidRDefault="00A05A51" w:rsidP="00F7390E">
      <w:pPr>
        <w:spacing w:before="240" w:line="360" w:lineRule="auto"/>
        <w:ind w:left="567" w:firstLine="567"/>
        <w:jc w:val="both"/>
        <w:rPr>
          <w:rFonts w:ascii="Cambria" w:eastAsia="Helvetica" w:hAnsi="Cambria"/>
          <w:color w:val="000000" w:themeColor="text1"/>
        </w:rPr>
      </w:pPr>
      <w:r w:rsidRPr="00F7390E">
        <w:rPr>
          <w:rFonts w:ascii="Cambria" w:eastAsia="Helvetica" w:hAnsi="Cambria"/>
          <w:b/>
          <w:bCs/>
          <w:color w:val="000000" w:themeColor="text1"/>
        </w:rPr>
        <w:t xml:space="preserve">c) </w:t>
      </w:r>
      <w:r w:rsidRPr="00F7390E">
        <w:rPr>
          <w:rFonts w:ascii="Cambria" w:eastAsia="Helvetica" w:hAnsi="Cambria"/>
          <w:color w:val="000000" w:themeColor="text1"/>
        </w:rPr>
        <w:t>Os documentos referidos na alínea b, limitar-se-ão ao último exercício no caso de a pessoa jurídica ter sido constituída há menos de 02 (dois) anos.</w:t>
      </w:r>
    </w:p>
    <w:p w14:paraId="7D780780" w14:textId="77777777" w:rsidR="00A05A51" w:rsidRPr="00F7390E" w:rsidRDefault="00A05A51"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color w:val="000000" w:themeColor="text1"/>
        </w:rPr>
        <w:t>IV. QUALIFICAÇÃO TÉCNICA</w:t>
      </w:r>
    </w:p>
    <w:p w14:paraId="00C4A63A" w14:textId="77777777" w:rsidR="00A05A51" w:rsidRPr="00F7390E" w:rsidRDefault="00A05A51" w:rsidP="00F7390E">
      <w:pPr>
        <w:pStyle w:val="PargrafodaLista"/>
        <w:numPr>
          <w:ilvl w:val="0"/>
          <w:numId w:val="24"/>
        </w:numPr>
        <w:tabs>
          <w:tab w:val="left" w:pos="850"/>
          <w:tab w:val="left" w:pos="1211"/>
        </w:tabs>
        <w:spacing w:before="240" w:line="360" w:lineRule="auto"/>
        <w:rPr>
          <w:rFonts w:ascii="Cambria" w:eastAsia="Helvetica" w:hAnsi="Cambria"/>
          <w:color w:val="000000" w:themeColor="text1"/>
          <w:sz w:val="24"/>
          <w:szCs w:val="24"/>
        </w:rPr>
      </w:pPr>
      <w:r w:rsidRPr="00F7390E">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1329A1C4" w14:textId="77777777" w:rsidR="00A05A51" w:rsidRPr="00F7390E" w:rsidRDefault="00A05A51" w:rsidP="00F7390E">
      <w:pPr>
        <w:pStyle w:val="Estilo2"/>
        <w:numPr>
          <w:ilvl w:val="0"/>
          <w:numId w:val="24"/>
        </w:numPr>
        <w:spacing w:line="360" w:lineRule="auto"/>
        <w:ind w:right="-81"/>
        <w:rPr>
          <w:rFonts w:ascii="Cambria" w:hAnsi="Cambria" w:cs="Arial"/>
          <w:bCs/>
          <w:szCs w:val="24"/>
        </w:rPr>
      </w:pPr>
      <w:r w:rsidRPr="00F7390E">
        <w:rPr>
          <w:rFonts w:ascii="Cambria" w:hAnsi="Cambria" w:cs="Arial"/>
          <w:bCs/>
          <w:szCs w:val="24"/>
        </w:rPr>
        <w:t xml:space="preserve">Comprovação da capacidade técnica de efetuar a entrega do produto, através de, no mínimo, 01 (um) veículos de transporte, com condições adequadas de temperatura, umidade, ventilação e luminosidade, de modo a garantir a proteção contra contaminação e deterioração. </w:t>
      </w:r>
    </w:p>
    <w:p w14:paraId="3F2F9380" w14:textId="77777777" w:rsidR="00A05A51" w:rsidRPr="00F7390E" w:rsidRDefault="00A05A51" w:rsidP="00F7390E">
      <w:pPr>
        <w:pStyle w:val="Estilo2"/>
        <w:numPr>
          <w:ilvl w:val="0"/>
          <w:numId w:val="24"/>
        </w:numPr>
        <w:spacing w:line="360" w:lineRule="auto"/>
        <w:ind w:right="-81"/>
        <w:rPr>
          <w:rFonts w:ascii="Cambria" w:hAnsi="Cambria" w:cs="Arial"/>
          <w:bCs/>
          <w:szCs w:val="24"/>
        </w:rPr>
      </w:pPr>
      <w:r w:rsidRPr="00F7390E">
        <w:rPr>
          <w:rFonts w:ascii="Cambria" w:hAnsi="Cambria" w:cs="Arial"/>
          <w:bCs/>
          <w:szCs w:val="24"/>
        </w:rPr>
        <w:t xml:space="preserve">Alvará Sanitário, emitido pelo órgão competente, que comprove que a empresa fornecedora foi vistoriada pelo Serviço de Vigilância Sanitária Estadual ou </w:t>
      </w:r>
      <w:r w:rsidRPr="00F7390E">
        <w:rPr>
          <w:rFonts w:ascii="Cambria" w:hAnsi="Cambria" w:cs="Arial"/>
          <w:bCs/>
          <w:szCs w:val="24"/>
        </w:rPr>
        <w:lastRenderedPageBreak/>
        <w:t>Municipal, ou pelo Serviço de Inspeção Federal, Estadual ou Municipal da sede da empresa licitante, exceto para itens que a atividade for dispensável;</w:t>
      </w:r>
    </w:p>
    <w:p w14:paraId="1F3A7CCA" w14:textId="77777777" w:rsidR="00A05A51" w:rsidRPr="00F7390E" w:rsidRDefault="00A05A51" w:rsidP="00F7390E">
      <w:pPr>
        <w:pStyle w:val="Estilo2"/>
        <w:numPr>
          <w:ilvl w:val="0"/>
          <w:numId w:val="24"/>
        </w:numPr>
        <w:spacing w:line="360" w:lineRule="auto"/>
        <w:ind w:right="-81"/>
        <w:rPr>
          <w:rFonts w:ascii="Cambria" w:hAnsi="Cambria" w:cs="Arial"/>
          <w:bCs/>
          <w:szCs w:val="24"/>
        </w:rPr>
      </w:pPr>
      <w:r w:rsidRPr="00F7390E">
        <w:rPr>
          <w:rFonts w:ascii="Cambria" w:hAnsi="Cambria" w:cs="Arial"/>
          <w:bCs/>
          <w:szCs w:val="24"/>
        </w:rPr>
        <w:t>AF-Autorização de Funcionamento emitida pela Anvisa, no caso de participação para aqueles itens que assim o exigirem.</w:t>
      </w:r>
    </w:p>
    <w:p w14:paraId="21D2271A" w14:textId="77777777" w:rsidR="00A05A51" w:rsidRPr="00F7390E" w:rsidRDefault="00A05A51" w:rsidP="00F7390E">
      <w:pPr>
        <w:widowControl w:val="0"/>
        <w:tabs>
          <w:tab w:val="left" w:pos="850"/>
          <w:tab w:val="left" w:pos="1211"/>
        </w:tabs>
        <w:spacing w:before="240" w:line="360" w:lineRule="auto"/>
        <w:ind w:firstLine="567"/>
        <w:jc w:val="both"/>
        <w:rPr>
          <w:rFonts w:ascii="Cambria" w:hAnsi="Cambria"/>
          <w:b/>
          <w:color w:val="000000" w:themeColor="text1"/>
        </w:rPr>
      </w:pPr>
      <w:r w:rsidRPr="00F7390E">
        <w:rPr>
          <w:rFonts w:ascii="Cambria" w:hAnsi="Cambria"/>
          <w:b/>
          <w:color w:val="000000" w:themeColor="text1"/>
        </w:rPr>
        <w:t>V. MICROEMPRESA OU EMPRESA DE PEQUENO PORTE</w:t>
      </w:r>
    </w:p>
    <w:p w14:paraId="1632E27F" w14:textId="77777777" w:rsidR="00A05A51" w:rsidRPr="00F7390E" w:rsidRDefault="00A05A51" w:rsidP="00F7390E">
      <w:pPr>
        <w:widowControl w:val="0"/>
        <w:tabs>
          <w:tab w:val="left" w:pos="850"/>
          <w:tab w:val="left" w:pos="1211"/>
        </w:tabs>
        <w:spacing w:before="240" w:line="360" w:lineRule="auto"/>
        <w:ind w:left="567" w:firstLine="567"/>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As licitantes enquadradas como </w:t>
      </w:r>
      <w:r w:rsidRPr="00F7390E">
        <w:rPr>
          <w:rFonts w:ascii="Cambria" w:hAnsi="Cambria"/>
          <w:b/>
          <w:color w:val="000000" w:themeColor="text1"/>
        </w:rPr>
        <w:t>MICROEMPRESA</w:t>
      </w:r>
      <w:r w:rsidRPr="00F7390E">
        <w:rPr>
          <w:rFonts w:ascii="Cambria" w:hAnsi="Cambria"/>
          <w:color w:val="000000" w:themeColor="text1"/>
        </w:rPr>
        <w:t xml:space="preserve"> ou </w:t>
      </w:r>
      <w:r w:rsidRPr="00F7390E">
        <w:rPr>
          <w:rFonts w:ascii="Cambria" w:hAnsi="Cambria"/>
          <w:b/>
          <w:color w:val="000000" w:themeColor="text1"/>
        </w:rPr>
        <w:t>EMPRESA DE PEQUENO PORTE</w:t>
      </w:r>
      <w:r w:rsidRPr="00F7390E">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3927D1A4" w14:textId="77777777" w:rsidR="00A05A51" w:rsidRPr="00F7390E" w:rsidRDefault="00A05A51" w:rsidP="00F7390E">
      <w:pPr>
        <w:pStyle w:val="SemEspaamento"/>
        <w:spacing w:before="240" w:line="360" w:lineRule="auto"/>
        <w:ind w:left="1134" w:firstLine="567"/>
        <w:jc w:val="both"/>
        <w:rPr>
          <w:rFonts w:ascii="Cambria" w:hAnsi="Cambria"/>
          <w:color w:val="000000" w:themeColor="text1"/>
          <w:sz w:val="24"/>
          <w:szCs w:val="24"/>
        </w:rPr>
      </w:pPr>
      <w:r w:rsidRPr="00F7390E">
        <w:rPr>
          <w:rFonts w:ascii="Cambria" w:hAnsi="Cambria"/>
          <w:b/>
          <w:color w:val="000000" w:themeColor="text1"/>
          <w:sz w:val="24"/>
          <w:szCs w:val="24"/>
        </w:rPr>
        <w:t>01.</w:t>
      </w:r>
      <w:r w:rsidRPr="00F7390E">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Contratação/Pregoeiro para apresentar os documentos de habilitação.</w:t>
      </w:r>
    </w:p>
    <w:p w14:paraId="47A26090" w14:textId="77777777" w:rsidR="00A05A51" w:rsidRPr="00F7390E" w:rsidRDefault="00A05A51" w:rsidP="00F7390E">
      <w:pPr>
        <w:pStyle w:val="SemEspaamento"/>
        <w:spacing w:before="240" w:line="360" w:lineRule="auto"/>
        <w:ind w:left="1134" w:firstLine="567"/>
        <w:jc w:val="both"/>
        <w:rPr>
          <w:rFonts w:ascii="Cambria" w:hAnsi="Cambria"/>
          <w:color w:val="000000" w:themeColor="text1"/>
          <w:sz w:val="24"/>
          <w:szCs w:val="24"/>
        </w:rPr>
      </w:pPr>
      <w:r w:rsidRPr="00F7390E">
        <w:rPr>
          <w:rFonts w:ascii="Cambria" w:hAnsi="Cambria"/>
          <w:b/>
          <w:bCs/>
          <w:color w:val="000000" w:themeColor="text1"/>
          <w:sz w:val="24"/>
          <w:szCs w:val="24"/>
        </w:rPr>
        <w:t>02.</w:t>
      </w:r>
      <w:r w:rsidRPr="00F7390E">
        <w:rPr>
          <w:rFonts w:ascii="Cambria" w:hAnsi="Cambria"/>
          <w:color w:val="000000" w:themeColor="text1"/>
          <w:sz w:val="24"/>
          <w:szCs w:val="24"/>
        </w:rPr>
        <w:t xml:space="preserve"> </w:t>
      </w:r>
      <w:r w:rsidRPr="00F7390E">
        <w:rPr>
          <w:rFonts w:ascii="Cambria" w:hAnsi="Cambria"/>
          <w:bCs/>
          <w:color w:val="000000" w:themeColor="text1"/>
          <w:sz w:val="24"/>
          <w:szCs w:val="24"/>
        </w:rPr>
        <w:t>Declaração que</w:t>
      </w:r>
      <w:r w:rsidRPr="00F7390E">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do Agente de Contratação/Pregoeiro para apresentar os documentos de habilitação.</w:t>
      </w:r>
    </w:p>
    <w:p w14:paraId="3B5F41F0" w14:textId="77777777" w:rsidR="00A05A51" w:rsidRPr="00F7390E" w:rsidRDefault="00A05A51" w:rsidP="00F7390E">
      <w:pPr>
        <w:pStyle w:val="SemEspaamento"/>
        <w:spacing w:before="240" w:line="360" w:lineRule="auto"/>
        <w:ind w:firstLine="567"/>
        <w:jc w:val="both"/>
        <w:rPr>
          <w:rFonts w:ascii="Cambria" w:hAnsi="Cambria"/>
          <w:b/>
          <w:color w:val="000000" w:themeColor="text1"/>
          <w:sz w:val="24"/>
          <w:szCs w:val="24"/>
        </w:rPr>
      </w:pPr>
      <w:r w:rsidRPr="00F7390E">
        <w:rPr>
          <w:rFonts w:ascii="Cambria" w:hAnsi="Cambria"/>
          <w:b/>
          <w:color w:val="000000" w:themeColor="text1"/>
          <w:sz w:val="24"/>
          <w:szCs w:val="24"/>
        </w:rPr>
        <w:t>VI. MICRO EMPREENDEDOR INDIVIDUAL (MEI)</w:t>
      </w:r>
    </w:p>
    <w:p w14:paraId="507174EB" w14:textId="77777777" w:rsidR="00A05A51" w:rsidRPr="00F7390E" w:rsidRDefault="00A05A51" w:rsidP="00F7390E">
      <w:pPr>
        <w:pStyle w:val="SemEspaamento"/>
        <w:spacing w:before="24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a)</w:t>
      </w:r>
      <w:r w:rsidRPr="00F7390E">
        <w:rPr>
          <w:rFonts w:ascii="Cambria" w:hAnsi="Cambria"/>
          <w:color w:val="000000" w:themeColor="text1"/>
          <w:sz w:val="24"/>
          <w:szCs w:val="24"/>
        </w:rPr>
        <w:t xml:space="preserve"> Caso a licitante seja </w:t>
      </w:r>
      <w:r w:rsidRPr="00F7390E">
        <w:rPr>
          <w:rFonts w:ascii="Cambria" w:hAnsi="Cambria"/>
          <w:b/>
          <w:color w:val="000000" w:themeColor="text1"/>
          <w:sz w:val="24"/>
          <w:szCs w:val="24"/>
        </w:rPr>
        <w:t>MICRO EMPREENDEDOR INDIVIDUAL (MEI)</w:t>
      </w:r>
      <w:r w:rsidRPr="00F7390E">
        <w:rPr>
          <w:rFonts w:ascii="Cambria" w:hAnsi="Cambria"/>
          <w:color w:val="000000" w:themeColor="text1"/>
          <w:sz w:val="24"/>
          <w:szCs w:val="24"/>
        </w:rPr>
        <w:t>, deverá apresentar os seguintes documentos:</w:t>
      </w:r>
    </w:p>
    <w:p w14:paraId="2B9F4852" w14:textId="77777777" w:rsidR="00A05A51" w:rsidRPr="00F7390E" w:rsidRDefault="00A05A51" w:rsidP="00F7390E">
      <w:pPr>
        <w:pStyle w:val="SemEspaamento"/>
        <w:spacing w:before="240" w:line="360" w:lineRule="auto"/>
        <w:ind w:left="1134" w:firstLine="567"/>
        <w:jc w:val="both"/>
        <w:rPr>
          <w:rFonts w:ascii="Cambria" w:hAnsi="Cambria"/>
          <w:color w:val="000000" w:themeColor="text1"/>
          <w:sz w:val="24"/>
          <w:szCs w:val="24"/>
        </w:rPr>
      </w:pPr>
      <w:r w:rsidRPr="00F7390E">
        <w:rPr>
          <w:rFonts w:ascii="Cambria" w:hAnsi="Cambria"/>
          <w:b/>
          <w:color w:val="000000" w:themeColor="text1"/>
          <w:sz w:val="24"/>
          <w:szCs w:val="24"/>
        </w:rPr>
        <w:t>01.</w:t>
      </w:r>
      <w:r w:rsidRPr="00F7390E">
        <w:rPr>
          <w:rFonts w:ascii="Cambria" w:hAnsi="Cambria"/>
          <w:color w:val="000000" w:themeColor="text1"/>
          <w:sz w:val="24"/>
          <w:szCs w:val="24"/>
        </w:rPr>
        <w:t xml:space="preserve"> Certificado de Condição de Micro empreendedor Individual.</w:t>
      </w:r>
    </w:p>
    <w:p w14:paraId="18A62950" w14:textId="77777777" w:rsidR="00A05A51" w:rsidRPr="00F7390E" w:rsidRDefault="00A05A51" w:rsidP="00F7390E">
      <w:pPr>
        <w:widowControl w:val="0"/>
        <w:tabs>
          <w:tab w:val="left" w:pos="850"/>
          <w:tab w:val="left" w:pos="1211"/>
        </w:tabs>
        <w:spacing w:before="240" w:line="360" w:lineRule="auto"/>
        <w:ind w:left="1134" w:firstLine="567"/>
        <w:jc w:val="both"/>
        <w:rPr>
          <w:rFonts w:ascii="Cambria" w:hAnsi="Cambria"/>
          <w:color w:val="000000" w:themeColor="text1"/>
        </w:rPr>
      </w:pPr>
      <w:r w:rsidRPr="00F7390E">
        <w:rPr>
          <w:rFonts w:ascii="Cambria" w:hAnsi="Cambria"/>
          <w:b/>
          <w:color w:val="000000" w:themeColor="text1"/>
        </w:rPr>
        <w:t>02.</w:t>
      </w:r>
      <w:r w:rsidRPr="00F7390E">
        <w:rPr>
          <w:rFonts w:ascii="Cambria" w:hAnsi="Cambria"/>
          <w:color w:val="000000" w:themeColor="text1"/>
        </w:rPr>
        <w:t xml:space="preserve"> Documento que comprove a opção do Simples Nacional.</w:t>
      </w:r>
    </w:p>
    <w:p w14:paraId="398BAC64" w14:textId="77777777" w:rsidR="00A05A51" w:rsidRPr="00F7390E" w:rsidRDefault="00A05A51" w:rsidP="00F7390E">
      <w:pPr>
        <w:widowControl w:val="0"/>
        <w:tabs>
          <w:tab w:val="left" w:pos="850"/>
          <w:tab w:val="left" w:pos="1211"/>
        </w:tabs>
        <w:spacing w:before="240" w:line="360" w:lineRule="auto"/>
        <w:ind w:firstLine="567"/>
        <w:jc w:val="both"/>
        <w:rPr>
          <w:rFonts w:ascii="Cambria" w:hAnsi="Cambria"/>
          <w:b/>
          <w:color w:val="000000" w:themeColor="text1"/>
        </w:rPr>
      </w:pPr>
      <w:r w:rsidRPr="00F7390E">
        <w:rPr>
          <w:rFonts w:ascii="Cambria" w:hAnsi="Cambria"/>
          <w:b/>
          <w:color w:val="000000" w:themeColor="text1"/>
        </w:rPr>
        <w:t>VII. DOCUMENTAÇÃO COMPLEMENTAR (Modelo Anexo IV)</w:t>
      </w:r>
    </w:p>
    <w:p w14:paraId="3E61595C" w14:textId="77777777" w:rsidR="00A05A51" w:rsidRPr="00F7390E" w:rsidRDefault="00A05A51" w:rsidP="00F7390E">
      <w:pPr>
        <w:spacing w:before="240" w:line="360" w:lineRule="auto"/>
        <w:ind w:left="567" w:firstLine="567"/>
        <w:jc w:val="both"/>
        <w:rPr>
          <w:rFonts w:ascii="Cambria" w:hAnsi="Cambria"/>
          <w:b/>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w:t>
      </w:r>
      <w:r w:rsidRPr="00F7390E">
        <w:rPr>
          <w:rFonts w:ascii="Cambria" w:hAnsi="Cambria"/>
          <w:b/>
          <w:color w:val="000000" w:themeColor="text1"/>
        </w:rPr>
        <w:t>Declaração</w:t>
      </w:r>
      <w:r w:rsidRPr="00F7390E">
        <w:rPr>
          <w:rFonts w:ascii="Cambria" w:hAnsi="Cambria"/>
          <w:color w:val="000000" w:themeColor="text1"/>
        </w:rPr>
        <w:t xml:space="preserve">, sob pena de inabilitação, que está ciente e concorda com as condições contidas no edital e seus anexos, hem como que a proposta apresentada </w:t>
      </w:r>
      <w:r w:rsidRPr="00F7390E">
        <w:rPr>
          <w:rFonts w:ascii="Cambria" w:hAnsi="Cambria"/>
          <w:color w:val="000000" w:themeColor="text1"/>
        </w:rPr>
        <w:lastRenderedPageBreak/>
        <w:t>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37AE00E1" w14:textId="77777777" w:rsidR="00A05A51" w:rsidRPr="00F7390E" w:rsidRDefault="00A05A51" w:rsidP="00F7390E">
      <w:pPr>
        <w:spacing w:before="240" w:line="360" w:lineRule="auto"/>
        <w:ind w:left="567" w:firstLine="567"/>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xml:space="preserve"> </w:t>
      </w:r>
      <w:r w:rsidRPr="00F7390E">
        <w:rPr>
          <w:rFonts w:ascii="Cambria" w:hAnsi="Cambria"/>
          <w:b/>
          <w:color w:val="000000" w:themeColor="text1"/>
        </w:rPr>
        <w:t>Declaração</w:t>
      </w:r>
      <w:r w:rsidRPr="00F7390E">
        <w:rPr>
          <w:rFonts w:ascii="Cambria" w:hAnsi="Cambria"/>
          <w:color w:val="000000" w:themeColor="text1"/>
        </w:rPr>
        <w:t xml:space="preserve">, sob pena de inabilitação, que </w:t>
      </w:r>
      <w:r w:rsidRPr="00F7390E">
        <w:rPr>
          <w:rFonts w:ascii="Cambria" w:eastAsia="Helvetica" w:hAnsi="Cambria"/>
          <w:color w:val="000000" w:themeColor="text1"/>
        </w:rPr>
        <w:t xml:space="preserve">atende ao disposto no </w:t>
      </w:r>
      <w:r w:rsidRPr="00F7390E">
        <w:rPr>
          <w:rFonts w:ascii="Cambria" w:hAnsi="Cambria"/>
          <w:color w:val="000000" w:themeColor="text1"/>
        </w:rPr>
        <w:t>inciso XXXIII, do Art. 07º da Constituição da República Federativa do Brasil de 1988</w:t>
      </w:r>
      <w:r w:rsidRPr="00F7390E">
        <w:rPr>
          <w:rFonts w:ascii="Cambria" w:eastAsia="Helvetica" w:hAnsi="Cambria"/>
          <w:color w:val="000000" w:themeColor="text1"/>
        </w:rPr>
        <w:t xml:space="preserve">, referente à </w:t>
      </w:r>
      <w:r w:rsidRPr="00F7390E">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F7390E">
        <w:rPr>
          <w:rFonts w:ascii="Cambria" w:hAnsi="Cambria"/>
          <w:color w:val="000000" w:themeColor="text1"/>
        </w:rPr>
        <w:t>.</w:t>
      </w:r>
    </w:p>
    <w:p w14:paraId="29648524" w14:textId="77777777" w:rsidR="00A05A51" w:rsidRPr="00F7390E" w:rsidRDefault="00A05A51"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c) Declaração</w:t>
      </w:r>
      <w:r w:rsidRPr="00F7390E">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105481E9" w14:textId="77777777" w:rsidR="00A05A51" w:rsidRPr="00F7390E" w:rsidRDefault="00A05A51"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d) Declaração</w:t>
      </w:r>
      <w:r w:rsidRPr="00F7390E">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1508743B" w14:textId="77777777" w:rsidR="00A05A51" w:rsidRPr="00F7390E" w:rsidRDefault="00A05A51"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e) Declaração</w:t>
      </w:r>
      <w:r w:rsidRPr="00F7390E">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05FB1D6" w14:textId="77777777" w:rsidR="00A05A51" w:rsidRPr="00F7390E" w:rsidRDefault="00A05A51" w:rsidP="00F7390E">
      <w:pPr>
        <w:spacing w:before="240" w:line="360" w:lineRule="auto"/>
        <w:ind w:left="567" w:firstLine="567"/>
        <w:jc w:val="both"/>
        <w:rPr>
          <w:rFonts w:ascii="Cambria" w:hAnsi="Cambria"/>
          <w:color w:val="000000" w:themeColor="text1"/>
          <w:shd w:val="clear" w:color="auto" w:fill="FFFFFF"/>
        </w:rPr>
      </w:pPr>
      <w:r w:rsidRPr="00F7390E">
        <w:rPr>
          <w:rFonts w:ascii="Cambria" w:hAnsi="Cambria"/>
          <w:b/>
          <w:bCs/>
          <w:color w:val="000000" w:themeColor="text1"/>
        </w:rPr>
        <w:t>f)</w:t>
      </w:r>
      <w:r w:rsidRPr="00F7390E">
        <w:rPr>
          <w:rFonts w:ascii="Cambria" w:hAnsi="Cambria"/>
          <w:color w:val="000000" w:themeColor="text1"/>
        </w:rPr>
        <w:t xml:space="preserve"> </w:t>
      </w:r>
      <w:r w:rsidRPr="00F7390E">
        <w:rPr>
          <w:rFonts w:ascii="Cambria" w:hAnsi="Cambria"/>
          <w:b/>
          <w:bCs/>
          <w:color w:val="000000" w:themeColor="text1"/>
        </w:rPr>
        <w:t>Declaração</w:t>
      </w:r>
      <w:r w:rsidRPr="00F7390E">
        <w:rPr>
          <w:rFonts w:ascii="Cambria" w:hAnsi="Cambria"/>
          <w:color w:val="000000" w:themeColor="text1"/>
        </w:rPr>
        <w:t xml:space="preserve">, sob pena de inabilitação, </w:t>
      </w:r>
      <w:r w:rsidRPr="00F7390E">
        <w:rPr>
          <w:rFonts w:ascii="Cambria" w:hAnsi="Cambria"/>
          <w:color w:val="000000" w:themeColor="text1"/>
          <w:shd w:val="clear" w:color="auto" w:fill="FFFFFF"/>
        </w:rPr>
        <w:t xml:space="preserve">que a proposta apresentada </w:t>
      </w:r>
      <w:r w:rsidRPr="00F7390E">
        <w:rPr>
          <w:rFonts w:ascii="Cambria" w:hAnsi="Cambria"/>
          <w:color w:val="000000" w:themeColor="text1"/>
        </w:rPr>
        <w:t xml:space="preserve">para fins de participação nesta licitação </w:t>
      </w:r>
      <w:r w:rsidRPr="00F7390E">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w:t>
      </w:r>
      <w:r w:rsidRPr="00F7390E">
        <w:rPr>
          <w:rFonts w:ascii="Cambria" w:hAnsi="Cambria"/>
          <w:color w:val="000000" w:themeColor="text1"/>
          <w:shd w:val="clear" w:color="auto" w:fill="FFFFFF"/>
        </w:rPr>
        <w:lastRenderedPageBreak/>
        <w:t>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2360D45" w14:textId="77777777" w:rsidR="00A05A51" w:rsidRPr="00F7390E" w:rsidRDefault="00A05A51"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g)</w:t>
      </w:r>
      <w:r w:rsidRPr="00F7390E">
        <w:rPr>
          <w:rFonts w:ascii="Cambria" w:hAnsi="Cambria"/>
          <w:color w:val="000000" w:themeColor="text1"/>
        </w:rPr>
        <w:t xml:space="preserve"> </w:t>
      </w:r>
      <w:r w:rsidRPr="00F7390E">
        <w:rPr>
          <w:rFonts w:ascii="Cambria" w:hAnsi="Cambria"/>
          <w:b/>
          <w:bCs/>
          <w:color w:val="000000" w:themeColor="text1"/>
        </w:rPr>
        <w:t>Declaração</w:t>
      </w:r>
      <w:r w:rsidRPr="00F7390E">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1EA8088E" w14:textId="77777777" w:rsidR="00A05A51" w:rsidRPr="00F7390E" w:rsidRDefault="00A05A51" w:rsidP="00F7390E">
      <w:pPr>
        <w:pStyle w:val="SemEspaamento"/>
        <w:spacing w:before="160" w:after="160" w:line="360" w:lineRule="auto"/>
        <w:jc w:val="both"/>
        <w:rPr>
          <w:rFonts w:ascii="Cambria" w:hAnsi="Cambria"/>
          <w:color w:val="000000" w:themeColor="text1"/>
          <w:sz w:val="24"/>
          <w:szCs w:val="24"/>
        </w:rPr>
      </w:pPr>
      <w:r w:rsidRPr="00F7390E">
        <w:rPr>
          <w:rFonts w:ascii="Cambria" w:hAnsi="Cambria"/>
          <w:b/>
          <w:color w:val="000000" w:themeColor="text1"/>
          <w:sz w:val="24"/>
          <w:szCs w:val="24"/>
        </w:rPr>
        <w:t xml:space="preserve">9.8 </w:t>
      </w:r>
      <w:r w:rsidRPr="00F7390E">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2F5CF472" w14:textId="77777777" w:rsidR="00A05A51" w:rsidRPr="00F7390E" w:rsidRDefault="00A05A51" w:rsidP="00F7390E">
      <w:pPr>
        <w:pStyle w:val="SemEspaamento"/>
        <w:shd w:val="clear" w:color="auto" w:fill="FFFFFF" w:themeFill="background1"/>
        <w:spacing w:before="160" w:after="160" w:line="360" w:lineRule="auto"/>
        <w:jc w:val="both"/>
        <w:rPr>
          <w:rFonts w:ascii="Cambria" w:hAnsi="Cambria"/>
          <w:color w:val="000000" w:themeColor="text1"/>
          <w:sz w:val="24"/>
          <w:szCs w:val="24"/>
        </w:rPr>
      </w:pPr>
      <w:r w:rsidRPr="00F7390E">
        <w:rPr>
          <w:rFonts w:ascii="Cambria" w:hAnsi="Cambria"/>
          <w:b/>
          <w:color w:val="000000" w:themeColor="text1"/>
          <w:sz w:val="24"/>
          <w:szCs w:val="24"/>
        </w:rPr>
        <w:t>9.9</w:t>
      </w:r>
      <w:r w:rsidRPr="00F7390E">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1C1A907C" w14:textId="77777777" w:rsidR="00A05A51" w:rsidRPr="00F7390E" w:rsidRDefault="00A05A51" w:rsidP="00F7390E">
      <w:pPr>
        <w:tabs>
          <w:tab w:val="left" w:pos="1701"/>
        </w:tabs>
        <w:spacing w:before="160" w:after="160" w:line="360" w:lineRule="auto"/>
        <w:jc w:val="both"/>
        <w:rPr>
          <w:rFonts w:ascii="Cambria" w:hAnsi="Cambria"/>
          <w:color w:val="000000" w:themeColor="text1"/>
        </w:rPr>
      </w:pPr>
      <w:r w:rsidRPr="00F7390E">
        <w:rPr>
          <w:rFonts w:ascii="Cambria" w:hAnsi="Cambria"/>
          <w:b/>
          <w:color w:val="000000" w:themeColor="text1"/>
        </w:rPr>
        <w:t>9.10</w:t>
      </w:r>
      <w:r w:rsidRPr="00F7390E">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42259B12" w14:textId="77777777" w:rsidR="00A05A51" w:rsidRPr="00F7390E" w:rsidRDefault="00A05A51" w:rsidP="00F7390E">
      <w:pPr>
        <w:tabs>
          <w:tab w:val="left" w:pos="1701"/>
        </w:tabs>
        <w:spacing w:before="160" w:after="160" w:line="360" w:lineRule="auto"/>
        <w:jc w:val="both"/>
        <w:rPr>
          <w:rFonts w:ascii="Cambria" w:hAnsi="Cambria"/>
          <w:b/>
          <w:iCs/>
          <w:color w:val="000000" w:themeColor="text1"/>
        </w:rPr>
      </w:pPr>
      <w:r w:rsidRPr="00F7390E">
        <w:rPr>
          <w:rFonts w:ascii="Cambria" w:hAnsi="Cambria"/>
          <w:b/>
          <w:color w:val="000000" w:themeColor="text1"/>
        </w:rPr>
        <w:t>9.11</w:t>
      </w:r>
      <w:r w:rsidRPr="00F7390E">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F7390E">
        <w:rPr>
          <w:rFonts w:ascii="Cambria" w:hAnsi="Cambria"/>
          <w:iCs/>
          <w:color w:val="000000" w:themeColor="text1"/>
        </w:rPr>
        <w:t>(art. 43, caput da Lei Complementar nº 123, de 2006).</w:t>
      </w:r>
      <w:r w:rsidRPr="00F7390E">
        <w:rPr>
          <w:rFonts w:ascii="Cambria" w:hAnsi="Cambria"/>
          <w:b/>
          <w:color w:val="000000" w:themeColor="text1"/>
        </w:rPr>
        <w:t xml:space="preserve"> </w:t>
      </w:r>
    </w:p>
    <w:p w14:paraId="37BAD9F5" w14:textId="77777777" w:rsidR="00A05A51" w:rsidRPr="00F7390E" w:rsidRDefault="00A05A51" w:rsidP="00F7390E">
      <w:pPr>
        <w:tabs>
          <w:tab w:val="left" w:pos="1701"/>
        </w:tabs>
        <w:spacing w:before="160" w:after="160" w:line="360" w:lineRule="auto"/>
        <w:jc w:val="both"/>
        <w:rPr>
          <w:rFonts w:ascii="Cambria" w:hAnsi="Cambria"/>
          <w:color w:val="000000" w:themeColor="text1"/>
        </w:rPr>
      </w:pPr>
      <w:r w:rsidRPr="00F7390E">
        <w:rPr>
          <w:rFonts w:ascii="Cambria" w:hAnsi="Cambria"/>
          <w:b/>
          <w:color w:val="000000" w:themeColor="text1"/>
        </w:rPr>
        <w:t>9.12</w:t>
      </w:r>
      <w:r w:rsidRPr="00F7390E">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16484C5F" w14:textId="77777777" w:rsidR="00A05A51" w:rsidRPr="00F7390E" w:rsidRDefault="00A05A51" w:rsidP="00F7390E">
      <w:pPr>
        <w:tabs>
          <w:tab w:val="left" w:pos="1701"/>
        </w:tabs>
        <w:spacing w:before="160" w:after="16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6EA68D1C" w14:textId="77777777" w:rsidR="00A05A51" w:rsidRPr="00F7390E" w:rsidRDefault="00A05A51" w:rsidP="00F7390E">
      <w:pPr>
        <w:widowControl w:val="0"/>
        <w:tabs>
          <w:tab w:val="left" w:pos="850"/>
          <w:tab w:val="left" w:pos="1211"/>
        </w:tabs>
        <w:spacing w:before="160" w:after="160" w:line="360" w:lineRule="auto"/>
        <w:jc w:val="both"/>
        <w:rPr>
          <w:rFonts w:ascii="Cambria" w:hAnsi="Cambria"/>
          <w:color w:val="000000" w:themeColor="text1"/>
        </w:rPr>
      </w:pPr>
      <w:r w:rsidRPr="00F7390E">
        <w:rPr>
          <w:rFonts w:ascii="Cambria" w:hAnsi="Cambria"/>
          <w:b/>
          <w:color w:val="000000" w:themeColor="text1"/>
        </w:rPr>
        <w:lastRenderedPageBreak/>
        <w:t>9.13</w:t>
      </w:r>
      <w:r w:rsidRPr="00F7390E">
        <w:rPr>
          <w:rFonts w:ascii="Cambria" w:hAnsi="Cambria"/>
          <w:color w:val="000000" w:themeColor="text1"/>
        </w:rPr>
        <w:t xml:space="preserve"> Se o licitante não atender às exigências de habilitação, o Pregoeiro examinará a proposta subsequente e assim sucessivamente na ordem de classificação, até a seleção da proposta que melhor atenda a este Edital.</w:t>
      </w:r>
    </w:p>
    <w:p w14:paraId="04D573F5" w14:textId="2AB497C1" w:rsidR="00A05A51" w:rsidRPr="00F7390E" w:rsidRDefault="00A05A51" w:rsidP="00F7390E">
      <w:pPr>
        <w:widowControl w:val="0"/>
        <w:tabs>
          <w:tab w:val="left" w:pos="850"/>
          <w:tab w:val="left" w:pos="1211"/>
        </w:tabs>
        <w:spacing w:before="160" w:after="160" w:line="360" w:lineRule="auto"/>
        <w:jc w:val="both"/>
        <w:rPr>
          <w:rFonts w:ascii="Cambria" w:hAnsi="Cambria"/>
          <w:color w:val="000000" w:themeColor="text1"/>
        </w:rPr>
      </w:pPr>
      <w:r w:rsidRPr="00F7390E">
        <w:rPr>
          <w:rFonts w:ascii="Cambria" w:hAnsi="Cambria"/>
          <w:b/>
          <w:color w:val="000000" w:themeColor="text1"/>
        </w:rPr>
        <w:t>9.14</w:t>
      </w:r>
      <w:r w:rsidRPr="00F7390E">
        <w:rPr>
          <w:rFonts w:ascii="Cambria" w:hAnsi="Cambria"/>
          <w:color w:val="000000" w:themeColor="text1"/>
        </w:rPr>
        <w:t xml:space="preserve"> Constatado o atendimento às exigências fixadas neste Edital o licitante será declarado </w:t>
      </w:r>
    </w:p>
    <w:p w14:paraId="0BCE3275" w14:textId="77777777" w:rsidR="00A05A51" w:rsidRPr="00F7390E" w:rsidRDefault="00A05A51" w:rsidP="00F7390E">
      <w:pPr>
        <w:widowControl w:val="0"/>
        <w:tabs>
          <w:tab w:val="left" w:pos="850"/>
          <w:tab w:val="left" w:pos="1211"/>
        </w:tabs>
        <w:spacing w:before="160" w:after="160" w:line="360" w:lineRule="auto"/>
        <w:jc w:val="both"/>
        <w:rPr>
          <w:rFonts w:ascii="Cambria" w:hAnsi="Cambria"/>
          <w:color w:val="000000" w:themeColor="text1"/>
        </w:rPr>
      </w:pPr>
      <w:r w:rsidRPr="00F7390E">
        <w:rPr>
          <w:rFonts w:ascii="Cambria" w:hAnsi="Cambria"/>
          <w:color w:val="000000" w:themeColor="text1"/>
        </w:rPr>
        <w:t>vencedor.</w:t>
      </w:r>
    </w:p>
    <w:p w14:paraId="4F4D9326"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rPr>
          <w:rFonts w:ascii="Cambria" w:hAnsi="Cambria"/>
          <w:b/>
          <w:bCs/>
          <w:color w:val="000000" w:themeColor="text1"/>
        </w:rPr>
      </w:pPr>
      <w:r w:rsidRPr="00F7390E">
        <w:rPr>
          <w:rFonts w:ascii="Cambria" w:hAnsi="Cambria"/>
          <w:b/>
          <w:bCs/>
          <w:color w:val="000000" w:themeColor="text1"/>
        </w:rPr>
        <w:t>10. DO ENVIO DA PROPOSTA READEQUADA E DOCUMENTOS DE HABILITAÇÃO</w:t>
      </w:r>
    </w:p>
    <w:p w14:paraId="6E12EAB3" w14:textId="4F1E58B3" w:rsidR="006A51F9" w:rsidRPr="00F7390E" w:rsidRDefault="006A51F9" w:rsidP="00F7390E">
      <w:pPr>
        <w:widowControl w:val="0"/>
        <w:tabs>
          <w:tab w:val="left" w:pos="850"/>
          <w:tab w:val="left" w:pos="1211"/>
          <w:tab w:val="left" w:pos="1985"/>
        </w:tabs>
        <w:spacing w:before="240" w:line="360" w:lineRule="auto"/>
        <w:jc w:val="both"/>
        <w:rPr>
          <w:rFonts w:ascii="Cambria" w:hAnsi="Cambria"/>
          <w:color w:val="000000" w:themeColor="text1"/>
        </w:rPr>
      </w:pPr>
      <w:r w:rsidRPr="00F7390E">
        <w:rPr>
          <w:rFonts w:ascii="Cambria" w:hAnsi="Cambria"/>
          <w:b/>
          <w:color w:val="000000" w:themeColor="text1"/>
        </w:rPr>
        <w:t>10.1</w:t>
      </w:r>
      <w:r w:rsidRPr="00F7390E">
        <w:rPr>
          <w:rFonts w:ascii="Cambria" w:hAnsi="Cambria"/>
          <w:color w:val="000000" w:themeColor="text1"/>
        </w:rPr>
        <w:t xml:space="preserve"> </w:t>
      </w:r>
      <w:r w:rsidRPr="00F7390E">
        <w:rPr>
          <w:rFonts w:ascii="Cambria" w:hAnsi="Cambria"/>
          <w:b/>
          <w:color w:val="000000" w:themeColor="text1"/>
        </w:rPr>
        <w:t>A licitante melhor classificada deverá encaminhar a proposta de preço adequada ao último lance, bem como os documentos de habilitação, no prazo de até 02 (duas) horas</w:t>
      </w:r>
      <w:r w:rsidRPr="00F7390E">
        <w:rPr>
          <w:rFonts w:ascii="Cambria" w:hAnsi="Cambria"/>
          <w:color w:val="000000" w:themeColor="text1"/>
        </w:rPr>
        <w:t>, conforme disposto no art. 36, §3º do Decreto Municipal nº 21, de 2024, contado da convocação efetuada pel</w:t>
      </w:r>
      <w:r w:rsidR="00AD2EA5" w:rsidRPr="00F7390E">
        <w:rPr>
          <w:rFonts w:ascii="Cambria" w:hAnsi="Cambria"/>
          <w:color w:val="000000" w:themeColor="text1"/>
        </w:rPr>
        <w:t>o Pregoeiro</w:t>
      </w:r>
      <w:r w:rsidRPr="00F7390E">
        <w:rPr>
          <w:rFonts w:ascii="Cambria" w:hAnsi="Cambria"/>
          <w:color w:val="000000" w:themeColor="text1"/>
        </w:rPr>
        <w:t xml:space="preserve"> por meio da opção “</w:t>
      </w:r>
      <w:r w:rsidRPr="00F7390E">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F7390E">
        <w:rPr>
          <w:rFonts w:ascii="Cambria" w:hAnsi="Cambria"/>
          <w:color w:val="000000" w:themeColor="text1"/>
        </w:rPr>
        <w:t>” na Bolsa Nacional de Compras - BNC.</w:t>
      </w:r>
    </w:p>
    <w:p w14:paraId="66C2C352" w14:textId="2B54EDE8" w:rsidR="006A51F9" w:rsidRPr="00F7390E" w:rsidRDefault="006A51F9" w:rsidP="00F7390E">
      <w:pPr>
        <w:widowControl w:val="0"/>
        <w:tabs>
          <w:tab w:val="left" w:pos="850"/>
          <w:tab w:val="left" w:pos="1211"/>
          <w:tab w:val="left" w:pos="1985"/>
        </w:tabs>
        <w:spacing w:before="24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Caso a licitante não consiga fazer o envio via sistema eletrônico a mesma poderá encaminhar a proposta de preço adequada ao último lance, </w:t>
      </w:r>
      <w:r w:rsidRPr="00F7390E">
        <w:rPr>
          <w:rFonts w:ascii="Cambria" w:hAnsi="Cambria"/>
          <w:bCs/>
          <w:color w:val="000000" w:themeColor="text1"/>
        </w:rPr>
        <w:t>bem como os documentos os documentos de habilitação</w:t>
      </w:r>
      <w:r w:rsidRPr="00F7390E">
        <w:rPr>
          <w:rFonts w:ascii="Cambria" w:hAnsi="Cambria"/>
          <w:color w:val="000000" w:themeColor="text1"/>
        </w:rPr>
        <w:t xml:space="preserve"> para o e-mail </w:t>
      </w:r>
      <w:hyperlink r:id="rId24" w:history="1">
        <w:r w:rsidR="00433F9A" w:rsidRPr="00F7390E">
          <w:rPr>
            <w:rStyle w:val="Hyperlink"/>
            <w:rFonts w:ascii="Cambria" w:hAnsi="Cambria"/>
            <w:bCs/>
            <w:color w:val="auto"/>
            <w14:shadow w14:blurRad="50800" w14:dist="38100" w14:dir="2700000" w14:sx="100000" w14:sy="100000" w14:kx="0" w14:ky="0" w14:algn="tl">
              <w14:srgbClr w14:val="000000">
                <w14:alpha w14:val="60000"/>
              </w14:srgbClr>
            </w14:shadow>
          </w:rPr>
          <w:t>licitacao.pjba2028@outlook.com</w:t>
        </w:r>
      </w:hyperlink>
      <w:r w:rsidR="00433F9A" w:rsidRPr="00F7390E">
        <w:rPr>
          <w:rFonts w:ascii="Cambria" w:hAnsi="Cambria"/>
        </w:rPr>
        <w:t xml:space="preserve"> </w:t>
      </w:r>
      <w:r w:rsidRPr="00F7390E">
        <w:rPr>
          <w:rFonts w:ascii="Cambria" w:hAnsi="Cambria"/>
          <w:color w:val="000000" w:themeColor="text1"/>
        </w:rPr>
        <w:t>nos mesmos termos exigidos no subitem 10.1.</w:t>
      </w:r>
    </w:p>
    <w:p w14:paraId="58CC0903" w14:textId="77777777" w:rsidR="006A51F9" w:rsidRPr="00F7390E" w:rsidRDefault="006A51F9" w:rsidP="00F7390E">
      <w:pPr>
        <w:widowControl w:val="0"/>
        <w:tabs>
          <w:tab w:val="left" w:pos="850"/>
          <w:tab w:val="left" w:pos="1211"/>
          <w:tab w:val="left" w:pos="1985"/>
        </w:tabs>
        <w:spacing w:before="200" w:line="360" w:lineRule="auto"/>
        <w:jc w:val="both"/>
        <w:rPr>
          <w:rFonts w:ascii="Cambria" w:hAnsi="Cambria"/>
          <w:color w:val="000000" w:themeColor="text1"/>
        </w:rPr>
      </w:pPr>
      <w:r w:rsidRPr="00F7390E">
        <w:rPr>
          <w:rFonts w:ascii="Cambria" w:hAnsi="Cambria"/>
          <w:b/>
          <w:bCs/>
          <w:color w:val="000000" w:themeColor="text1"/>
        </w:rPr>
        <w:t xml:space="preserve">10.2 </w:t>
      </w:r>
      <w:r w:rsidRPr="00F7390E">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2682AB55"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00" w:line="360" w:lineRule="auto"/>
        <w:jc w:val="both"/>
        <w:rPr>
          <w:rFonts w:ascii="Cambria" w:hAnsi="Cambria"/>
          <w:b/>
          <w:bCs/>
          <w:color w:val="000000" w:themeColor="text1"/>
        </w:rPr>
      </w:pPr>
      <w:r w:rsidRPr="00F7390E">
        <w:rPr>
          <w:rFonts w:ascii="Cambria" w:hAnsi="Cambria"/>
          <w:b/>
          <w:bCs/>
          <w:color w:val="000000" w:themeColor="text1"/>
        </w:rPr>
        <w:t>11. DO RECURSO</w:t>
      </w:r>
    </w:p>
    <w:p w14:paraId="7DF39D4A" w14:textId="0A7D43BA"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11.1</w:t>
      </w:r>
      <w:r w:rsidRPr="00F7390E">
        <w:rPr>
          <w:rFonts w:ascii="Cambria" w:hAnsi="Cambria"/>
          <w:color w:val="000000" w:themeColor="text1"/>
        </w:rPr>
        <w:t xml:space="preserve"> Declarada a vencedora </w:t>
      </w:r>
      <w:r w:rsidR="00AD2EA5" w:rsidRPr="00F7390E">
        <w:rPr>
          <w:rFonts w:ascii="Cambria" w:hAnsi="Cambria"/>
          <w:color w:val="000000" w:themeColor="text1"/>
        </w:rPr>
        <w:t>o Pregoeiro</w:t>
      </w:r>
      <w:r w:rsidRPr="00F7390E">
        <w:rPr>
          <w:rFonts w:ascii="Cambria" w:hAnsi="Cambria"/>
          <w:color w:val="000000" w:themeColor="text1"/>
        </w:rPr>
        <w:t xml:space="preserve"> abrirá </w:t>
      </w:r>
      <w:r w:rsidRPr="00F7390E">
        <w:rPr>
          <w:rFonts w:ascii="Cambria" w:hAnsi="Cambria"/>
          <w:b/>
          <w:color w:val="000000" w:themeColor="text1"/>
        </w:rPr>
        <w:t>prazo de 15 (quinze) minutos</w:t>
      </w:r>
      <w:r w:rsidRPr="00F7390E">
        <w:rPr>
          <w:rFonts w:ascii="Cambria" w:hAnsi="Cambria"/>
          <w:color w:val="000000" w:themeColor="text1"/>
        </w:rPr>
        <w:t xml:space="preserve"> durante o qual qualquer licitante poderá de forma imediata e motivada em campo próprio do sistema manifestar sua intenção de recurso.</w:t>
      </w:r>
    </w:p>
    <w:p w14:paraId="05E60FAE" w14:textId="355CDE4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11.2</w:t>
      </w:r>
      <w:r w:rsidRPr="00F7390E">
        <w:rPr>
          <w:rFonts w:ascii="Cambria" w:hAnsi="Cambria"/>
          <w:color w:val="000000" w:themeColor="text1"/>
        </w:rPr>
        <w:t xml:space="preserve"> </w:t>
      </w:r>
      <w:r w:rsidR="00AD2EA5" w:rsidRPr="00F7390E">
        <w:rPr>
          <w:rFonts w:ascii="Cambria" w:hAnsi="Cambria"/>
          <w:color w:val="000000" w:themeColor="text1"/>
        </w:rPr>
        <w:t>O Pregoeiro</w:t>
      </w:r>
      <w:r w:rsidRPr="00F7390E">
        <w:rPr>
          <w:rFonts w:ascii="Cambria" w:hAnsi="Cambria"/>
          <w:color w:val="000000" w:themeColor="text1"/>
        </w:rPr>
        <w:t xml:space="preserve"> examinará a intenção de recurso, aceitando-a ou, motivadamente, rejeitando-a, em campo próprio do sistema.</w:t>
      </w:r>
    </w:p>
    <w:p w14:paraId="65F439FC"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11.3</w:t>
      </w:r>
      <w:r w:rsidRPr="00F7390E">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bCs/>
          <w:color w:val="000000" w:themeColor="text1"/>
        </w:rPr>
        <w:lastRenderedPageBreak/>
        <w:t>11.4</w:t>
      </w:r>
      <w:r w:rsidRPr="00F7390E">
        <w:rPr>
          <w:rFonts w:ascii="Cambria" w:hAnsi="Cambria"/>
          <w:color w:val="000000" w:themeColor="text1"/>
        </w:rPr>
        <w:t xml:space="preserve"> Será assegurado ao licitante vista dos elementos indispensáveis à defesa de seus interesses.</w:t>
      </w:r>
    </w:p>
    <w:p w14:paraId="64966F9F"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11.5</w:t>
      </w:r>
      <w:r w:rsidRPr="00F7390E">
        <w:rPr>
          <w:rFonts w:ascii="Cambria" w:hAnsi="Cambria"/>
          <w:color w:val="000000" w:themeColor="text1"/>
        </w:rPr>
        <w:t xml:space="preserve"> O acolhimento do recurso implicará a invalidação apenas dos atos insuscetíveis de aproveitamento.</w:t>
      </w:r>
    </w:p>
    <w:p w14:paraId="7A451CD8"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bCs/>
          <w:color w:val="000000" w:themeColor="text1"/>
        </w:rPr>
        <w:t>11.6</w:t>
      </w:r>
      <w:r w:rsidRPr="00F7390E">
        <w:rPr>
          <w:rFonts w:ascii="Cambria" w:hAnsi="Cambria"/>
          <w:color w:val="000000" w:themeColor="text1"/>
        </w:rPr>
        <w:t xml:space="preserve"> Os recursos interpostos fora do prazo não serão reconhecidos.</w:t>
      </w:r>
    </w:p>
    <w:p w14:paraId="487094DC" w14:textId="77777777"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00" w:line="360" w:lineRule="auto"/>
        <w:jc w:val="both"/>
        <w:rPr>
          <w:rFonts w:ascii="Cambria" w:hAnsi="Cambria"/>
          <w:b/>
          <w:bCs/>
          <w:color w:val="000000" w:themeColor="text1"/>
        </w:rPr>
      </w:pPr>
      <w:r w:rsidRPr="00F7390E">
        <w:rPr>
          <w:rFonts w:ascii="Cambria" w:hAnsi="Cambria"/>
          <w:b/>
          <w:bCs/>
          <w:color w:val="000000" w:themeColor="text1"/>
        </w:rPr>
        <w:t>12. DA ADJUDICAÇÃO, HOMOLOGAÇÃO E CONTRATAÇÃO</w:t>
      </w:r>
    </w:p>
    <w:p w14:paraId="220BA8A5"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12.1</w:t>
      </w:r>
      <w:r w:rsidRPr="00F7390E">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F7390E" w:rsidRDefault="006A51F9" w:rsidP="00F7390E">
      <w:pPr>
        <w:widowControl w:val="0"/>
        <w:tabs>
          <w:tab w:val="left" w:pos="850"/>
          <w:tab w:val="left" w:pos="1211"/>
        </w:tabs>
        <w:spacing w:before="200" w:line="360" w:lineRule="auto"/>
        <w:jc w:val="both"/>
        <w:rPr>
          <w:rFonts w:ascii="Cambria" w:hAnsi="Cambria"/>
          <w:color w:val="000000" w:themeColor="text1"/>
        </w:rPr>
      </w:pPr>
      <w:r w:rsidRPr="00F7390E">
        <w:rPr>
          <w:rFonts w:ascii="Cambria" w:hAnsi="Cambria"/>
          <w:b/>
          <w:color w:val="000000" w:themeColor="text1"/>
        </w:rPr>
        <w:t>12.2</w:t>
      </w:r>
      <w:r w:rsidRPr="00F7390E">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7777777" w:rsidR="006A51F9" w:rsidRPr="00F7390E" w:rsidRDefault="006A51F9" w:rsidP="00F7390E">
      <w:pPr>
        <w:tabs>
          <w:tab w:val="left" w:pos="1701"/>
        </w:tabs>
        <w:spacing w:before="200" w:line="360" w:lineRule="auto"/>
        <w:jc w:val="both"/>
        <w:rPr>
          <w:rFonts w:ascii="Cambria" w:hAnsi="Cambria"/>
          <w:color w:val="000000" w:themeColor="text1"/>
        </w:rPr>
      </w:pPr>
      <w:r w:rsidRPr="00F7390E">
        <w:rPr>
          <w:rFonts w:ascii="Cambria" w:hAnsi="Cambria"/>
          <w:b/>
          <w:color w:val="000000" w:themeColor="text1"/>
        </w:rPr>
        <w:t xml:space="preserve">12.3 </w:t>
      </w:r>
      <w:r w:rsidRPr="00F7390E">
        <w:rPr>
          <w:rFonts w:ascii="Cambria" w:hAnsi="Cambria"/>
          <w:bCs/>
          <w:color w:val="000000" w:themeColor="text1"/>
        </w:rPr>
        <w:t>Uma vez</w:t>
      </w:r>
      <w:r w:rsidRPr="00F7390E">
        <w:rPr>
          <w:rFonts w:ascii="Cambria" w:hAnsi="Cambria"/>
          <w:b/>
          <w:color w:val="000000" w:themeColor="text1"/>
        </w:rPr>
        <w:t xml:space="preserve"> </w:t>
      </w:r>
      <w:r w:rsidRPr="00F7390E">
        <w:rPr>
          <w:rFonts w:ascii="Cambria" w:hAnsi="Cambria"/>
          <w:color w:val="000000" w:themeColor="text1"/>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F7390E" w:rsidRDefault="006A51F9" w:rsidP="00F7390E">
      <w:pPr>
        <w:pStyle w:val="SemEspaamento"/>
        <w:spacing w:before="160" w:line="360" w:lineRule="auto"/>
        <w:ind w:firstLine="567"/>
        <w:jc w:val="both"/>
        <w:rPr>
          <w:rFonts w:ascii="Cambria" w:hAnsi="Cambria"/>
          <w:color w:val="000000" w:themeColor="text1"/>
          <w:sz w:val="24"/>
          <w:szCs w:val="24"/>
        </w:rPr>
      </w:pPr>
      <w:r w:rsidRPr="00F7390E">
        <w:rPr>
          <w:rFonts w:ascii="Cambria" w:hAnsi="Cambria"/>
          <w:b/>
          <w:color w:val="000000" w:themeColor="text1"/>
          <w:sz w:val="24"/>
          <w:szCs w:val="24"/>
        </w:rPr>
        <w:t xml:space="preserve">I. </w:t>
      </w:r>
      <w:r w:rsidRPr="00F7390E">
        <w:rPr>
          <w:rFonts w:ascii="Cambria" w:hAnsi="Cambria"/>
          <w:color w:val="000000" w:themeColor="text1"/>
          <w:sz w:val="24"/>
          <w:szCs w:val="24"/>
        </w:rPr>
        <w:t>A convocação de que trata o subitem 12.3 do se dará via e-mail cadastrado no sistema eletrônico pela licitante.</w:t>
      </w:r>
    </w:p>
    <w:p w14:paraId="7D3F08E1" w14:textId="2714081B" w:rsidR="006A51F9" w:rsidRPr="00F7390E" w:rsidRDefault="006A51F9" w:rsidP="00F7390E">
      <w:pPr>
        <w:pStyle w:val="SemEspaamento"/>
        <w:spacing w:before="160" w:line="360" w:lineRule="auto"/>
        <w:jc w:val="both"/>
        <w:rPr>
          <w:rFonts w:ascii="Cambria" w:hAnsi="Cambria"/>
          <w:color w:val="000000" w:themeColor="text1"/>
          <w:sz w:val="24"/>
          <w:szCs w:val="24"/>
        </w:rPr>
      </w:pPr>
      <w:r w:rsidRPr="00F7390E">
        <w:rPr>
          <w:rFonts w:ascii="Cambria" w:hAnsi="Cambria"/>
          <w:b/>
          <w:color w:val="000000" w:themeColor="text1"/>
          <w:sz w:val="24"/>
          <w:szCs w:val="24"/>
        </w:rPr>
        <w:t>12.4</w:t>
      </w:r>
      <w:r w:rsidRPr="00F7390E">
        <w:rPr>
          <w:rFonts w:ascii="Cambria" w:hAnsi="Cambria"/>
          <w:bCs/>
          <w:color w:val="000000" w:themeColor="text1"/>
          <w:sz w:val="24"/>
          <w:szCs w:val="24"/>
        </w:rPr>
        <w:t xml:space="preserve"> A recusa do adjudicatário em assinar a Ata de Registro de preços, dentro do prazo estabelecido no edital, permitirá a convocação dos licitantes que aceitarem fornecer os bens, executar as obras ou </w:t>
      </w:r>
      <w:r w:rsidR="0021068F" w:rsidRPr="00F7390E">
        <w:rPr>
          <w:rFonts w:ascii="Cambria" w:hAnsi="Cambria"/>
          <w:bCs/>
          <w:color w:val="000000" w:themeColor="text1"/>
          <w:sz w:val="24"/>
          <w:szCs w:val="24"/>
        </w:rPr>
        <w:t>produtos de limpeza e higiene</w:t>
      </w:r>
      <w:r w:rsidRPr="00F7390E">
        <w:rPr>
          <w:rFonts w:ascii="Cambria" w:hAnsi="Cambria"/>
          <w:bCs/>
          <w:color w:val="000000" w:themeColor="text1"/>
          <w:sz w:val="24"/>
          <w:szCs w:val="24"/>
        </w:rPr>
        <w:t>, inclusive de engenharia, com preços iguais aos do licitante vencedor, seguindo a ordem de classificação, sem prejuízo da aplicação das sanções previstas em lei e neste edital</w:t>
      </w:r>
      <w:r w:rsidRPr="00F7390E">
        <w:rPr>
          <w:rFonts w:ascii="Cambria" w:hAnsi="Cambria"/>
          <w:color w:val="000000" w:themeColor="text1"/>
          <w:sz w:val="24"/>
          <w:szCs w:val="24"/>
        </w:rPr>
        <w:t>.</w:t>
      </w:r>
    </w:p>
    <w:p w14:paraId="7644AAF4" w14:textId="77777777" w:rsidR="006A51F9" w:rsidRPr="00F7390E" w:rsidRDefault="006A51F9" w:rsidP="00F7390E">
      <w:pPr>
        <w:pStyle w:val="SemEspaamento"/>
        <w:spacing w:before="160" w:line="360" w:lineRule="auto"/>
        <w:jc w:val="both"/>
        <w:rPr>
          <w:rFonts w:ascii="Cambria" w:hAnsi="Cambria"/>
          <w:color w:val="000000" w:themeColor="text1"/>
          <w:sz w:val="24"/>
          <w:szCs w:val="24"/>
        </w:rPr>
      </w:pPr>
      <w:r w:rsidRPr="00F7390E">
        <w:rPr>
          <w:rFonts w:ascii="Cambria" w:hAnsi="Cambria"/>
          <w:b/>
          <w:bCs/>
          <w:color w:val="000000" w:themeColor="text1"/>
          <w:sz w:val="24"/>
          <w:szCs w:val="24"/>
        </w:rPr>
        <w:t>12.5</w:t>
      </w:r>
      <w:r w:rsidRPr="00F7390E">
        <w:rPr>
          <w:rFonts w:ascii="Cambria" w:hAnsi="Cambria"/>
          <w:color w:val="000000" w:themeColor="text1"/>
          <w:sz w:val="24"/>
          <w:szCs w:val="24"/>
        </w:rPr>
        <w:t xml:space="preserve"> A recusa injustificada em assinar a Ata de Registro de Preços, ou cuja justificativa não seja aceita pelo Órgão Gerenciador, implicará na instauração de procedimento </w:t>
      </w:r>
      <w:r w:rsidRPr="00F7390E">
        <w:rPr>
          <w:rFonts w:ascii="Cambria" w:hAnsi="Cambria"/>
          <w:color w:val="000000" w:themeColor="text1"/>
          <w:sz w:val="24"/>
          <w:szCs w:val="24"/>
        </w:rPr>
        <w:lastRenderedPageBreak/>
        <w:t>administrativo autônomo paras, após garantidos o contraditório e a ampla defesa, eventual aplicação de sanções administrativas.</w:t>
      </w:r>
    </w:p>
    <w:p w14:paraId="435F3F5D" w14:textId="77777777" w:rsidR="006A51F9" w:rsidRPr="00F7390E" w:rsidRDefault="006A51F9" w:rsidP="00F7390E">
      <w:pPr>
        <w:pStyle w:val="SemEspaamento"/>
        <w:spacing w:before="160" w:line="360" w:lineRule="auto"/>
        <w:jc w:val="both"/>
        <w:rPr>
          <w:rFonts w:ascii="Cambria" w:hAnsi="Cambria"/>
          <w:bCs/>
          <w:color w:val="000000" w:themeColor="text1"/>
          <w:sz w:val="24"/>
          <w:szCs w:val="24"/>
        </w:rPr>
      </w:pPr>
      <w:r w:rsidRPr="00F7390E">
        <w:rPr>
          <w:rFonts w:ascii="Cambria" w:hAnsi="Cambria"/>
          <w:b/>
          <w:bCs/>
          <w:color w:val="000000" w:themeColor="text1"/>
          <w:sz w:val="24"/>
          <w:szCs w:val="24"/>
        </w:rPr>
        <w:t>12.6</w:t>
      </w:r>
      <w:r w:rsidRPr="00F7390E">
        <w:rPr>
          <w:rFonts w:ascii="Cambria" w:hAnsi="Cambria"/>
          <w:color w:val="000000" w:themeColor="text1"/>
          <w:sz w:val="24"/>
          <w:szCs w:val="24"/>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1BA26837" w:rsidR="006A51F9" w:rsidRPr="00F7390E" w:rsidRDefault="006A51F9" w:rsidP="00F7390E">
      <w:pPr>
        <w:tabs>
          <w:tab w:val="left" w:pos="1701"/>
        </w:tabs>
        <w:spacing w:before="160" w:line="360" w:lineRule="auto"/>
        <w:jc w:val="both"/>
        <w:rPr>
          <w:rFonts w:ascii="Cambria" w:hAnsi="Cambria"/>
          <w:color w:val="000000" w:themeColor="text1"/>
        </w:rPr>
      </w:pPr>
      <w:r w:rsidRPr="00F7390E">
        <w:rPr>
          <w:rFonts w:ascii="Cambria" w:hAnsi="Cambria"/>
          <w:b/>
          <w:color w:val="000000" w:themeColor="text1"/>
        </w:rPr>
        <w:t xml:space="preserve">12.7 </w:t>
      </w:r>
      <w:r w:rsidRPr="00F7390E">
        <w:rPr>
          <w:rFonts w:ascii="Cambria" w:hAnsi="Cambria"/>
          <w:color w:val="000000" w:themeColor="text1"/>
        </w:rPr>
        <w:t xml:space="preserve">A Ata de Registro de Preços e/ou Contrato de Fornecimento referente ao presente Pregão Eletrônico terá seu extrato publicado no quadro de avisos (Placar) da Prefeitura de Piracanjuba, Jornal de Grande Circulação, </w:t>
      </w:r>
      <w:r w:rsidR="007A395D" w:rsidRPr="00F7390E">
        <w:rPr>
          <w:rFonts w:ascii="Cambria" w:hAnsi="Cambria"/>
          <w:color w:val="000000" w:themeColor="text1"/>
        </w:rPr>
        <w:t xml:space="preserve">DOU, DOE </w:t>
      </w:r>
      <w:r w:rsidRPr="00F7390E">
        <w:rPr>
          <w:rFonts w:ascii="Cambria" w:hAnsi="Cambria"/>
          <w:color w:val="000000" w:themeColor="text1"/>
        </w:rPr>
        <w:t>e sua integra no Portal Nacional de Contratações Públicas (PNCP) e site Oficial da Prefeitura de Piracanjuba/GO.</w:t>
      </w:r>
    </w:p>
    <w:p w14:paraId="237D64C5" w14:textId="77777777" w:rsidR="006A51F9" w:rsidRPr="00F7390E" w:rsidRDefault="006A51F9" w:rsidP="00F7390E">
      <w:pPr>
        <w:tabs>
          <w:tab w:val="left" w:pos="1701"/>
        </w:tabs>
        <w:spacing w:before="160" w:line="360" w:lineRule="auto"/>
        <w:jc w:val="both"/>
        <w:rPr>
          <w:rFonts w:ascii="Cambria" w:hAnsi="Cambria"/>
          <w:color w:val="000000" w:themeColor="text1"/>
        </w:rPr>
      </w:pPr>
      <w:r w:rsidRPr="00F7390E">
        <w:rPr>
          <w:rFonts w:ascii="Cambria" w:hAnsi="Cambria"/>
          <w:b/>
          <w:color w:val="000000" w:themeColor="text1"/>
        </w:rPr>
        <w:t xml:space="preserve">12.8 </w:t>
      </w:r>
      <w:r w:rsidRPr="00F7390E">
        <w:rPr>
          <w:rFonts w:ascii="Cambria" w:hAnsi="Cambria"/>
          <w:color w:val="000000" w:themeColor="text1"/>
        </w:rPr>
        <w:t>A Licitante não poderá ceder ou transferir o contrato total ou parcialmente a terceiros.</w:t>
      </w:r>
    </w:p>
    <w:p w14:paraId="1C8F8EFE" w14:textId="77777777" w:rsidR="006A51F9" w:rsidRPr="00F7390E" w:rsidRDefault="006A51F9" w:rsidP="00F7390E">
      <w:pPr>
        <w:tabs>
          <w:tab w:val="left" w:pos="1701"/>
        </w:tabs>
        <w:spacing w:before="160" w:line="360" w:lineRule="auto"/>
        <w:jc w:val="both"/>
        <w:rPr>
          <w:rFonts w:ascii="Cambria" w:hAnsi="Cambria"/>
          <w:color w:val="000000" w:themeColor="text1"/>
        </w:rPr>
      </w:pPr>
      <w:r w:rsidRPr="00F7390E">
        <w:rPr>
          <w:rFonts w:ascii="Cambria" w:hAnsi="Cambria"/>
          <w:b/>
          <w:bCs/>
          <w:color w:val="000000" w:themeColor="text1"/>
        </w:rPr>
        <w:t>12.9</w:t>
      </w:r>
      <w:r w:rsidRPr="00F7390E">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F7390E" w:rsidRDefault="006A51F9" w:rsidP="00F7390E">
      <w:pPr>
        <w:tabs>
          <w:tab w:val="left" w:pos="1701"/>
        </w:tabs>
        <w:spacing w:before="160"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Instrumento Contratual.</w:t>
      </w:r>
    </w:p>
    <w:p w14:paraId="63072AAA"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Nota de Empenho da Despesa.</w:t>
      </w:r>
    </w:p>
    <w:p w14:paraId="24FCBA17"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Autorização de Compra/ Ordem de Fornecimento.</w:t>
      </w:r>
    </w:p>
    <w:p w14:paraId="0E7BC147" w14:textId="60DE0283"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Ordem de Execução de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ou </w:t>
      </w:r>
    </w:p>
    <w:p w14:paraId="3CB267C2" w14:textId="0F2D783B"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V.</w:t>
      </w:r>
      <w:r w:rsidRPr="00F7390E">
        <w:rPr>
          <w:rFonts w:ascii="Cambria" w:hAnsi="Cambria"/>
          <w:color w:val="000000" w:themeColor="text1"/>
        </w:rPr>
        <w:t xml:space="preserve"> Outro instrumento hábil.</w:t>
      </w:r>
    </w:p>
    <w:p w14:paraId="23434256"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12.10</w:t>
      </w:r>
      <w:r w:rsidRPr="00F7390E">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 xml:space="preserve">12.11 </w:t>
      </w:r>
      <w:r w:rsidRPr="00F7390E">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336FD954"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12.12</w:t>
      </w:r>
      <w:r w:rsidRPr="00F7390E">
        <w:rPr>
          <w:rFonts w:ascii="Cambria" w:hAnsi="Cambria"/>
          <w:color w:val="000000" w:themeColor="text1"/>
        </w:rPr>
        <w:t xml:space="preserve"> A contratada obriga-se a executar o objeto licitado em perfeita harmonia e concordância com os termos deste Instrumento Convocatório, mediante solicitação através </w:t>
      </w:r>
      <w:r w:rsidRPr="00F7390E">
        <w:rPr>
          <w:rFonts w:ascii="Cambria" w:hAnsi="Cambria"/>
          <w:color w:val="000000" w:themeColor="text1"/>
        </w:rPr>
        <w:lastRenderedPageBreak/>
        <w:t xml:space="preserve">de Nota de empenho/ Ordem de </w:t>
      </w:r>
      <w:r w:rsidR="00145B96" w:rsidRPr="00F7390E">
        <w:rPr>
          <w:rFonts w:ascii="Cambria" w:hAnsi="Cambria"/>
          <w:color w:val="000000" w:themeColor="text1"/>
        </w:rPr>
        <w:t>Fornecimento</w:t>
      </w:r>
      <w:r w:rsidRPr="00F7390E">
        <w:rPr>
          <w:rFonts w:ascii="Cambria" w:hAnsi="Cambria"/>
          <w:color w:val="000000" w:themeColor="text1"/>
        </w:rPr>
        <w:t>/ Requisições ou equivalente, devidamente atestada por servidor da Secretaria requisitante.</w:t>
      </w:r>
    </w:p>
    <w:p w14:paraId="4B007F68" w14:textId="77777777"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 xml:space="preserve">13. DA </w:t>
      </w:r>
      <w:r w:rsidRPr="00F7390E">
        <w:rPr>
          <w:rFonts w:ascii="Cambria" w:hAnsi="Cambria"/>
          <w:b/>
          <w:bCs/>
          <w:color w:val="000000" w:themeColor="text1"/>
          <w:sz w:val="24"/>
          <w:szCs w:val="24"/>
        </w:rPr>
        <w:t>VALIDADE DO REGISTRO DE PREÇOS</w:t>
      </w:r>
    </w:p>
    <w:p w14:paraId="6D249F81" w14:textId="75F8F81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13.1</w:t>
      </w:r>
      <w:r w:rsidRPr="00F7390E">
        <w:rPr>
          <w:rFonts w:ascii="Cambria" w:hAnsi="Cambria"/>
          <w:color w:val="000000" w:themeColor="text1"/>
        </w:rPr>
        <w:t xml:space="preserve"> </w:t>
      </w:r>
      <w:r w:rsidR="00637600" w:rsidRPr="00F7390E">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r w:rsidRPr="00F7390E">
        <w:rPr>
          <w:rFonts w:ascii="Cambria" w:hAnsi="Cambria"/>
          <w:color w:val="000000" w:themeColor="text1"/>
        </w:rPr>
        <w:t>.</w:t>
      </w:r>
    </w:p>
    <w:p w14:paraId="31081931"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13.2</w:t>
      </w:r>
      <w:r w:rsidRPr="00F7390E">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O ato de prorrogação da vigência da ata deverá indicar expressamente o prazo de prorrogação e o quantitativo renovado.</w:t>
      </w:r>
    </w:p>
    <w:p w14:paraId="0EC8F353"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13.3</w:t>
      </w:r>
      <w:r w:rsidRPr="00F7390E">
        <w:rPr>
          <w:rFonts w:ascii="Cambria" w:hAnsi="Cambria"/>
          <w:color w:val="000000" w:themeColor="text1"/>
        </w:rPr>
        <w:t xml:space="preserve"> A existência de preços registrados não obrigada a administração municipal a firmar contratações que deles possam advir, facultada a realização de licitação específica para a aquisição pretendida, sendo assegurado ao beneficiário do registro preferência de fornecimento ou contratação em igualdade de condições.</w:t>
      </w:r>
    </w:p>
    <w:p w14:paraId="4E2B82C1" w14:textId="77777777"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 xml:space="preserve">14. DA </w:t>
      </w:r>
      <w:r w:rsidRPr="00F7390E">
        <w:rPr>
          <w:rFonts w:ascii="Cambria" w:hAnsi="Cambria"/>
          <w:b/>
          <w:bCs/>
          <w:color w:val="000000" w:themeColor="text1"/>
          <w:sz w:val="24"/>
          <w:szCs w:val="24"/>
        </w:rPr>
        <w:t>ATA DE REGISTRO DE PREÇOS</w:t>
      </w:r>
    </w:p>
    <w:p w14:paraId="76440A84"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14.1</w:t>
      </w:r>
      <w:r w:rsidRPr="00F7390E">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14.2</w:t>
      </w:r>
      <w:r w:rsidRPr="00F7390E">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3F0EEAF0"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 xml:space="preserve">14.3 </w:t>
      </w:r>
      <w:r w:rsidRPr="00F7390E">
        <w:rPr>
          <w:rFonts w:ascii="Cambria" w:hAnsi="Cambria"/>
          <w:color w:val="000000" w:themeColor="text1"/>
        </w:rPr>
        <w:t xml:space="preserve">Será incluído, na respectiva Ata de Registro de Preços, na forma de anexo, o registro dos licitantes que aceitarem cotar os bens, obras ou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com preços iguais aos do licitante vencedor, na sequência da classificação do certame, observado:</w:t>
      </w:r>
    </w:p>
    <w:p w14:paraId="7C9EE7D3"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O registro a que se refere o subitem 14.3 tem por objetivo a formação de cadastro reserva no caso da impossibilidade de atendimento pelo primeiro colocado da Ata de </w:t>
      </w:r>
      <w:r w:rsidRPr="00F7390E">
        <w:rPr>
          <w:rFonts w:ascii="Cambria" w:hAnsi="Cambria"/>
          <w:color w:val="000000" w:themeColor="text1"/>
        </w:rPr>
        <w:lastRenderedPageBreak/>
        <w:t>Registro de Preços, nas hipóteses previstas no Decreto Municipal nº 17, de 2024, bem como previstas na Lei Federal nº 14.133, de 2021.</w:t>
      </w:r>
    </w:p>
    <w:p w14:paraId="773079D1"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14.4</w:t>
      </w:r>
      <w:r w:rsidRPr="00F7390E">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14.5</w:t>
      </w:r>
      <w:r w:rsidRPr="00F7390E">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14.6</w:t>
      </w:r>
      <w:r w:rsidRPr="00F7390E">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14.7</w:t>
      </w:r>
      <w:r w:rsidRPr="00F7390E">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14.8</w:t>
      </w:r>
      <w:r w:rsidRPr="00F7390E">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14.9</w:t>
      </w:r>
      <w:r w:rsidRPr="00F7390E">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14.10</w:t>
      </w:r>
      <w:r w:rsidRPr="00F7390E">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lastRenderedPageBreak/>
        <w:t>14.11</w:t>
      </w:r>
      <w:r w:rsidRPr="00F7390E">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14.12</w:t>
      </w:r>
      <w:r w:rsidRPr="00F7390E">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15. DAS ALTERAÇÕES DA ATA DE REGISTRO DE PREÇOS</w:t>
      </w:r>
    </w:p>
    <w:p w14:paraId="30BB019F" w14:textId="583BAEB6"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15.1</w:t>
      </w:r>
      <w:r w:rsidRPr="00F7390E">
        <w:rPr>
          <w:rFonts w:ascii="Cambria" w:hAnsi="Cambria"/>
          <w:color w:val="000000" w:themeColor="text1"/>
        </w:rPr>
        <w:t xml:space="preserve"> Os preços registrados poderão ser alterados em decorrência de eventual redução dos preços praticados no mercado ou de fato que eleve o custo dos bens, obras ou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registados nas seguintes situações:</w:t>
      </w:r>
    </w:p>
    <w:p w14:paraId="1139FC98"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15.2</w:t>
      </w:r>
      <w:r w:rsidRPr="00F7390E">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Frustrada a negociação, o fornecedor será liberado do compromisso assumido.</w:t>
      </w:r>
    </w:p>
    <w:p w14:paraId="5B8D74CE"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lastRenderedPageBreak/>
        <w:t>15.3</w:t>
      </w:r>
      <w:r w:rsidRPr="00F7390E">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2955604F" w:rsidR="006A51F9" w:rsidRPr="00F7390E" w:rsidRDefault="006A51F9"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15.4</w:t>
      </w:r>
      <w:r w:rsidRPr="00F7390E">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15.5</w:t>
      </w:r>
      <w:r w:rsidRPr="00F7390E">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16. DO CANCELAMENTO DO REGISTRO DE PREÇOS</w:t>
      </w:r>
    </w:p>
    <w:p w14:paraId="1BC54A9B" w14:textId="77777777" w:rsidR="006A51F9" w:rsidRPr="00F7390E" w:rsidRDefault="006A51F9" w:rsidP="00F65714">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16.1</w:t>
      </w:r>
      <w:r w:rsidRPr="00F7390E">
        <w:rPr>
          <w:rFonts w:ascii="Cambria" w:hAnsi="Cambria"/>
          <w:color w:val="000000" w:themeColor="text1"/>
        </w:rPr>
        <w:t xml:space="preserve"> O registro de preços do fornecedor será cancelado pelo Órgão Gerenciador quando o fornecedor:</w:t>
      </w:r>
    </w:p>
    <w:p w14:paraId="7ACBE8A8"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lastRenderedPageBreak/>
        <w:t>I.</w:t>
      </w:r>
      <w:r w:rsidRPr="00F7390E">
        <w:rPr>
          <w:rFonts w:ascii="Cambria" w:hAnsi="Cambria"/>
          <w:color w:val="000000" w:themeColor="text1"/>
        </w:rPr>
        <w:t xml:space="preserve"> For liberado.</w:t>
      </w:r>
    </w:p>
    <w:p w14:paraId="7BA978C0"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Descumprir as condições da Ata de Registro de Preços, sem justificativa aceitável.</w:t>
      </w:r>
    </w:p>
    <w:p w14:paraId="2F8A6A8B"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Sofrer sanção prevista no inciso IV do art. 156 da Lei Federal nº 14.133, de 2021.</w:t>
      </w:r>
    </w:p>
    <w:p w14:paraId="0C19D2F5"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V.</w:t>
      </w:r>
      <w:r w:rsidRPr="00F7390E">
        <w:rPr>
          <w:rFonts w:ascii="Cambria" w:hAnsi="Cambria"/>
          <w:color w:val="000000" w:themeColor="text1"/>
        </w:rPr>
        <w:t xml:space="preserve"> Não aceitar o preço revisado pela administração municipal.</w:t>
      </w:r>
    </w:p>
    <w:p w14:paraId="55BEBD78" w14:textId="77777777" w:rsidR="006A51F9" w:rsidRPr="00F7390E" w:rsidRDefault="006A51F9" w:rsidP="00F7390E">
      <w:pPr>
        <w:tabs>
          <w:tab w:val="left" w:pos="1701"/>
        </w:tabs>
        <w:spacing w:line="360" w:lineRule="auto"/>
        <w:jc w:val="both"/>
        <w:rPr>
          <w:rFonts w:ascii="Cambria" w:hAnsi="Cambria"/>
          <w:color w:val="000000" w:themeColor="text1"/>
        </w:rPr>
      </w:pPr>
      <w:r w:rsidRPr="00F7390E">
        <w:rPr>
          <w:rFonts w:ascii="Cambria" w:hAnsi="Cambria"/>
          <w:b/>
          <w:bCs/>
          <w:color w:val="000000" w:themeColor="text1"/>
        </w:rPr>
        <w:t>16.2</w:t>
      </w:r>
      <w:r w:rsidRPr="00F7390E">
        <w:rPr>
          <w:rFonts w:ascii="Cambria" w:hAnsi="Cambria"/>
          <w:color w:val="000000" w:themeColor="text1"/>
        </w:rPr>
        <w:t xml:space="preserve"> A Ata de Registro de Preços será cancelada, total ou parcialmente, pelo Órgão Gerenciador:</w:t>
      </w:r>
    </w:p>
    <w:p w14:paraId="117794D7"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Pelo decurso de prazo de vigência.</w:t>
      </w:r>
    </w:p>
    <w:p w14:paraId="3395B354"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Pelo cancelamento de todos os preços registrados.</w:t>
      </w:r>
    </w:p>
    <w:p w14:paraId="110D7256"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Por fato superveniente, decorrente de casos de:</w:t>
      </w:r>
    </w:p>
    <w:p w14:paraId="4BE81865" w14:textId="77777777" w:rsidR="006A51F9" w:rsidRPr="00F7390E" w:rsidRDefault="006A51F9" w:rsidP="00F7390E">
      <w:pPr>
        <w:tabs>
          <w:tab w:val="left" w:pos="1701"/>
        </w:tabs>
        <w:spacing w:line="360" w:lineRule="auto"/>
        <w:ind w:left="567" w:firstLine="567"/>
        <w:jc w:val="both"/>
        <w:rPr>
          <w:rFonts w:ascii="Cambria" w:hAnsi="Cambria"/>
          <w:color w:val="000000" w:themeColor="text1"/>
        </w:rPr>
      </w:pPr>
      <w:r w:rsidRPr="00F7390E">
        <w:rPr>
          <w:rFonts w:ascii="Cambria" w:hAnsi="Cambria"/>
          <w:b/>
          <w:bCs/>
          <w:color w:val="000000" w:themeColor="text1"/>
        </w:rPr>
        <w:t>a)</w:t>
      </w:r>
      <w:r w:rsidRPr="00F7390E">
        <w:rPr>
          <w:rFonts w:ascii="Cambria" w:hAnsi="Cambria"/>
          <w:color w:val="000000" w:themeColor="text1"/>
        </w:rPr>
        <w:t xml:space="preserve"> força maior;</w:t>
      </w:r>
    </w:p>
    <w:p w14:paraId="21FCBBA7" w14:textId="77777777" w:rsidR="006A51F9" w:rsidRPr="00F7390E" w:rsidRDefault="006A51F9" w:rsidP="00F7390E">
      <w:pPr>
        <w:tabs>
          <w:tab w:val="left" w:pos="1701"/>
        </w:tabs>
        <w:spacing w:line="360" w:lineRule="auto"/>
        <w:ind w:left="567" w:firstLine="567"/>
        <w:jc w:val="both"/>
        <w:rPr>
          <w:rFonts w:ascii="Cambria" w:hAnsi="Cambria"/>
          <w:color w:val="000000" w:themeColor="text1"/>
        </w:rPr>
      </w:pPr>
      <w:r w:rsidRPr="00F7390E">
        <w:rPr>
          <w:rFonts w:ascii="Cambria" w:hAnsi="Cambria"/>
          <w:b/>
          <w:bCs/>
          <w:color w:val="000000" w:themeColor="text1"/>
        </w:rPr>
        <w:t>b)</w:t>
      </w:r>
      <w:r w:rsidRPr="00F7390E">
        <w:rPr>
          <w:rFonts w:ascii="Cambria" w:hAnsi="Cambria"/>
          <w:color w:val="000000" w:themeColor="text1"/>
        </w:rPr>
        <w:t xml:space="preserve"> caso fortuito;</w:t>
      </w:r>
    </w:p>
    <w:p w14:paraId="77B7AACA" w14:textId="77777777" w:rsidR="006A51F9" w:rsidRPr="00F7390E" w:rsidRDefault="006A51F9" w:rsidP="00F7390E">
      <w:pPr>
        <w:tabs>
          <w:tab w:val="left" w:pos="1701"/>
        </w:tabs>
        <w:spacing w:line="360" w:lineRule="auto"/>
        <w:ind w:left="567" w:firstLine="567"/>
        <w:jc w:val="both"/>
        <w:rPr>
          <w:rFonts w:ascii="Cambria" w:hAnsi="Cambria"/>
          <w:color w:val="000000" w:themeColor="text1"/>
        </w:rPr>
      </w:pPr>
      <w:r w:rsidRPr="00F7390E">
        <w:rPr>
          <w:rFonts w:ascii="Cambria" w:hAnsi="Cambria"/>
          <w:b/>
          <w:bCs/>
          <w:color w:val="000000" w:themeColor="text1"/>
        </w:rPr>
        <w:t>c)</w:t>
      </w:r>
      <w:r w:rsidRPr="00F7390E">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Por razões de interesse público, devidamente justificadas.</w:t>
      </w:r>
    </w:p>
    <w:p w14:paraId="5290C585" w14:textId="77777777" w:rsidR="006A51F9" w:rsidRPr="00F7390E" w:rsidRDefault="006A51F9" w:rsidP="00F7390E">
      <w:pPr>
        <w:tabs>
          <w:tab w:val="left" w:pos="1701"/>
        </w:tabs>
        <w:spacing w:line="360" w:lineRule="auto"/>
        <w:jc w:val="both"/>
        <w:rPr>
          <w:rFonts w:ascii="Cambria" w:hAnsi="Cambria"/>
          <w:color w:val="000000" w:themeColor="text1"/>
        </w:rPr>
      </w:pPr>
      <w:r w:rsidRPr="00F7390E">
        <w:rPr>
          <w:rFonts w:ascii="Cambria" w:hAnsi="Cambria"/>
          <w:b/>
          <w:bCs/>
          <w:color w:val="000000" w:themeColor="text1"/>
        </w:rPr>
        <w:t>16.3</w:t>
      </w:r>
      <w:r w:rsidRPr="00F7390E">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F7390E" w:rsidRDefault="006A51F9" w:rsidP="00F7390E">
      <w:pPr>
        <w:tabs>
          <w:tab w:val="left" w:pos="1701"/>
        </w:tabs>
        <w:spacing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 xml:space="preserve">17. DA </w:t>
      </w:r>
      <w:r w:rsidRPr="00F7390E">
        <w:rPr>
          <w:rFonts w:ascii="Cambria" w:hAnsi="Cambria"/>
          <w:b/>
          <w:bCs/>
          <w:color w:val="000000" w:themeColor="text1"/>
          <w:sz w:val="24"/>
          <w:szCs w:val="24"/>
        </w:rPr>
        <w:t>DOTAÇÃO E RECURSOS</w:t>
      </w:r>
    </w:p>
    <w:p w14:paraId="278A7834" w14:textId="08173B77" w:rsidR="006A51F9" w:rsidRPr="00F7390E" w:rsidRDefault="006A51F9" w:rsidP="00F7390E">
      <w:pPr>
        <w:tabs>
          <w:tab w:val="left" w:pos="1701"/>
        </w:tabs>
        <w:spacing w:before="240" w:after="240" w:line="360" w:lineRule="auto"/>
        <w:jc w:val="both"/>
        <w:rPr>
          <w:rFonts w:ascii="Cambria" w:hAnsi="Cambria"/>
          <w:color w:val="000000" w:themeColor="text1"/>
        </w:rPr>
      </w:pPr>
      <w:r w:rsidRPr="00F7390E">
        <w:rPr>
          <w:rFonts w:ascii="Cambria" w:hAnsi="Cambria"/>
          <w:b/>
          <w:color w:val="000000" w:themeColor="text1"/>
        </w:rPr>
        <w:t>17.1</w:t>
      </w:r>
      <w:r w:rsidRPr="00F7390E">
        <w:rPr>
          <w:rFonts w:ascii="Cambria" w:hAnsi="Cambria"/>
          <w:color w:val="000000" w:themeColor="text1"/>
        </w:rPr>
        <w:t xml:space="preserve"> </w:t>
      </w:r>
      <w:bookmarkStart w:id="10" w:name="OLE_LINK1"/>
      <w:r w:rsidRPr="00F7390E">
        <w:rPr>
          <w:rFonts w:ascii="Cambria" w:hAnsi="Cambria"/>
          <w:color w:val="000000" w:themeColor="text1"/>
        </w:rPr>
        <w:t>As despesas decorrentes da aquisição do objeto desta Licitação correrão à conta dos recursos das dotações orçamentárias</w:t>
      </w:r>
      <w:r w:rsidR="00145B96" w:rsidRPr="00F7390E">
        <w:rPr>
          <w:rFonts w:ascii="Cambria" w:hAnsi="Cambria"/>
          <w:color w:val="000000" w:themeColor="text1"/>
        </w:rPr>
        <w:t xml:space="preserve"> (em caso de despesa não abarcada pelas dotações abaixo, poderá ser indicada no momento d</w:t>
      </w:r>
      <w:r w:rsidR="005021A4" w:rsidRPr="00F7390E">
        <w:rPr>
          <w:rFonts w:ascii="Cambria" w:hAnsi="Cambria"/>
          <w:color w:val="000000" w:themeColor="text1"/>
        </w:rPr>
        <w:t>a</w:t>
      </w:r>
      <w:r w:rsidR="00145B96" w:rsidRPr="00F7390E">
        <w:rPr>
          <w:rFonts w:ascii="Cambria" w:hAnsi="Cambria"/>
          <w:color w:val="000000" w:themeColor="text1"/>
        </w:rPr>
        <w:t xml:space="preserve"> instauração do processo de compra</w:t>
      </w:r>
      <w:r w:rsidR="00B13E4B" w:rsidRPr="00F7390E">
        <w:rPr>
          <w:rFonts w:ascii="Cambria" w:hAnsi="Cambria"/>
          <w:color w:val="000000" w:themeColor="text1"/>
        </w:rPr>
        <w:t>)</w:t>
      </w:r>
      <w:r w:rsidR="00145B96" w:rsidRPr="00F7390E">
        <w:rPr>
          <w:rFonts w:ascii="Cambria" w:hAnsi="Cambria"/>
          <w:color w:val="000000" w:themeColor="text1"/>
        </w:rPr>
        <w:t xml:space="preserve"> conforme abaixo especificadas:</w:t>
      </w:r>
    </w:p>
    <w:p w14:paraId="17CBC1EB" w14:textId="19A910BA" w:rsidR="008E636A" w:rsidRPr="00F7390E" w:rsidRDefault="00C64D6F"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17.1.1</w:t>
      </w:r>
      <w:r w:rsidRPr="00F7390E">
        <w:rPr>
          <w:rFonts w:ascii="Cambria" w:hAnsi="Cambria"/>
          <w:color w:val="000000" w:themeColor="text1"/>
        </w:rPr>
        <w:t xml:space="preserve"> Da Secretaria </w:t>
      </w:r>
      <w:r w:rsidR="00AF1EC9" w:rsidRPr="00F7390E">
        <w:rPr>
          <w:rFonts w:ascii="Cambria" w:hAnsi="Cambria"/>
          <w:color w:val="000000" w:themeColor="text1"/>
        </w:rPr>
        <w:t xml:space="preserve">Municipal </w:t>
      </w:r>
      <w:r w:rsidRPr="00F7390E">
        <w:rPr>
          <w:rFonts w:ascii="Cambria" w:hAnsi="Cambria"/>
          <w:color w:val="000000" w:themeColor="text1"/>
        </w:rPr>
        <w:t>de Assistência Social</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B439FD" w14:paraId="727FFBE1" w14:textId="77777777" w:rsidTr="00DD10BE">
        <w:tc>
          <w:tcPr>
            <w:tcW w:w="9345" w:type="dxa"/>
            <w:gridSpan w:val="2"/>
          </w:tcPr>
          <w:p w14:paraId="0F70B943" w14:textId="378A82EF" w:rsidR="00B439FD" w:rsidRPr="00B439FD" w:rsidRDefault="00B439FD" w:rsidP="00B439FD">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B439FD" w14:paraId="05B80A17" w14:textId="77777777" w:rsidTr="00B439FD">
        <w:tc>
          <w:tcPr>
            <w:tcW w:w="4672" w:type="dxa"/>
          </w:tcPr>
          <w:p w14:paraId="32EEDDF3" w14:textId="3FEB3FAE"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10C58CD2" w14:textId="1E171D45"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67.00.00000</w:t>
            </w:r>
          </w:p>
        </w:tc>
      </w:tr>
      <w:tr w:rsidR="00B439FD" w14:paraId="35A038B7" w14:textId="77777777" w:rsidTr="00B439FD">
        <w:tc>
          <w:tcPr>
            <w:tcW w:w="4672" w:type="dxa"/>
          </w:tcPr>
          <w:p w14:paraId="0067D7DF" w14:textId="5F2506F5"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2AD12C60" w14:textId="778F514A"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67.01.08.244.0807.2047</w:t>
            </w:r>
          </w:p>
        </w:tc>
      </w:tr>
      <w:tr w:rsidR="00B439FD" w14:paraId="1641BA2F" w14:textId="77777777" w:rsidTr="00B439FD">
        <w:tc>
          <w:tcPr>
            <w:tcW w:w="4672" w:type="dxa"/>
          </w:tcPr>
          <w:p w14:paraId="5EACA489" w14:textId="257CBE2E"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203116BB" w14:textId="3D0D7671"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B439FD" w14:paraId="2E52704E" w14:textId="77777777" w:rsidTr="00B439FD">
        <w:tc>
          <w:tcPr>
            <w:tcW w:w="4672" w:type="dxa"/>
          </w:tcPr>
          <w:p w14:paraId="72906407" w14:textId="19C37A13"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lastRenderedPageBreak/>
              <w:t>Sub Elemento:</w:t>
            </w:r>
          </w:p>
        </w:tc>
        <w:tc>
          <w:tcPr>
            <w:tcW w:w="4673" w:type="dxa"/>
          </w:tcPr>
          <w:p w14:paraId="285A6146" w14:textId="4B5285FD"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B439FD" w14:paraId="0368A7A0" w14:textId="77777777" w:rsidTr="00B439FD">
        <w:tc>
          <w:tcPr>
            <w:tcW w:w="4672" w:type="dxa"/>
          </w:tcPr>
          <w:p w14:paraId="2BAB2AD1" w14:textId="1B569E1E"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60965C88" w14:textId="58960612" w:rsidR="00B439FD" w:rsidRDefault="00B439FD" w:rsidP="00B439FD">
            <w:pPr>
              <w:tabs>
                <w:tab w:val="left" w:pos="1701"/>
              </w:tabs>
              <w:spacing w:line="276" w:lineRule="auto"/>
              <w:jc w:val="both"/>
              <w:rPr>
                <w:rFonts w:ascii="Cambria" w:hAnsi="Cambria"/>
                <w:color w:val="000000" w:themeColor="text1"/>
              </w:rPr>
            </w:pPr>
            <w:r>
              <w:rPr>
                <w:rFonts w:ascii="Cambria" w:hAnsi="Cambria"/>
                <w:color w:val="000000" w:themeColor="text1"/>
              </w:rPr>
              <w:t>631 – 100.0 / 129.0</w:t>
            </w:r>
          </w:p>
        </w:tc>
      </w:tr>
    </w:tbl>
    <w:p w14:paraId="4D1A5143" w14:textId="4E4C6F4A" w:rsidR="0055204A" w:rsidRDefault="0055204A"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9B53F6" w:rsidRPr="00B439FD" w14:paraId="71E3A329" w14:textId="77777777" w:rsidTr="000D552F">
        <w:tc>
          <w:tcPr>
            <w:tcW w:w="9345" w:type="dxa"/>
            <w:gridSpan w:val="2"/>
          </w:tcPr>
          <w:p w14:paraId="164861FB" w14:textId="77777777" w:rsidR="009B53F6" w:rsidRPr="00B439FD" w:rsidRDefault="009B53F6"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9B53F6" w14:paraId="3726D1F7" w14:textId="77777777" w:rsidTr="000D552F">
        <w:tc>
          <w:tcPr>
            <w:tcW w:w="4672" w:type="dxa"/>
          </w:tcPr>
          <w:p w14:paraId="44F758F3"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601C4242"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67.00.00000</w:t>
            </w:r>
          </w:p>
        </w:tc>
      </w:tr>
      <w:tr w:rsidR="009B53F6" w14:paraId="75D67172" w14:textId="77777777" w:rsidTr="000D552F">
        <w:tc>
          <w:tcPr>
            <w:tcW w:w="4672" w:type="dxa"/>
          </w:tcPr>
          <w:p w14:paraId="6751D176"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48DD88D0" w14:textId="4AF11E0D"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67.01.08.244.0807.2050</w:t>
            </w:r>
          </w:p>
        </w:tc>
      </w:tr>
      <w:tr w:rsidR="009B53F6" w14:paraId="5AD3C18F" w14:textId="77777777" w:rsidTr="000D552F">
        <w:tc>
          <w:tcPr>
            <w:tcW w:w="4672" w:type="dxa"/>
          </w:tcPr>
          <w:p w14:paraId="3ECB131B"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0FA8D3D8"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9B53F6" w14:paraId="478AEFA5" w14:textId="77777777" w:rsidTr="000D552F">
        <w:tc>
          <w:tcPr>
            <w:tcW w:w="4672" w:type="dxa"/>
          </w:tcPr>
          <w:p w14:paraId="08B57EB8"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35CAFE4F"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9B53F6" w14:paraId="48D109A4" w14:textId="77777777" w:rsidTr="000D552F">
        <w:tc>
          <w:tcPr>
            <w:tcW w:w="4672" w:type="dxa"/>
          </w:tcPr>
          <w:p w14:paraId="381869B4"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1B9BF349" w14:textId="5F9160DA"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651 – 100.0 / 129.0</w:t>
            </w:r>
          </w:p>
        </w:tc>
      </w:tr>
    </w:tbl>
    <w:p w14:paraId="3923322B" w14:textId="77777777" w:rsidR="009B53F6" w:rsidRDefault="009B53F6"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9B53F6" w:rsidRPr="00B439FD" w14:paraId="7FC8D7CC" w14:textId="77777777" w:rsidTr="000D552F">
        <w:tc>
          <w:tcPr>
            <w:tcW w:w="9345" w:type="dxa"/>
            <w:gridSpan w:val="2"/>
          </w:tcPr>
          <w:p w14:paraId="62F22D83" w14:textId="77777777" w:rsidR="009B53F6" w:rsidRPr="00B439FD" w:rsidRDefault="009B53F6"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9B53F6" w14:paraId="0E264ABF" w14:textId="77777777" w:rsidTr="000D552F">
        <w:tc>
          <w:tcPr>
            <w:tcW w:w="4672" w:type="dxa"/>
          </w:tcPr>
          <w:p w14:paraId="570BABD0"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75CB2A65"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67.00.00000</w:t>
            </w:r>
          </w:p>
        </w:tc>
      </w:tr>
      <w:tr w:rsidR="009B53F6" w14:paraId="5E02993D" w14:textId="77777777" w:rsidTr="000D552F">
        <w:tc>
          <w:tcPr>
            <w:tcW w:w="4672" w:type="dxa"/>
          </w:tcPr>
          <w:p w14:paraId="6E0E4425"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34593993" w14:textId="4A654B39"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67.01.08.244.0807.2118</w:t>
            </w:r>
          </w:p>
        </w:tc>
      </w:tr>
      <w:tr w:rsidR="009B53F6" w14:paraId="72A122EB" w14:textId="77777777" w:rsidTr="000D552F">
        <w:tc>
          <w:tcPr>
            <w:tcW w:w="4672" w:type="dxa"/>
          </w:tcPr>
          <w:p w14:paraId="24BD9506"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180AD52F"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9B53F6" w14:paraId="259CFA5A" w14:textId="77777777" w:rsidTr="000D552F">
        <w:tc>
          <w:tcPr>
            <w:tcW w:w="4672" w:type="dxa"/>
          </w:tcPr>
          <w:p w14:paraId="2AC59014"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783508BC"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9B53F6" w14:paraId="0D461F1F" w14:textId="77777777" w:rsidTr="000D552F">
        <w:tc>
          <w:tcPr>
            <w:tcW w:w="4672" w:type="dxa"/>
          </w:tcPr>
          <w:p w14:paraId="123D1176"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4BD38946" w14:textId="77E093DC"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677 – 100.0 / 129.0</w:t>
            </w:r>
          </w:p>
        </w:tc>
      </w:tr>
    </w:tbl>
    <w:p w14:paraId="67C9A132" w14:textId="7CCB01F5" w:rsidR="00AF1EC9" w:rsidRDefault="00AF1EC9"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17.1.2</w:t>
      </w:r>
      <w:r w:rsidRPr="00F7390E">
        <w:rPr>
          <w:rFonts w:ascii="Cambria" w:hAnsi="Cambria"/>
          <w:color w:val="000000" w:themeColor="text1"/>
        </w:rPr>
        <w:t xml:space="preserve"> Da Secretaria </w:t>
      </w:r>
      <w:r w:rsidR="009865EC" w:rsidRPr="00F7390E">
        <w:rPr>
          <w:rFonts w:ascii="Cambria" w:hAnsi="Cambria"/>
          <w:color w:val="000000" w:themeColor="text1"/>
        </w:rPr>
        <w:t xml:space="preserve">Municipal </w:t>
      </w:r>
      <w:r w:rsidRPr="00F7390E">
        <w:rPr>
          <w:rFonts w:ascii="Cambria" w:hAnsi="Cambria"/>
          <w:color w:val="000000" w:themeColor="text1"/>
        </w:rPr>
        <w:t xml:space="preserve">de </w:t>
      </w:r>
      <w:r w:rsidR="009865EC" w:rsidRPr="00F7390E">
        <w:rPr>
          <w:rFonts w:ascii="Cambria" w:hAnsi="Cambria"/>
          <w:color w:val="000000" w:themeColor="text1"/>
        </w:rPr>
        <w:t>Obras e Serviços Públicos</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9B53F6" w:rsidRPr="00B439FD" w14:paraId="2F3F08C2" w14:textId="77777777" w:rsidTr="000D552F">
        <w:tc>
          <w:tcPr>
            <w:tcW w:w="9345" w:type="dxa"/>
            <w:gridSpan w:val="2"/>
          </w:tcPr>
          <w:p w14:paraId="15852091" w14:textId="77777777" w:rsidR="009B53F6" w:rsidRPr="00B439FD" w:rsidRDefault="009B53F6"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9B53F6" w14:paraId="16256BC4" w14:textId="77777777" w:rsidTr="000D552F">
        <w:tc>
          <w:tcPr>
            <w:tcW w:w="4672" w:type="dxa"/>
          </w:tcPr>
          <w:p w14:paraId="203FC927"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4A14AC5E" w14:textId="2D4CCF43"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22.07.00000</w:t>
            </w:r>
          </w:p>
        </w:tc>
      </w:tr>
      <w:tr w:rsidR="009B53F6" w14:paraId="54E80EEF" w14:textId="77777777" w:rsidTr="000D552F">
        <w:tc>
          <w:tcPr>
            <w:tcW w:w="4672" w:type="dxa"/>
          </w:tcPr>
          <w:p w14:paraId="34A3FAF9"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11DFE1D9" w14:textId="3BE1D042"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22.07.15.452.1507.2018</w:t>
            </w:r>
          </w:p>
        </w:tc>
      </w:tr>
      <w:tr w:rsidR="009B53F6" w14:paraId="026AE37E" w14:textId="77777777" w:rsidTr="000D552F">
        <w:tc>
          <w:tcPr>
            <w:tcW w:w="4672" w:type="dxa"/>
          </w:tcPr>
          <w:p w14:paraId="6591BD24"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2311F183"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9B53F6" w14:paraId="418DF8CA" w14:textId="77777777" w:rsidTr="000D552F">
        <w:tc>
          <w:tcPr>
            <w:tcW w:w="4672" w:type="dxa"/>
          </w:tcPr>
          <w:p w14:paraId="59A61564"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538F7525"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9B53F6" w14:paraId="55D45D17" w14:textId="77777777" w:rsidTr="000D552F">
        <w:tc>
          <w:tcPr>
            <w:tcW w:w="4672" w:type="dxa"/>
          </w:tcPr>
          <w:p w14:paraId="7E8E29E2"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2EE9AE66" w14:textId="72B07DBF"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256 – 100.0</w:t>
            </w:r>
          </w:p>
        </w:tc>
      </w:tr>
    </w:tbl>
    <w:p w14:paraId="258CA7AE" w14:textId="669004FE" w:rsidR="0045338F" w:rsidRPr="00F7390E" w:rsidRDefault="0045338F"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w:t>
      </w:r>
      <w:r w:rsidR="007E6451" w:rsidRPr="00F7390E">
        <w:rPr>
          <w:rFonts w:ascii="Cambria" w:hAnsi="Cambria"/>
          <w:b/>
          <w:bCs/>
          <w:color w:val="000000" w:themeColor="text1"/>
        </w:rPr>
        <w:t>3</w:t>
      </w:r>
      <w:r w:rsidRPr="00F7390E">
        <w:rPr>
          <w:rFonts w:ascii="Cambria" w:hAnsi="Cambria"/>
          <w:color w:val="000000" w:themeColor="text1"/>
        </w:rPr>
        <w:t xml:space="preserve"> Da Secretaria Municipal de </w:t>
      </w:r>
      <w:r w:rsidR="007E6451" w:rsidRPr="00F7390E">
        <w:rPr>
          <w:rFonts w:ascii="Cambria" w:hAnsi="Cambria"/>
          <w:color w:val="000000" w:themeColor="text1"/>
        </w:rPr>
        <w:t>Esporte, Lazer e Turismo</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9B53F6" w:rsidRPr="00B439FD" w14:paraId="09528911" w14:textId="77777777" w:rsidTr="000D552F">
        <w:tc>
          <w:tcPr>
            <w:tcW w:w="9345" w:type="dxa"/>
            <w:gridSpan w:val="2"/>
          </w:tcPr>
          <w:p w14:paraId="21C1226E" w14:textId="77777777" w:rsidR="009B53F6" w:rsidRPr="00B439FD" w:rsidRDefault="009B53F6"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9B53F6" w14:paraId="76FBD9C5" w14:textId="77777777" w:rsidTr="000D552F">
        <w:tc>
          <w:tcPr>
            <w:tcW w:w="4672" w:type="dxa"/>
          </w:tcPr>
          <w:p w14:paraId="3E610002"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2A4A145C" w14:textId="045B6615"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070.000</w:t>
            </w:r>
          </w:p>
        </w:tc>
      </w:tr>
      <w:tr w:rsidR="009B53F6" w14:paraId="645B7326" w14:textId="77777777" w:rsidTr="000D552F">
        <w:tc>
          <w:tcPr>
            <w:tcW w:w="4672" w:type="dxa"/>
          </w:tcPr>
          <w:p w14:paraId="36DE5E4B"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0BD42350" w14:textId="14BBEA5F"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70.70.27.812.2707.2028</w:t>
            </w:r>
          </w:p>
        </w:tc>
      </w:tr>
      <w:tr w:rsidR="009B53F6" w14:paraId="02CCA0BA" w14:textId="77777777" w:rsidTr="000D552F">
        <w:tc>
          <w:tcPr>
            <w:tcW w:w="4672" w:type="dxa"/>
          </w:tcPr>
          <w:p w14:paraId="235D76C3"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53A1D747"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9B53F6" w14:paraId="0522B3AB" w14:textId="77777777" w:rsidTr="000D552F">
        <w:tc>
          <w:tcPr>
            <w:tcW w:w="4672" w:type="dxa"/>
          </w:tcPr>
          <w:p w14:paraId="7F3EC28D"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25BAAA44"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9B53F6" w14:paraId="7340CEFE" w14:textId="77777777" w:rsidTr="000D552F">
        <w:tc>
          <w:tcPr>
            <w:tcW w:w="4672" w:type="dxa"/>
          </w:tcPr>
          <w:p w14:paraId="1F536D1B"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5E8D714F" w14:textId="3FDFFC01"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769 – 100.0</w:t>
            </w:r>
          </w:p>
        </w:tc>
      </w:tr>
    </w:tbl>
    <w:p w14:paraId="5B49B436" w14:textId="4412D6A4" w:rsidR="00ED75A6" w:rsidRPr="00F7390E" w:rsidRDefault="00ED75A6" w:rsidP="00885C8C">
      <w:pPr>
        <w:tabs>
          <w:tab w:val="left" w:pos="1701"/>
        </w:tabs>
        <w:spacing w:after="240" w:line="360" w:lineRule="auto"/>
        <w:jc w:val="both"/>
        <w:rPr>
          <w:rFonts w:ascii="Cambria" w:hAnsi="Cambria"/>
          <w:color w:val="000000" w:themeColor="text1"/>
        </w:rPr>
      </w:pPr>
    </w:p>
    <w:p w14:paraId="50446334" w14:textId="3E1C77BD" w:rsidR="0020313E" w:rsidRPr="00F7390E" w:rsidRDefault="00F248BF"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17.1.4</w:t>
      </w:r>
      <w:r w:rsidRPr="00F7390E">
        <w:rPr>
          <w:rFonts w:ascii="Cambria" w:hAnsi="Cambria"/>
          <w:color w:val="000000" w:themeColor="text1"/>
        </w:rPr>
        <w:t xml:space="preserve"> Da Secretaria Municipal de Educação</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9B53F6" w:rsidRPr="00B439FD" w14:paraId="58B77C81" w14:textId="77777777" w:rsidTr="000D552F">
        <w:tc>
          <w:tcPr>
            <w:tcW w:w="9345" w:type="dxa"/>
            <w:gridSpan w:val="2"/>
          </w:tcPr>
          <w:p w14:paraId="315D05E2" w14:textId="77777777" w:rsidR="009B53F6" w:rsidRPr="00B439FD" w:rsidRDefault="009B53F6"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lastRenderedPageBreak/>
              <w:t>Dotação Orçamentária</w:t>
            </w:r>
          </w:p>
        </w:tc>
      </w:tr>
      <w:tr w:rsidR="009B53F6" w14:paraId="3A572B15" w14:textId="77777777" w:rsidTr="000D552F">
        <w:tc>
          <w:tcPr>
            <w:tcW w:w="4672" w:type="dxa"/>
          </w:tcPr>
          <w:p w14:paraId="123043B2"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60A1CD8B" w14:textId="7479903A" w:rsidR="009B53F6"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01</w:t>
            </w:r>
            <w:r w:rsidR="009B53F6">
              <w:rPr>
                <w:rFonts w:ascii="Cambria" w:hAnsi="Cambria"/>
                <w:color w:val="000000" w:themeColor="text1"/>
              </w:rPr>
              <w:t>.00</w:t>
            </w:r>
          </w:p>
        </w:tc>
      </w:tr>
      <w:tr w:rsidR="009B53F6" w14:paraId="2965DA6B" w14:textId="77777777" w:rsidTr="000D552F">
        <w:tc>
          <w:tcPr>
            <w:tcW w:w="4672" w:type="dxa"/>
          </w:tcPr>
          <w:p w14:paraId="3D1C9973"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0D379BEF" w14:textId="37A1B939" w:rsidR="009B53F6"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71.01.12.361.1207.2109</w:t>
            </w:r>
          </w:p>
        </w:tc>
      </w:tr>
      <w:tr w:rsidR="009B53F6" w14:paraId="3007475E" w14:textId="77777777" w:rsidTr="000D552F">
        <w:tc>
          <w:tcPr>
            <w:tcW w:w="4672" w:type="dxa"/>
          </w:tcPr>
          <w:p w14:paraId="4379165C"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175B98F2"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9B53F6" w14:paraId="42278970" w14:textId="77777777" w:rsidTr="000D552F">
        <w:tc>
          <w:tcPr>
            <w:tcW w:w="4672" w:type="dxa"/>
          </w:tcPr>
          <w:p w14:paraId="2249B79E"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0115F368"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9B53F6" w14:paraId="5DA3E6A7" w14:textId="77777777" w:rsidTr="000D552F">
        <w:tc>
          <w:tcPr>
            <w:tcW w:w="4672" w:type="dxa"/>
          </w:tcPr>
          <w:p w14:paraId="01D0716C" w14:textId="77777777" w:rsidR="009B53F6" w:rsidRDefault="009B53F6"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349BF21C" w14:textId="782B17EA" w:rsidR="009B53F6"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820</w:t>
            </w:r>
            <w:r w:rsidR="009B53F6">
              <w:rPr>
                <w:rFonts w:ascii="Cambria" w:hAnsi="Cambria"/>
                <w:color w:val="000000" w:themeColor="text1"/>
              </w:rPr>
              <w:t xml:space="preserve"> – 10</w:t>
            </w:r>
            <w:r>
              <w:rPr>
                <w:rFonts w:ascii="Cambria" w:hAnsi="Cambria"/>
                <w:color w:val="000000" w:themeColor="text1"/>
              </w:rPr>
              <w:t>1</w:t>
            </w:r>
            <w:r w:rsidR="009B53F6">
              <w:rPr>
                <w:rFonts w:ascii="Cambria" w:hAnsi="Cambria"/>
                <w:color w:val="000000" w:themeColor="text1"/>
              </w:rPr>
              <w:t>.0</w:t>
            </w:r>
          </w:p>
        </w:tc>
      </w:tr>
    </w:tbl>
    <w:p w14:paraId="29014EC4" w14:textId="698EA070" w:rsidR="00ED75A6" w:rsidRDefault="00ED75A6"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220EE9" w:rsidRPr="00B439FD" w14:paraId="4FA3D653" w14:textId="77777777" w:rsidTr="000D552F">
        <w:tc>
          <w:tcPr>
            <w:tcW w:w="9345" w:type="dxa"/>
            <w:gridSpan w:val="2"/>
          </w:tcPr>
          <w:p w14:paraId="3F984535" w14:textId="77777777" w:rsidR="00220EE9" w:rsidRPr="00B439FD" w:rsidRDefault="00220EE9"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220EE9" w14:paraId="72272874" w14:textId="77777777" w:rsidTr="000D552F">
        <w:tc>
          <w:tcPr>
            <w:tcW w:w="4672" w:type="dxa"/>
          </w:tcPr>
          <w:p w14:paraId="5B620059"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59B43A23" w14:textId="2A4688AC"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01.10</w:t>
            </w:r>
          </w:p>
        </w:tc>
      </w:tr>
      <w:tr w:rsidR="00220EE9" w14:paraId="08E6FA71" w14:textId="77777777" w:rsidTr="000D552F">
        <w:tc>
          <w:tcPr>
            <w:tcW w:w="4672" w:type="dxa"/>
          </w:tcPr>
          <w:p w14:paraId="6347DEE1"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573E3794" w14:textId="4E700630"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71.01.12.361.2309.2110</w:t>
            </w:r>
          </w:p>
        </w:tc>
      </w:tr>
      <w:tr w:rsidR="00220EE9" w14:paraId="7EFC3A86" w14:textId="77777777" w:rsidTr="000D552F">
        <w:tc>
          <w:tcPr>
            <w:tcW w:w="4672" w:type="dxa"/>
          </w:tcPr>
          <w:p w14:paraId="20227414"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64CBF17D"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220EE9" w14:paraId="3337284A" w14:textId="77777777" w:rsidTr="000D552F">
        <w:tc>
          <w:tcPr>
            <w:tcW w:w="4672" w:type="dxa"/>
          </w:tcPr>
          <w:p w14:paraId="2D5E1906"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0DF2B5DA"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220EE9" w14:paraId="0D0B4148" w14:textId="77777777" w:rsidTr="000D552F">
        <w:tc>
          <w:tcPr>
            <w:tcW w:w="4672" w:type="dxa"/>
          </w:tcPr>
          <w:p w14:paraId="66116C48"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4573F859" w14:textId="0B2B65DC"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834 – 101.0</w:t>
            </w:r>
          </w:p>
        </w:tc>
      </w:tr>
    </w:tbl>
    <w:p w14:paraId="0766BB89" w14:textId="77777777" w:rsidR="00220EE9" w:rsidRDefault="00220EE9" w:rsidP="00F65714">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220EE9" w:rsidRPr="00B439FD" w14:paraId="12FE85D6" w14:textId="77777777" w:rsidTr="000D552F">
        <w:tc>
          <w:tcPr>
            <w:tcW w:w="9345" w:type="dxa"/>
            <w:gridSpan w:val="2"/>
          </w:tcPr>
          <w:p w14:paraId="79963865" w14:textId="77777777" w:rsidR="00220EE9" w:rsidRPr="00B439FD" w:rsidRDefault="00220EE9"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220EE9" w14:paraId="5BB3B191" w14:textId="77777777" w:rsidTr="000D552F">
        <w:tc>
          <w:tcPr>
            <w:tcW w:w="4672" w:type="dxa"/>
          </w:tcPr>
          <w:p w14:paraId="4961220E"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2E645F95" w14:textId="3BBBD44F"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01.07</w:t>
            </w:r>
          </w:p>
        </w:tc>
      </w:tr>
      <w:tr w:rsidR="00220EE9" w14:paraId="19BBF212" w14:textId="77777777" w:rsidTr="000D552F">
        <w:tc>
          <w:tcPr>
            <w:tcW w:w="4672" w:type="dxa"/>
          </w:tcPr>
          <w:p w14:paraId="17AFEABC"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52CCE6B8" w14:textId="43F1DD6B"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71.01.12.365.2312.2113</w:t>
            </w:r>
          </w:p>
        </w:tc>
      </w:tr>
      <w:tr w:rsidR="00220EE9" w14:paraId="09A6D1B4" w14:textId="77777777" w:rsidTr="000D552F">
        <w:tc>
          <w:tcPr>
            <w:tcW w:w="4672" w:type="dxa"/>
          </w:tcPr>
          <w:p w14:paraId="5A424C1E"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3C6F01DA"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220EE9" w14:paraId="51756192" w14:textId="77777777" w:rsidTr="000D552F">
        <w:tc>
          <w:tcPr>
            <w:tcW w:w="4672" w:type="dxa"/>
          </w:tcPr>
          <w:p w14:paraId="5FC7A122"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087D7EC8"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220EE9" w14:paraId="7FC7C973" w14:textId="77777777" w:rsidTr="000D552F">
        <w:tc>
          <w:tcPr>
            <w:tcW w:w="4672" w:type="dxa"/>
          </w:tcPr>
          <w:p w14:paraId="1F2D109B"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1EE2D9BC" w14:textId="4A7B675A"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874 – 101.0</w:t>
            </w:r>
          </w:p>
        </w:tc>
      </w:tr>
    </w:tbl>
    <w:p w14:paraId="6C64FEF7" w14:textId="77777777" w:rsidR="00220EE9" w:rsidRDefault="00220EE9"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220EE9" w:rsidRPr="00B439FD" w14:paraId="717F5DDD" w14:textId="77777777" w:rsidTr="000D552F">
        <w:tc>
          <w:tcPr>
            <w:tcW w:w="9345" w:type="dxa"/>
            <w:gridSpan w:val="2"/>
          </w:tcPr>
          <w:p w14:paraId="4D69DE3B" w14:textId="77777777" w:rsidR="00220EE9" w:rsidRPr="00B439FD" w:rsidRDefault="00220EE9"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220EE9" w14:paraId="62CBF18D" w14:textId="77777777" w:rsidTr="000D552F">
        <w:tc>
          <w:tcPr>
            <w:tcW w:w="4672" w:type="dxa"/>
          </w:tcPr>
          <w:p w14:paraId="3E40DEB9"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59AD275D" w14:textId="090DE253"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01.09</w:t>
            </w:r>
          </w:p>
        </w:tc>
      </w:tr>
      <w:tr w:rsidR="00220EE9" w14:paraId="33ED2A6A" w14:textId="77777777" w:rsidTr="000D552F">
        <w:tc>
          <w:tcPr>
            <w:tcW w:w="4672" w:type="dxa"/>
          </w:tcPr>
          <w:p w14:paraId="44FE9519"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75AAC8FB" w14:textId="7A447F58"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71.01.12.367.2315.2117</w:t>
            </w:r>
          </w:p>
        </w:tc>
      </w:tr>
      <w:tr w:rsidR="00220EE9" w14:paraId="57938F6D" w14:textId="77777777" w:rsidTr="000D552F">
        <w:tc>
          <w:tcPr>
            <w:tcW w:w="4672" w:type="dxa"/>
          </w:tcPr>
          <w:p w14:paraId="2C80E745"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683515D6"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220EE9" w14:paraId="2A064A38" w14:textId="77777777" w:rsidTr="000D552F">
        <w:tc>
          <w:tcPr>
            <w:tcW w:w="4672" w:type="dxa"/>
          </w:tcPr>
          <w:p w14:paraId="52F23CE3"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3216A6B5"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220EE9" w14:paraId="25F258AB" w14:textId="77777777" w:rsidTr="000D552F">
        <w:tc>
          <w:tcPr>
            <w:tcW w:w="4672" w:type="dxa"/>
          </w:tcPr>
          <w:p w14:paraId="4E59FF5D" w14:textId="77777777"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6DA67563" w14:textId="282D9D26" w:rsidR="00220EE9" w:rsidRDefault="00220EE9" w:rsidP="000D552F">
            <w:pPr>
              <w:tabs>
                <w:tab w:val="left" w:pos="1701"/>
              </w:tabs>
              <w:spacing w:line="276" w:lineRule="auto"/>
              <w:jc w:val="both"/>
              <w:rPr>
                <w:rFonts w:ascii="Cambria" w:hAnsi="Cambria"/>
                <w:color w:val="000000" w:themeColor="text1"/>
              </w:rPr>
            </w:pPr>
            <w:r>
              <w:rPr>
                <w:rFonts w:ascii="Cambria" w:hAnsi="Cambria"/>
                <w:color w:val="000000" w:themeColor="text1"/>
              </w:rPr>
              <w:t>894 – 101.0</w:t>
            </w:r>
          </w:p>
        </w:tc>
      </w:tr>
    </w:tbl>
    <w:p w14:paraId="0E550874" w14:textId="0C1BDF84" w:rsidR="00817FD5" w:rsidRPr="00F7390E" w:rsidRDefault="00817FD5"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17.1.5</w:t>
      </w:r>
      <w:r w:rsidRPr="00F7390E">
        <w:rPr>
          <w:rFonts w:ascii="Cambria" w:hAnsi="Cambria"/>
          <w:color w:val="000000" w:themeColor="text1"/>
        </w:rPr>
        <w:t xml:space="preserve"> Da Secretaria Municipal de </w:t>
      </w:r>
      <w:r w:rsidR="007B79CE" w:rsidRPr="00F7390E">
        <w:rPr>
          <w:rFonts w:ascii="Cambria" w:hAnsi="Cambria"/>
          <w:color w:val="000000" w:themeColor="text1"/>
        </w:rPr>
        <w:t>Administração</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502AB5" w:rsidRPr="00B439FD" w14:paraId="27C04D6F" w14:textId="77777777" w:rsidTr="000D552F">
        <w:tc>
          <w:tcPr>
            <w:tcW w:w="9345" w:type="dxa"/>
            <w:gridSpan w:val="2"/>
          </w:tcPr>
          <w:p w14:paraId="3151BCAF" w14:textId="77777777" w:rsidR="00502AB5" w:rsidRPr="00B439FD" w:rsidRDefault="00502AB5"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02AB5" w14:paraId="6C4CB801" w14:textId="77777777" w:rsidTr="000D552F">
        <w:tc>
          <w:tcPr>
            <w:tcW w:w="4672" w:type="dxa"/>
          </w:tcPr>
          <w:p w14:paraId="17675638"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72637357" w14:textId="2FADF312"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22.03.00000</w:t>
            </w:r>
          </w:p>
        </w:tc>
      </w:tr>
      <w:tr w:rsidR="00502AB5" w14:paraId="01C33467" w14:textId="77777777" w:rsidTr="000D552F">
        <w:tc>
          <w:tcPr>
            <w:tcW w:w="4672" w:type="dxa"/>
          </w:tcPr>
          <w:p w14:paraId="563BF1AD"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54B368AA" w14:textId="505A58FD"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22.03.04.122.0407.2005</w:t>
            </w:r>
          </w:p>
        </w:tc>
      </w:tr>
      <w:tr w:rsidR="00502AB5" w14:paraId="7B5317B4" w14:textId="77777777" w:rsidTr="000D552F">
        <w:tc>
          <w:tcPr>
            <w:tcW w:w="4672" w:type="dxa"/>
          </w:tcPr>
          <w:p w14:paraId="38BE0373"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6C9716D0"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02AB5" w14:paraId="15B25F37" w14:textId="77777777" w:rsidTr="000D552F">
        <w:tc>
          <w:tcPr>
            <w:tcW w:w="4672" w:type="dxa"/>
          </w:tcPr>
          <w:p w14:paraId="3DC15531"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3CEE1BEE"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02AB5" w14:paraId="6499D458" w14:textId="77777777" w:rsidTr="000D552F">
        <w:tc>
          <w:tcPr>
            <w:tcW w:w="4672" w:type="dxa"/>
          </w:tcPr>
          <w:p w14:paraId="76FB8E14"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2B8691F3" w14:textId="3BC1406A"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80 – 100.0</w:t>
            </w:r>
          </w:p>
        </w:tc>
      </w:tr>
    </w:tbl>
    <w:p w14:paraId="4EFC260B" w14:textId="400FC3DB" w:rsidR="007B79CE" w:rsidRPr="00F7390E" w:rsidRDefault="007B79CE"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lastRenderedPageBreak/>
        <w:t>17.1.6</w:t>
      </w:r>
      <w:r w:rsidRPr="00F7390E">
        <w:rPr>
          <w:rFonts w:ascii="Cambria" w:hAnsi="Cambria"/>
          <w:color w:val="000000" w:themeColor="text1"/>
        </w:rPr>
        <w:t xml:space="preserve"> Da Secretaria Municipal de </w:t>
      </w:r>
      <w:r w:rsidR="00120D69" w:rsidRPr="00F7390E">
        <w:rPr>
          <w:rFonts w:ascii="Cambria" w:hAnsi="Cambria"/>
          <w:color w:val="000000" w:themeColor="text1"/>
        </w:rPr>
        <w:t>Cultura</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502AB5" w:rsidRPr="00B439FD" w14:paraId="1039DCE9" w14:textId="77777777" w:rsidTr="000D552F">
        <w:tc>
          <w:tcPr>
            <w:tcW w:w="9345" w:type="dxa"/>
            <w:gridSpan w:val="2"/>
          </w:tcPr>
          <w:p w14:paraId="1025ABBB" w14:textId="77777777" w:rsidR="00502AB5" w:rsidRPr="00B439FD" w:rsidRDefault="00502AB5" w:rsidP="000D552F">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02AB5" w14:paraId="68CE49D1" w14:textId="77777777" w:rsidTr="000D552F">
        <w:tc>
          <w:tcPr>
            <w:tcW w:w="4672" w:type="dxa"/>
          </w:tcPr>
          <w:p w14:paraId="16DC7E0F"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23DCCDC2" w14:textId="6D76A523"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068.00</w:t>
            </w:r>
          </w:p>
        </w:tc>
      </w:tr>
      <w:tr w:rsidR="00502AB5" w14:paraId="34B883C5" w14:textId="77777777" w:rsidTr="000D552F">
        <w:tc>
          <w:tcPr>
            <w:tcW w:w="4672" w:type="dxa"/>
          </w:tcPr>
          <w:p w14:paraId="4CF2B58F"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162C189A" w14:textId="51EEA89C"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68.71.13.392.1307.2017</w:t>
            </w:r>
          </w:p>
        </w:tc>
      </w:tr>
      <w:tr w:rsidR="00502AB5" w14:paraId="56A24478" w14:textId="77777777" w:rsidTr="000D552F">
        <w:tc>
          <w:tcPr>
            <w:tcW w:w="4672" w:type="dxa"/>
          </w:tcPr>
          <w:p w14:paraId="25A3DC68"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1A4B5255"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02AB5" w14:paraId="5F2EC2C0" w14:textId="77777777" w:rsidTr="000D552F">
        <w:tc>
          <w:tcPr>
            <w:tcW w:w="4672" w:type="dxa"/>
          </w:tcPr>
          <w:p w14:paraId="2A299546"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18506491"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02AB5" w14:paraId="2E4CFFFC" w14:textId="77777777" w:rsidTr="000D552F">
        <w:tc>
          <w:tcPr>
            <w:tcW w:w="4672" w:type="dxa"/>
          </w:tcPr>
          <w:p w14:paraId="1FF222CF" w14:textId="77777777"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272E179F" w14:textId="4E7DFCB0" w:rsidR="00502AB5" w:rsidRDefault="00502AB5" w:rsidP="000D552F">
            <w:pPr>
              <w:tabs>
                <w:tab w:val="left" w:pos="1701"/>
              </w:tabs>
              <w:spacing w:line="276" w:lineRule="auto"/>
              <w:jc w:val="both"/>
              <w:rPr>
                <w:rFonts w:ascii="Cambria" w:hAnsi="Cambria"/>
                <w:color w:val="000000" w:themeColor="text1"/>
              </w:rPr>
            </w:pPr>
            <w:r>
              <w:rPr>
                <w:rFonts w:ascii="Cambria" w:hAnsi="Cambria"/>
                <w:color w:val="000000" w:themeColor="text1"/>
              </w:rPr>
              <w:t>719 – 100.0</w:t>
            </w:r>
          </w:p>
        </w:tc>
      </w:tr>
    </w:tbl>
    <w:p w14:paraId="4A9BB72A" w14:textId="691770D5" w:rsidR="00120D69" w:rsidRPr="00F7390E" w:rsidRDefault="00120D69"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17.1.7</w:t>
      </w:r>
      <w:r w:rsidRPr="00F7390E">
        <w:rPr>
          <w:rFonts w:ascii="Cambria" w:hAnsi="Cambria"/>
          <w:color w:val="000000" w:themeColor="text1"/>
        </w:rPr>
        <w:t xml:space="preserve"> Da Secretaria Municipal de Agricultura, Meio Ambiente e Recursos Hídricos</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5F62E8" w:rsidRPr="00B439FD" w14:paraId="796026A1" w14:textId="77777777" w:rsidTr="00E638C7">
        <w:tc>
          <w:tcPr>
            <w:tcW w:w="9345" w:type="dxa"/>
            <w:gridSpan w:val="2"/>
          </w:tcPr>
          <w:p w14:paraId="71C6F98A" w14:textId="77777777" w:rsidR="005F62E8" w:rsidRPr="00B439FD" w:rsidRDefault="005F62E8"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F62E8" w14:paraId="77F22F09" w14:textId="77777777" w:rsidTr="00E638C7">
        <w:tc>
          <w:tcPr>
            <w:tcW w:w="4672" w:type="dxa"/>
          </w:tcPr>
          <w:p w14:paraId="78B6E64C"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1BADDC89" w14:textId="0BA0843C"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56.00.00000</w:t>
            </w:r>
          </w:p>
        </w:tc>
      </w:tr>
      <w:tr w:rsidR="005F62E8" w14:paraId="00848CAA" w14:textId="77777777" w:rsidTr="00E638C7">
        <w:tc>
          <w:tcPr>
            <w:tcW w:w="4672" w:type="dxa"/>
          </w:tcPr>
          <w:p w14:paraId="2103601C"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198AE51F" w14:textId="055633E0"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56.14.18.541.1807.2100</w:t>
            </w:r>
          </w:p>
        </w:tc>
      </w:tr>
      <w:tr w:rsidR="005F62E8" w14:paraId="47C6D7BD" w14:textId="77777777" w:rsidTr="00E638C7">
        <w:tc>
          <w:tcPr>
            <w:tcW w:w="4672" w:type="dxa"/>
          </w:tcPr>
          <w:p w14:paraId="78150449"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59525D01"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F62E8" w14:paraId="4FF090F4" w14:textId="77777777" w:rsidTr="00E638C7">
        <w:tc>
          <w:tcPr>
            <w:tcW w:w="4672" w:type="dxa"/>
          </w:tcPr>
          <w:p w14:paraId="324F4879"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269C297E"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F62E8" w14:paraId="6F748C49" w14:textId="77777777" w:rsidTr="00E638C7">
        <w:tc>
          <w:tcPr>
            <w:tcW w:w="4672" w:type="dxa"/>
          </w:tcPr>
          <w:p w14:paraId="5AF5B3BC"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1EFD1DFF" w14:textId="62B26949"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551 – 100.0</w:t>
            </w:r>
          </w:p>
        </w:tc>
      </w:tr>
    </w:tbl>
    <w:p w14:paraId="3ACBE8FC" w14:textId="264A5141" w:rsidR="0020313E" w:rsidRPr="00F7390E" w:rsidRDefault="005B58B3"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17.1.8</w:t>
      </w:r>
      <w:r w:rsidRPr="00F7390E">
        <w:rPr>
          <w:rFonts w:ascii="Cambria" w:hAnsi="Cambria"/>
          <w:color w:val="000000" w:themeColor="text1"/>
        </w:rPr>
        <w:t xml:space="preserve"> Da Secretaria Municipal de Indústria, Comércio e Relações Intermunicipais</w:t>
      </w:r>
      <w:r w:rsidR="005F62E8">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5F62E8" w:rsidRPr="00B439FD" w14:paraId="31770683" w14:textId="77777777" w:rsidTr="00E638C7">
        <w:tc>
          <w:tcPr>
            <w:tcW w:w="9345" w:type="dxa"/>
            <w:gridSpan w:val="2"/>
          </w:tcPr>
          <w:p w14:paraId="07826C07" w14:textId="77777777" w:rsidR="005F62E8" w:rsidRPr="00B439FD" w:rsidRDefault="005F62E8"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F62E8" w14:paraId="043EEC17" w14:textId="77777777" w:rsidTr="00E638C7">
        <w:tc>
          <w:tcPr>
            <w:tcW w:w="4672" w:type="dxa"/>
          </w:tcPr>
          <w:p w14:paraId="3E418B62"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738D067D" w14:textId="4AA5C7BE"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22.08.00000</w:t>
            </w:r>
          </w:p>
        </w:tc>
      </w:tr>
      <w:tr w:rsidR="005F62E8" w14:paraId="6727CA81" w14:textId="77777777" w:rsidTr="00E638C7">
        <w:tc>
          <w:tcPr>
            <w:tcW w:w="4672" w:type="dxa"/>
          </w:tcPr>
          <w:p w14:paraId="7CF3D970"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31E98889" w14:textId="5CC46A13"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22.13.22.661.2207.2030</w:t>
            </w:r>
          </w:p>
        </w:tc>
      </w:tr>
      <w:tr w:rsidR="005F62E8" w14:paraId="129DCE29" w14:textId="77777777" w:rsidTr="00E638C7">
        <w:tc>
          <w:tcPr>
            <w:tcW w:w="4672" w:type="dxa"/>
          </w:tcPr>
          <w:p w14:paraId="7C90B5CA"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569AFB0C"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F62E8" w14:paraId="68D5CA89" w14:textId="77777777" w:rsidTr="00E638C7">
        <w:tc>
          <w:tcPr>
            <w:tcW w:w="4672" w:type="dxa"/>
          </w:tcPr>
          <w:p w14:paraId="4AFAA35B"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0C59B733"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F62E8" w14:paraId="7056BBB4" w14:textId="77777777" w:rsidTr="00E638C7">
        <w:tc>
          <w:tcPr>
            <w:tcW w:w="4672" w:type="dxa"/>
          </w:tcPr>
          <w:p w14:paraId="6CC7CDA6"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48293804" w14:textId="0C53D2B2"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336 – 100.0</w:t>
            </w:r>
          </w:p>
        </w:tc>
      </w:tr>
    </w:tbl>
    <w:p w14:paraId="601B406D" w14:textId="121DD802" w:rsidR="009976B3" w:rsidRPr="00F7390E" w:rsidRDefault="009976B3" w:rsidP="00F7390E">
      <w:pPr>
        <w:tabs>
          <w:tab w:val="left" w:pos="1701"/>
        </w:tabs>
        <w:spacing w:before="240" w:after="240" w:line="360" w:lineRule="auto"/>
        <w:jc w:val="both"/>
        <w:rPr>
          <w:rFonts w:ascii="Cambria" w:hAnsi="Cambria"/>
          <w:color w:val="000000" w:themeColor="text1"/>
        </w:rPr>
      </w:pPr>
      <w:r w:rsidRPr="00F7390E">
        <w:rPr>
          <w:rFonts w:ascii="Cambria" w:hAnsi="Cambria"/>
          <w:b/>
          <w:bCs/>
          <w:color w:val="000000" w:themeColor="text1"/>
        </w:rPr>
        <w:t>17.1.9</w:t>
      </w:r>
      <w:r w:rsidRPr="00F7390E">
        <w:rPr>
          <w:rFonts w:ascii="Cambria" w:hAnsi="Cambria"/>
          <w:color w:val="000000" w:themeColor="text1"/>
        </w:rPr>
        <w:t xml:space="preserve"> Da Secretaria Municipal de Saúde</w:t>
      </w:r>
      <w:r w:rsidR="003A5B20">
        <w:rPr>
          <w:rFonts w:ascii="Cambria" w:hAnsi="Cambria"/>
          <w:color w:val="000000" w:themeColor="text1"/>
        </w:rPr>
        <w:t>:</w:t>
      </w:r>
    </w:p>
    <w:tbl>
      <w:tblPr>
        <w:tblStyle w:val="Tabelacomgrade"/>
        <w:tblW w:w="0" w:type="auto"/>
        <w:tblLook w:val="04A0" w:firstRow="1" w:lastRow="0" w:firstColumn="1" w:lastColumn="0" w:noHBand="0" w:noVBand="1"/>
      </w:tblPr>
      <w:tblGrid>
        <w:gridCol w:w="4672"/>
        <w:gridCol w:w="4673"/>
      </w:tblGrid>
      <w:tr w:rsidR="005F62E8" w:rsidRPr="00B439FD" w14:paraId="21ED03FB" w14:textId="77777777" w:rsidTr="00E638C7">
        <w:tc>
          <w:tcPr>
            <w:tcW w:w="9345" w:type="dxa"/>
            <w:gridSpan w:val="2"/>
          </w:tcPr>
          <w:p w14:paraId="0CBF4CAB" w14:textId="77777777" w:rsidR="005F62E8" w:rsidRPr="00B439FD" w:rsidRDefault="005F62E8"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F62E8" w14:paraId="432DA8BE" w14:textId="77777777" w:rsidTr="00E638C7">
        <w:tc>
          <w:tcPr>
            <w:tcW w:w="4672" w:type="dxa"/>
          </w:tcPr>
          <w:p w14:paraId="1CBE6F14"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50B82343" w14:textId="22CE19C4"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55.00.00000</w:t>
            </w:r>
          </w:p>
        </w:tc>
      </w:tr>
      <w:tr w:rsidR="005F62E8" w14:paraId="2B2BE833" w14:textId="77777777" w:rsidTr="00E638C7">
        <w:tc>
          <w:tcPr>
            <w:tcW w:w="4672" w:type="dxa"/>
          </w:tcPr>
          <w:p w14:paraId="49AF4DF9"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654F3833" w14:textId="2AB5FD48"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55.01.10.122.1007.2037</w:t>
            </w:r>
          </w:p>
        </w:tc>
      </w:tr>
      <w:tr w:rsidR="005F62E8" w14:paraId="15EE6BB3" w14:textId="77777777" w:rsidTr="00E638C7">
        <w:tc>
          <w:tcPr>
            <w:tcW w:w="4672" w:type="dxa"/>
          </w:tcPr>
          <w:p w14:paraId="4E77C70A"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641BB4A8"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F62E8" w14:paraId="3567FC30" w14:textId="77777777" w:rsidTr="00E638C7">
        <w:tc>
          <w:tcPr>
            <w:tcW w:w="4672" w:type="dxa"/>
          </w:tcPr>
          <w:p w14:paraId="76A65D42"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6754A5C2"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F62E8" w14:paraId="0AAFE9CD" w14:textId="77777777" w:rsidTr="00E638C7">
        <w:tc>
          <w:tcPr>
            <w:tcW w:w="4672" w:type="dxa"/>
          </w:tcPr>
          <w:p w14:paraId="714288D0"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2087896D" w14:textId="05E7731D"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449 – 102.0</w:t>
            </w:r>
          </w:p>
        </w:tc>
      </w:tr>
    </w:tbl>
    <w:p w14:paraId="627554B9" w14:textId="06C69E9B" w:rsidR="007E738A" w:rsidRDefault="007E738A"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5F62E8" w:rsidRPr="00B439FD" w14:paraId="12275747" w14:textId="77777777" w:rsidTr="00E638C7">
        <w:tc>
          <w:tcPr>
            <w:tcW w:w="9345" w:type="dxa"/>
            <w:gridSpan w:val="2"/>
          </w:tcPr>
          <w:p w14:paraId="6D55DDB5" w14:textId="77777777" w:rsidR="005F62E8" w:rsidRPr="00B439FD" w:rsidRDefault="005F62E8"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F62E8" w14:paraId="5CCD2A6C" w14:textId="77777777" w:rsidTr="00E638C7">
        <w:tc>
          <w:tcPr>
            <w:tcW w:w="4672" w:type="dxa"/>
          </w:tcPr>
          <w:p w14:paraId="0A4BEF46"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1E2717EA" w14:textId="3BCBB331"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55.04.00000</w:t>
            </w:r>
          </w:p>
        </w:tc>
      </w:tr>
      <w:tr w:rsidR="005F62E8" w14:paraId="0B8176A1" w14:textId="77777777" w:rsidTr="00E638C7">
        <w:tc>
          <w:tcPr>
            <w:tcW w:w="4672" w:type="dxa"/>
          </w:tcPr>
          <w:p w14:paraId="45E156D6"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lastRenderedPageBreak/>
              <w:t>Função/programação/ação:</w:t>
            </w:r>
          </w:p>
        </w:tc>
        <w:tc>
          <w:tcPr>
            <w:tcW w:w="4673" w:type="dxa"/>
          </w:tcPr>
          <w:p w14:paraId="70CD3544" w14:textId="36513A8D"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55.01.10.301.1007.2039</w:t>
            </w:r>
          </w:p>
        </w:tc>
      </w:tr>
      <w:tr w:rsidR="005F62E8" w14:paraId="1F3E45B1" w14:textId="77777777" w:rsidTr="00E638C7">
        <w:tc>
          <w:tcPr>
            <w:tcW w:w="4672" w:type="dxa"/>
          </w:tcPr>
          <w:p w14:paraId="00B0BAF6"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170112E3"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F62E8" w14:paraId="7FABF5A9" w14:textId="77777777" w:rsidTr="00E638C7">
        <w:tc>
          <w:tcPr>
            <w:tcW w:w="4672" w:type="dxa"/>
          </w:tcPr>
          <w:p w14:paraId="33045142"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47AE2AC7"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F62E8" w14:paraId="58EBB9B3" w14:textId="77777777" w:rsidTr="00E638C7">
        <w:tc>
          <w:tcPr>
            <w:tcW w:w="4672" w:type="dxa"/>
          </w:tcPr>
          <w:p w14:paraId="02FC42FE"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22A2C1A6" w14:textId="5E7F0094"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490 – 107.8</w:t>
            </w:r>
          </w:p>
        </w:tc>
      </w:tr>
    </w:tbl>
    <w:p w14:paraId="0A68B0DE" w14:textId="77777777" w:rsidR="005F62E8" w:rsidRDefault="005F62E8" w:rsidP="003A5B20">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5F62E8" w:rsidRPr="00B439FD" w14:paraId="709EFB52" w14:textId="77777777" w:rsidTr="00E638C7">
        <w:tc>
          <w:tcPr>
            <w:tcW w:w="9345" w:type="dxa"/>
            <w:gridSpan w:val="2"/>
          </w:tcPr>
          <w:p w14:paraId="03CD28B3" w14:textId="77777777" w:rsidR="005F62E8" w:rsidRPr="00B439FD" w:rsidRDefault="005F62E8"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5F62E8" w14:paraId="00A5D7F5" w14:textId="77777777" w:rsidTr="00E638C7">
        <w:tc>
          <w:tcPr>
            <w:tcW w:w="4672" w:type="dxa"/>
          </w:tcPr>
          <w:p w14:paraId="1E1C5DA5"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4141494D" w14:textId="2AB731A2"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55.00.00000</w:t>
            </w:r>
          </w:p>
        </w:tc>
      </w:tr>
      <w:tr w:rsidR="005F62E8" w14:paraId="34AAD595" w14:textId="77777777" w:rsidTr="00E638C7">
        <w:tc>
          <w:tcPr>
            <w:tcW w:w="4672" w:type="dxa"/>
          </w:tcPr>
          <w:p w14:paraId="755A8254"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2C46D6CA" w14:textId="34B97220"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55.01.10.302.1007.2040</w:t>
            </w:r>
          </w:p>
        </w:tc>
      </w:tr>
      <w:tr w:rsidR="005F62E8" w14:paraId="0BEB2109" w14:textId="77777777" w:rsidTr="00E638C7">
        <w:tc>
          <w:tcPr>
            <w:tcW w:w="4672" w:type="dxa"/>
          </w:tcPr>
          <w:p w14:paraId="18D07293"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0FC822C9"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5F62E8" w14:paraId="7499630E" w14:textId="77777777" w:rsidTr="00E638C7">
        <w:tc>
          <w:tcPr>
            <w:tcW w:w="4672" w:type="dxa"/>
          </w:tcPr>
          <w:p w14:paraId="565F0998"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16FFF652"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5F62E8" w14:paraId="2C8B78C2" w14:textId="77777777" w:rsidTr="00E638C7">
        <w:tc>
          <w:tcPr>
            <w:tcW w:w="4672" w:type="dxa"/>
          </w:tcPr>
          <w:p w14:paraId="3B7A03ED" w14:textId="77777777"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52F56E0B" w14:textId="18FE0A90" w:rsidR="005F62E8" w:rsidRDefault="005F62E8" w:rsidP="00E638C7">
            <w:pPr>
              <w:tabs>
                <w:tab w:val="left" w:pos="1701"/>
              </w:tabs>
              <w:spacing w:line="276" w:lineRule="auto"/>
              <w:jc w:val="both"/>
              <w:rPr>
                <w:rFonts w:ascii="Cambria" w:hAnsi="Cambria"/>
                <w:color w:val="000000" w:themeColor="text1"/>
              </w:rPr>
            </w:pPr>
            <w:r>
              <w:rPr>
                <w:rFonts w:ascii="Cambria" w:hAnsi="Cambria"/>
                <w:color w:val="000000" w:themeColor="text1"/>
              </w:rPr>
              <w:t>503 – 102.0 / 107.0 / 107.59</w:t>
            </w:r>
          </w:p>
        </w:tc>
      </w:tr>
    </w:tbl>
    <w:p w14:paraId="62842D5D" w14:textId="77777777" w:rsidR="005F62E8" w:rsidRDefault="005F62E8" w:rsidP="00885C8C">
      <w:pPr>
        <w:tabs>
          <w:tab w:val="left" w:pos="1701"/>
        </w:tabs>
        <w:jc w:val="both"/>
        <w:rPr>
          <w:rFonts w:ascii="Cambria" w:hAnsi="Cambria"/>
          <w:color w:val="000000" w:themeColor="text1"/>
        </w:rPr>
      </w:pPr>
    </w:p>
    <w:tbl>
      <w:tblPr>
        <w:tblStyle w:val="Tabelacomgrade"/>
        <w:tblW w:w="0" w:type="auto"/>
        <w:tblLook w:val="04A0" w:firstRow="1" w:lastRow="0" w:firstColumn="1" w:lastColumn="0" w:noHBand="0" w:noVBand="1"/>
      </w:tblPr>
      <w:tblGrid>
        <w:gridCol w:w="4672"/>
        <w:gridCol w:w="4673"/>
      </w:tblGrid>
      <w:tr w:rsidR="00885C8C" w:rsidRPr="00B439FD" w14:paraId="4E2FE77D" w14:textId="77777777" w:rsidTr="00E638C7">
        <w:tc>
          <w:tcPr>
            <w:tcW w:w="9345" w:type="dxa"/>
            <w:gridSpan w:val="2"/>
          </w:tcPr>
          <w:p w14:paraId="730CD40D" w14:textId="77777777" w:rsidR="00885C8C" w:rsidRPr="00B439FD" w:rsidRDefault="00885C8C" w:rsidP="00E638C7">
            <w:pPr>
              <w:tabs>
                <w:tab w:val="left" w:pos="1701"/>
              </w:tabs>
              <w:spacing w:line="276" w:lineRule="auto"/>
              <w:jc w:val="center"/>
              <w:rPr>
                <w:rFonts w:ascii="Cambria" w:hAnsi="Cambria"/>
                <w:b/>
                <w:bCs/>
                <w:color w:val="000000" w:themeColor="text1"/>
              </w:rPr>
            </w:pPr>
            <w:r w:rsidRPr="00B439FD">
              <w:rPr>
                <w:rFonts w:ascii="Cambria" w:hAnsi="Cambria"/>
                <w:b/>
                <w:bCs/>
                <w:color w:val="000000" w:themeColor="text1"/>
              </w:rPr>
              <w:t>Dotação Orçamentária</w:t>
            </w:r>
          </w:p>
        </w:tc>
      </w:tr>
      <w:tr w:rsidR="00885C8C" w14:paraId="3E3B165A" w14:textId="77777777" w:rsidTr="00E638C7">
        <w:tc>
          <w:tcPr>
            <w:tcW w:w="4672" w:type="dxa"/>
          </w:tcPr>
          <w:p w14:paraId="1ED08E7D"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Centro de Custo:</w:t>
            </w:r>
          </w:p>
        </w:tc>
        <w:tc>
          <w:tcPr>
            <w:tcW w:w="4673" w:type="dxa"/>
          </w:tcPr>
          <w:p w14:paraId="41F7105A" w14:textId="1BDCA269"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55.12.00000</w:t>
            </w:r>
          </w:p>
        </w:tc>
      </w:tr>
      <w:tr w:rsidR="00885C8C" w14:paraId="29F7588E" w14:textId="77777777" w:rsidTr="00E638C7">
        <w:tc>
          <w:tcPr>
            <w:tcW w:w="4672" w:type="dxa"/>
          </w:tcPr>
          <w:p w14:paraId="7BD5435F"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Função/programação/ação:</w:t>
            </w:r>
          </w:p>
        </w:tc>
        <w:tc>
          <w:tcPr>
            <w:tcW w:w="4673" w:type="dxa"/>
          </w:tcPr>
          <w:p w14:paraId="3F869B0F" w14:textId="74834334"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55.01.10.302.1007.2040</w:t>
            </w:r>
          </w:p>
        </w:tc>
      </w:tr>
      <w:tr w:rsidR="00885C8C" w14:paraId="29E04A77" w14:textId="77777777" w:rsidTr="00E638C7">
        <w:tc>
          <w:tcPr>
            <w:tcW w:w="4672" w:type="dxa"/>
          </w:tcPr>
          <w:p w14:paraId="110D0BB7"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Elemento:</w:t>
            </w:r>
          </w:p>
        </w:tc>
        <w:tc>
          <w:tcPr>
            <w:tcW w:w="4673" w:type="dxa"/>
          </w:tcPr>
          <w:p w14:paraId="3C8733F0"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3.3.90.30 – Material de Consumo</w:t>
            </w:r>
          </w:p>
        </w:tc>
      </w:tr>
      <w:tr w:rsidR="00885C8C" w14:paraId="7924B708" w14:textId="77777777" w:rsidTr="00E638C7">
        <w:tc>
          <w:tcPr>
            <w:tcW w:w="4672" w:type="dxa"/>
          </w:tcPr>
          <w:p w14:paraId="1C958DA0"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Sub Elemento:</w:t>
            </w:r>
          </w:p>
        </w:tc>
        <w:tc>
          <w:tcPr>
            <w:tcW w:w="4673" w:type="dxa"/>
          </w:tcPr>
          <w:p w14:paraId="3066F729"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22 – Material de Limpeza e Produção de Higienização</w:t>
            </w:r>
          </w:p>
        </w:tc>
      </w:tr>
      <w:tr w:rsidR="00885C8C" w14:paraId="543E34B6" w14:textId="77777777" w:rsidTr="00E638C7">
        <w:tc>
          <w:tcPr>
            <w:tcW w:w="4672" w:type="dxa"/>
          </w:tcPr>
          <w:p w14:paraId="108EB7A1" w14:textId="77777777"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Ficha/Fonte:</w:t>
            </w:r>
          </w:p>
        </w:tc>
        <w:tc>
          <w:tcPr>
            <w:tcW w:w="4673" w:type="dxa"/>
          </w:tcPr>
          <w:p w14:paraId="4E274992" w14:textId="0EFC4693" w:rsidR="00885C8C" w:rsidRDefault="00885C8C" w:rsidP="00E638C7">
            <w:pPr>
              <w:tabs>
                <w:tab w:val="left" w:pos="1701"/>
              </w:tabs>
              <w:spacing w:line="276" w:lineRule="auto"/>
              <w:jc w:val="both"/>
              <w:rPr>
                <w:rFonts w:ascii="Cambria" w:hAnsi="Cambria"/>
                <w:color w:val="000000" w:themeColor="text1"/>
              </w:rPr>
            </w:pPr>
            <w:r>
              <w:rPr>
                <w:rFonts w:ascii="Cambria" w:hAnsi="Cambria"/>
                <w:color w:val="000000" w:themeColor="text1"/>
              </w:rPr>
              <w:t>515 – 107.15</w:t>
            </w:r>
          </w:p>
        </w:tc>
      </w:tr>
    </w:tbl>
    <w:p w14:paraId="1B97B752" w14:textId="00B1C255" w:rsidR="003A5B20" w:rsidRDefault="00814D4D" w:rsidP="00F7390E">
      <w:pPr>
        <w:tabs>
          <w:tab w:val="left" w:pos="1701"/>
        </w:tabs>
        <w:spacing w:before="240" w:after="240" w:line="360" w:lineRule="auto"/>
        <w:jc w:val="both"/>
        <w:rPr>
          <w:rFonts w:ascii="Cambria" w:hAnsi="Cambria" w:cstheme="minorHAnsi"/>
          <w:color w:val="000000"/>
        </w:rPr>
      </w:pPr>
      <w:r w:rsidRPr="00F7390E">
        <w:rPr>
          <w:rFonts w:ascii="Cambria" w:hAnsi="Cambria" w:cstheme="minorHAnsi"/>
          <w:color w:val="000000" w:themeColor="text1"/>
        </w:rPr>
        <w:t xml:space="preserve">Conforme artigo 17 do Decreto Federal nº 11.462/2023, </w:t>
      </w:r>
      <w:r w:rsidRPr="00F7390E">
        <w:rPr>
          <w:rFonts w:ascii="Cambria" w:hAnsi="Cambria" w:cstheme="minorHAnsi"/>
          <w:color w:val="000000"/>
        </w:rPr>
        <w:t>a indicação da disponibilidade de créditos orçamentários somente será exigida para a formalização do contrato ou de outro instrumento hábil.</w:t>
      </w:r>
    </w:p>
    <w:bookmarkEnd w:id="10"/>
    <w:p w14:paraId="3DDD9371" w14:textId="2F9B4A1E" w:rsidR="006A51F9" w:rsidRPr="00F7390E" w:rsidRDefault="006A51F9"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jc w:val="both"/>
        <w:outlineLvl w:val="0"/>
        <w:rPr>
          <w:rFonts w:ascii="Cambria" w:hAnsi="Cambria"/>
          <w:b/>
          <w:color w:val="000000" w:themeColor="text1"/>
        </w:rPr>
      </w:pPr>
      <w:r w:rsidRPr="00F7390E">
        <w:rPr>
          <w:rFonts w:ascii="Cambria" w:hAnsi="Cambria"/>
          <w:b/>
          <w:color w:val="000000" w:themeColor="text1"/>
        </w:rPr>
        <w:t>18</w:t>
      </w:r>
      <w:r w:rsidR="00036380" w:rsidRPr="00F7390E">
        <w:rPr>
          <w:rFonts w:ascii="Cambria" w:hAnsi="Cambria"/>
          <w:b/>
          <w:color w:val="000000" w:themeColor="text1"/>
        </w:rPr>
        <w:t xml:space="preserve"> -</w:t>
      </w:r>
      <w:r w:rsidRPr="00F7390E">
        <w:rPr>
          <w:rFonts w:ascii="Cambria" w:hAnsi="Cambria"/>
          <w:b/>
          <w:color w:val="000000" w:themeColor="text1"/>
        </w:rPr>
        <w:t xml:space="preserve"> DA EXECUÇÃO, RECEBIMENTO E PAGAMENTO</w:t>
      </w:r>
    </w:p>
    <w:p w14:paraId="786E367B" w14:textId="77777777" w:rsidR="006A51F9" w:rsidRPr="00F7390E" w:rsidRDefault="006A51F9" w:rsidP="00F7390E">
      <w:pPr>
        <w:pStyle w:val="SemEspaamento"/>
        <w:spacing w:before="240" w:line="360" w:lineRule="auto"/>
        <w:jc w:val="both"/>
        <w:rPr>
          <w:rFonts w:ascii="Cambria" w:hAnsi="Cambria"/>
          <w:color w:val="000000" w:themeColor="text1"/>
          <w:sz w:val="24"/>
          <w:szCs w:val="24"/>
        </w:rPr>
      </w:pPr>
      <w:r w:rsidRPr="00F7390E">
        <w:rPr>
          <w:rFonts w:ascii="Cambria" w:hAnsi="Cambria"/>
          <w:b/>
          <w:color w:val="000000" w:themeColor="text1"/>
          <w:sz w:val="24"/>
          <w:szCs w:val="24"/>
        </w:rPr>
        <w:t>18.1</w:t>
      </w:r>
      <w:r w:rsidRPr="00F7390E">
        <w:rPr>
          <w:rFonts w:ascii="Cambria" w:hAnsi="Cambria"/>
          <w:color w:val="000000" w:themeColor="text1"/>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3DECABE0" w:rsidR="006A51F9" w:rsidRPr="00F7390E" w:rsidRDefault="006A51F9"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bCs/>
          <w:color w:val="000000" w:themeColor="text1"/>
          <w:sz w:val="24"/>
          <w:szCs w:val="24"/>
        </w:rPr>
        <w:t>19</w:t>
      </w:r>
      <w:r w:rsidR="00036380" w:rsidRPr="00F7390E">
        <w:rPr>
          <w:rFonts w:ascii="Cambria" w:hAnsi="Cambria"/>
          <w:b/>
          <w:bCs/>
          <w:color w:val="000000" w:themeColor="text1"/>
          <w:sz w:val="24"/>
          <w:szCs w:val="24"/>
        </w:rPr>
        <w:t xml:space="preserve"> -</w:t>
      </w:r>
      <w:r w:rsidRPr="00F7390E">
        <w:rPr>
          <w:rFonts w:ascii="Cambria" w:hAnsi="Cambria"/>
          <w:b/>
          <w:bCs/>
          <w:color w:val="000000" w:themeColor="text1"/>
          <w:sz w:val="24"/>
          <w:szCs w:val="24"/>
        </w:rPr>
        <w:t xml:space="preserve"> DAS PENALIDADES</w:t>
      </w:r>
    </w:p>
    <w:p w14:paraId="5503E16B" w14:textId="77777777" w:rsidR="006A51F9" w:rsidRPr="00F7390E" w:rsidRDefault="006A51F9" w:rsidP="00F7390E">
      <w:pPr>
        <w:spacing w:before="225" w:after="225" w:line="360" w:lineRule="auto"/>
        <w:jc w:val="both"/>
        <w:rPr>
          <w:rFonts w:ascii="Cambria" w:hAnsi="Cambria"/>
          <w:color w:val="000000" w:themeColor="text1"/>
        </w:rPr>
      </w:pPr>
      <w:r w:rsidRPr="00F7390E">
        <w:rPr>
          <w:rFonts w:ascii="Cambria" w:hAnsi="Cambria" w:cs="Arial"/>
          <w:b/>
          <w:bCs/>
          <w:color w:val="000000" w:themeColor="text1"/>
        </w:rPr>
        <w:t>19.1</w:t>
      </w:r>
      <w:r w:rsidRPr="00F7390E">
        <w:rPr>
          <w:rFonts w:ascii="Cambria" w:hAnsi="Cambria" w:cs="Arial"/>
          <w:color w:val="000000" w:themeColor="text1"/>
        </w:rPr>
        <w:t xml:space="preserve"> O licitante ou o contratado será responsabilizado administrativamente pelas seguintes infrações:</w:t>
      </w:r>
    </w:p>
    <w:p w14:paraId="10EB9CA4"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1" w:name="art155i"/>
      <w:bookmarkEnd w:id="11"/>
      <w:r w:rsidRPr="00F7390E">
        <w:rPr>
          <w:rFonts w:ascii="Cambria" w:hAnsi="Cambria" w:cs="Arial"/>
          <w:b/>
          <w:bCs/>
          <w:color w:val="000000" w:themeColor="text1"/>
        </w:rPr>
        <w:t>I.</w:t>
      </w:r>
      <w:r w:rsidRPr="00F7390E">
        <w:rPr>
          <w:rFonts w:ascii="Cambria" w:hAnsi="Cambria" w:cs="Arial"/>
          <w:color w:val="000000" w:themeColor="text1"/>
        </w:rPr>
        <w:t xml:space="preserve"> Dar causa à inexecução parcial do contrato.</w:t>
      </w:r>
    </w:p>
    <w:p w14:paraId="39E50018" w14:textId="17655605" w:rsidR="006A51F9" w:rsidRPr="00F7390E" w:rsidRDefault="006A51F9" w:rsidP="00F7390E">
      <w:pPr>
        <w:spacing w:before="225" w:after="225" w:line="360" w:lineRule="auto"/>
        <w:ind w:firstLine="570"/>
        <w:jc w:val="both"/>
        <w:rPr>
          <w:rFonts w:ascii="Cambria" w:hAnsi="Cambria"/>
          <w:color w:val="000000" w:themeColor="text1"/>
        </w:rPr>
      </w:pPr>
      <w:bookmarkStart w:id="12" w:name="art155ii"/>
      <w:bookmarkEnd w:id="12"/>
      <w:r w:rsidRPr="00F7390E">
        <w:rPr>
          <w:rFonts w:ascii="Cambria" w:hAnsi="Cambria" w:cs="Arial"/>
          <w:b/>
          <w:bCs/>
          <w:color w:val="000000" w:themeColor="text1"/>
        </w:rPr>
        <w:lastRenderedPageBreak/>
        <w:t>II.</w:t>
      </w:r>
      <w:r w:rsidRPr="00F7390E">
        <w:rPr>
          <w:rFonts w:ascii="Cambria" w:hAnsi="Cambria" w:cs="Arial"/>
          <w:color w:val="000000" w:themeColor="text1"/>
        </w:rPr>
        <w:t xml:space="preserve"> Dar causa à inexecução parcial do contrato que cause grave dano à Administração, ao funcionamento dos </w:t>
      </w:r>
      <w:r w:rsidR="0021068F" w:rsidRPr="00F7390E">
        <w:rPr>
          <w:rFonts w:ascii="Cambria" w:hAnsi="Cambria" w:cs="Arial"/>
          <w:color w:val="000000" w:themeColor="text1"/>
        </w:rPr>
        <w:t>produtos de limpeza e higiene</w:t>
      </w:r>
      <w:r w:rsidRPr="00F7390E">
        <w:rPr>
          <w:rFonts w:ascii="Cambria" w:hAnsi="Cambria" w:cs="Arial"/>
          <w:color w:val="000000" w:themeColor="text1"/>
        </w:rPr>
        <w:t xml:space="preserve"> públicos ou ao interesse coletivo.</w:t>
      </w:r>
    </w:p>
    <w:p w14:paraId="21415B42"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3" w:name="art155iii"/>
      <w:bookmarkEnd w:id="13"/>
      <w:r w:rsidRPr="00F7390E">
        <w:rPr>
          <w:rFonts w:ascii="Cambria" w:hAnsi="Cambria" w:cs="Arial"/>
          <w:b/>
          <w:bCs/>
          <w:color w:val="000000" w:themeColor="text1"/>
        </w:rPr>
        <w:t>III.</w:t>
      </w:r>
      <w:r w:rsidRPr="00F7390E">
        <w:rPr>
          <w:rFonts w:ascii="Cambria" w:hAnsi="Cambria" w:cs="Arial"/>
          <w:color w:val="000000" w:themeColor="text1"/>
        </w:rPr>
        <w:t xml:space="preserve"> Dar causa à inexecução total do contrato.</w:t>
      </w:r>
    </w:p>
    <w:p w14:paraId="6356B1D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4" w:name="art155iv"/>
      <w:bookmarkEnd w:id="14"/>
      <w:r w:rsidRPr="00F7390E">
        <w:rPr>
          <w:rFonts w:ascii="Cambria" w:hAnsi="Cambria" w:cs="Arial"/>
          <w:b/>
          <w:bCs/>
          <w:color w:val="000000" w:themeColor="text1"/>
        </w:rPr>
        <w:t>IV.</w:t>
      </w:r>
      <w:r w:rsidRPr="00F7390E">
        <w:rPr>
          <w:rFonts w:ascii="Cambria" w:hAnsi="Cambria" w:cs="Arial"/>
          <w:color w:val="000000" w:themeColor="text1"/>
        </w:rPr>
        <w:t xml:space="preserve"> Deixar de entregar a documentação exigida para o certame.</w:t>
      </w:r>
    </w:p>
    <w:p w14:paraId="0FF16E28"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5" w:name="art155v"/>
      <w:bookmarkEnd w:id="15"/>
      <w:r w:rsidRPr="00F7390E">
        <w:rPr>
          <w:rFonts w:ascii="Cambria" w:hAnsi="Cambria" w:cs="Arial"/>
          <w:b/>
          <w:bCs/>
          <w:color w:val="000000" w:themeColor="text1"/>
        </w:rPr>
        <w:t>V.</w:t>
      </w:r>
      <w:r w:rsidRPr="00F7390E">
        <w:rPr>
          <w:rFonts w:ascii="Cambria" w:hAnsi="Cambria" w:cs="Arial"/>
          <w:color w:val="000000" w:themeColor="text1"/>
        </w:rPr>
        <w:t xml:space="preserve"> Não manter a proposta, salvo em decorrência de fato superveniente devidamente justificado.</w:t>
      </w:r>
    </w:p>
    <w:p w14:paraId="3C1BC155"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6" w:name="art155vi"/>
      <w:bookmarkEnd w:id="16"/>
      <w:r w:rsidRPr="00F7390E">
        <w:rPr>
          <w:rFonts w:ascii="Cambria" w:hAnsi="Cambria" w:cs="Arial"/>
          <w:b/>
          <w:bCs/>
          <w:color w:val="000000" w:themeColor="text1"/>
        </w:rPr>
        <w:t>VI.</w:t>
      </w:r>
      <w:r w:rsidRPr="00F7390E">
        <w:rPr>
          <w:rFonts w:ascii="Cambria" w:hAnsi="Cambria" w:cs="Arial"/>
          <w:color w:val="000000" w:themeColor="text1"/>
        </w:rPr>
        <w:t xml:space="preserve"> Não celebrar o contrato ou não entregar a documentação exigida para a contratação, quando convocado dentro do prazo de validade de sua proposta.</w:t>
      </w:r>
    </w:p>
    <w:p w14:paraId="0FD4BAB1"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7" w:name="art155vii"/>
      <w:bookmarkEnd w:id="17"/>
      <w:r w:rsidRPr="00F7390E">
        <w:rPr>
          <w:rFonts w:ascii="Cambria" w:hAnsi="Cambria" w:cs="Arial"/>
          <w:b/>
          <w:bCs/>
          <w:color w:val="000000" w:themeColor="text1"/>
        </w:rPr>
        <w:t>VII.</w:t>
      </w:r>
      <w:r w:rsidRPr="00F7390E">
        <w:rPr>
          <w:rFonts w:ascii="Cambria" w:hAnsi="Cambria" w:cs="Arial"/>
          <w:color w:val="000000" w:themeColor="text1"/>
        </w:rPr>
        <w:t xml:space="preserve"> Ensejar o retardamento da execução ou da entrega do objeto da licitação sem motivo justificado.</w:t>
      </w:r>
    </w:p>
    <w:p w14:paraId="6F0ABF7C"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8" w:name="art155viii"/>
      <w:bookmarkEnd w:id="18"/>
      <w:r w:rsidRPr="00F7390E">
        <w:rPr>
          <w:rFonts w:ascii="Cambria" w:hAnsi="Cambria" w:cs="Arial"/>
          <w:b/>
          <w:bCs/>
          <w:color w:val="000000" w:themeColor="text1"/>
        </w:rPr>
        <w:t>VIII.</w:t>
      </w:r>
      <w:r w:rsidRPr="00F7390E">
        <w:rPr>
          <w:rFonts w:ascii="Cambria" w:hAnsi="Cambria" w:cs="Arial"/>
          <w:color w:val="000000" w:themeColor="text1"/>
        </w:rPr>
        <w:t xml:space="preserve"> Apresentar declaração ou documentação falsa exigida para o certame ou prestar declaração falsa durante a licitação ou a execução do contrato.</w:t>
      </w:r>
    </w:p>
    <w:p w14:paraId="0A60F82E"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19" w:name="art155ix"/>
      <w:bookmarkEnd w:id="19"/>
      <w:r w:rsidRPr="00F7390E">
        <w:rPr>
          <w:rFonts w:ascii="Cambria" w:hAnsi="Cambria" w:cs="Arial"/>
          <w:b/>
          <w:bCs/>
          <w:color w:val="000000" w:themeColor="text1"/>
        </w:rPr>
        <w:t>IX.</w:t>
      </w:r>
      <w:r w:rsidRPr="00F7390E">
        <w:rPr>
          <w:rFonts w:ascii="Cambria" w:hAnsi="Cambria" w:cs="Arial"/>
          <w:color w:val="000000" w:themeColor="text1"/>
        </w:rPr>
        <w:t xml:space="preserve"> Fraudar a licitação ou praticar ato fraudulento na execução do contrato.</w:t>
      </w:r>
    </w:p>
    <w:p w14:paraId="451DA133"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0" w:name="art155x"/>
      <w:bookmarkEnd w:id="20"/>
      <w:r w:rsidRPr="00F7390E">
        <w:rPr>
          <w:rFonts w:ascii="Cambria" w:hAnsi="Cambria" w:cs="Arial"/>
          <w:b/>
          <w:bCs/>
          <w:color w:val="000000" w:themeColor="text1"/>
        </w:rPr>
        <w:t>X.</w:t>
      </w:r>
      <w:r w:rsidRPr="00F7390E">
        <w:rPr>
          <w:rFonts w:ascii="Cambria" w:hAnsi="Cambria" w:cs="Arial"/>
          <w:color w:val="000000" w:themeColor="text1"/>
        </w:rPr>
        <w:t xml:space="preserve"> Comportar-se de modo inidôneo ou cometer fraude de qualquer natureza.</w:t>
      </w:r>
    </w:p>
    <w:p w14:paraId="1CBE0CFA"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1" w:name="art155xi"/>
      <w:bookmarkEnd w:id="21"/>
      <w:r w:rsidRPr="00F7390E">
        <w:rPr>
          <w:rFonts w:ascii="Cambria" w:hAnsi="Cambria" w:cs="Arial"/>
          <w:b/>
          <w:bCs/>
          <w:color w:val="000000" w:themeColor="text1"/>
        </w:rPr>
        <w:t>XI.</w:t>
      </w:r>
      <w:r w:rsidRPr="00F7390E">
        <w:rPr>
          <w:rFonts w:ascii="Cambria" w:hAnsi="Cambria" w:cs="Arial"/>
          <w:color w:val="000000" w:themeColor="text1"/>
        </w:rPr>
        <w:t xml:space="preserve"> Praticar atos ilícitos com vistas a frustrar os objetivos da licitação.</w:t>
      </w:r>
    </w:p>
    <w:p w14:paraId="4204986E"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2" w:name="art155xii"/>
      <w:bookmarkEnd w:id="22"/>
      <w:r w:rsidRPr="00F7390E">
        <w:rPr>
          <w:rFonts w:ascii="Cambria" w:hAnsi="Cambria" w:cs="Arial"/>
          <w:b/>
          <w:bCs/>
          <w:color w:val="000000" w:themeColor="text1"/>
        </w:rPr>
        <w:t>XII.</w:t>
      </w:r>
      <w:r w:rsidRPr="00F7390E">
        <w:rPr>
          <w:rFonts w:ascii="Cambria" w:hAnsi="Cambria" w:cs="Arial"/>
          <w:color w:val="000000" w:themeColor="text1"/>
        </w:rPr>
        <w:t xml:space="preserve"> Praticar ato lesivo previsto no </w:t>
      </w:r>
      <w:hyperlink r:id="rId25" w:anchor="art5" w:history="1">
        <w:r w:rsidRPr="00F7390E">
          <w:rPr>
            <w:rFonts w:ascii="Cambria" w:hAnsi="Cambria" w:cs="Arial"/>
            <w:color w:val="000000" w:themeColor="text1"/>
          </w:rPr>
          <w:t>art. 5º da Lei Federal nº 12.846, de 1º de agosto de 2013.</w:t>
        </w:r>
      </w:hyperlink>
    </w:p>
    <w:p w14:paraId="455883FC" w14:textId="77777777" w:rsidR="006A51F9" w:rsidRPr="00F7390E" w:rsidRDefault="006A51F9" w:rsidP="00F7390E">
      <w:pPr>
        <w:spacing w:before="225" w:after="225" w:line="360" w:lineRule="auto"/>
        <w:jc w:val="both"/>
        <w:rPr>
          <w:rFonts w:ascii="Cambria" w:hAnsi="Cambria"/>
          <w:color w:val="000000" w:themeColor="text1"/>
        </w:rPr>
      </w:pPr>
      <w:bookmarkStart w:id="23" w:name="art156"/>
      <w:bookmarkEnd w:id="23"/>
      <w:r w:rsidRPr="00F7390E">
        <w:rPr>
          <w:rFonts w:ascii="Cambria" w:hAnsi="Cambria" w:cs="Arial"/>
          <w:b/>
          <w:bCs/>
          <w:color w:val="000000" w:themeColor="text1"/>
        </w:rPr>
        <w:t>19.2</w:t>
      </w:r>
      <w:r w:rsidRPr="00F7390E">
        <w:rPr>
          <w:rFonts w:ascii="Cambria" w:hAnsi="Cambria" w:cs="Arial"/>
          <w:color w:val="000000" w:themeColor="text1"/>
        </w:rPr>
        <w:t xml:space="preserve"> Serão aplicadas ao responsável pelas infrações administrativas previstas nesta Lei as seguintes sanções:</w:t>
      </w:r>
    </w:p>
    <w:p w14:paraId="6FCC3415"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4" w:name="art156i"/>
      <w:bookmarkEnd w:id="24"/>
      <w:r w:rsidRPr="00F7390E">
        <w:rPr>
          <w:rFonts w:ascii="Cambria" w:hAnsi="Cambria" w:cs="Arial"/>
          <w:b/>
          <w:bCs/>
          <w:color w:val="000000" w:themeColor="text1"/>
        </w:rPr>
        <w:t>I.</w:t>
      </w:r>
      <w:r w:rsidRPr="00F7390E">
        <w:rPr>
          <w:rFonts w:ascii="Cambria" w:hAnsi="Cambria" w:cs="Arial"/>
          <w:color w:val="000000" w:themeColor="text1"/>
        </w:rPr>
        <w:t xml:space="preserve"> Advertência.</w:t>
      </w:r>
    </w:p>
    <w:p w14:paraId="07F70C28"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5" w:name="art156ii"/>
      <w:bookmarkEnd w:id="25"/>
      <w:r w:rsidRPr="00F7390E">
        <w:rPr>
          <w:rFonts w:ascii="Cambria" w:hAnsi="Cambria" w:cs="Arial"/>
          <w:b/>
          <w:bCs/>
          <w:color w:val="000000" w:themeColor="text1"/>
        </w:rPr>
        <w:t>II.</w:t>
      </w:r>
      <w:r w:rsidRPr="00F7390E">
        <w:rPr>
          <w:rFonts w:ascii="Cambria" w:hAnsi="Cambria" w:cs="Arial"/>
          <w:color w:val="000000" w:themeColor="text1"/>
        </w:rPr>
        <w:t xml:space="preserve"> Multa.</w:t>
      </w:r>
    </w:p>
    <w:p w14:paraId="2B9A1E31"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6" w:name="art156iii"/>
      <w:bookmarkEnd w:id="26"/>
      <w:r w:rsidRPr="00F7390E">
        <w:rPr>
          <w:rFonts w:ascii="Cambria" w:hAnsi="Cambria" w:cs="Arial"/>
          <w:b/>
          <w:bCs/>
          <w:color w:val="000000" w:themeColor="text1"/>
        </w:rPr>
        <w:t>III.</w:t>
      </w:r>
      <w:r w:rsidRPr="00F7390E">
        <w:rPr>
          <w:rFonts w:ascii="Cambria" w:hAnsi="Cambria" w:cs="Arial"/>
          <w:color w:val="000000" w:themeColor="text1"/>
        </w:rPr>
        <w:t xml:space="preserve"> Impedimento de licitar e contratar.</w:t>
      </w:r>
    </w:p>
    <w:p w14:paraId="5285187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7" w:name="art156iv"/>
      <w:bookmarkEnd w:id="27"/>
      <w:r w:rsidRPr="00F7390E">
        <w:rPr>
          <w:rFonts w:ascii="Cambria" w:hAnsi="Cambria" w:cs="Arial"/>
          <w:b/>
          <w:bCs/>
          <w:color w:val="000000" w:themeColor="text1"/>
        </w:rPr>
        <w:t>IV.</w:t>
      </w:r>
      <w:r w:rsidRPr="00F7390E">
        <w:rPr>
          <w:rFonts w:ascii="Cambria" w:hAnsi="Cambria" w:cs="Arial"/>
          <w:color w:val="000000" w:themeColor="text1"/>
        </w:rPr>
        <w:t xml:space="preserve"> Declaração de inidoneidade para licitar ou contratar.</w:t>
      </w:r>
    </w:p>
    <w:p w14:paraId="57085ED4" w14:textId="77777777" w:rsidR="006A51F9" w:rsidRPr="00F7390E" w:rsidRDefault="006A51F9" w:rsidP="00F7390E">
      <w:pPr>
        <w:spacing w:before="225" w:after="225" w:line="360" w:lineRule="auto"/>
        <w:jc w:val="both"/>
        <w:rPr>
          <w:rFonts w:ascii="Cambria" w:hAnsi="Cambria"/>
          <w:color w:val="000000" w:themeColor="text1"/>
        </w:rPr>
      </w:pPr>
      <w:bookmarkStart w:id="28" w:name="art156§1"/>
      <w:bookmarkEnd w:id="28"/>
      <w:r w:rsidRPr="00F7390E">
        <w:rPr>
          <w:rFonts w:ascii="Cambria" w:hAnsi="Cambria" w:cs="Arial"/>
          <w:b/>
          <w:bCs/>
          <w:color w:val="000000" w:themeColor="text1"/>
        </w:rPr>
        <w:t>19.3</w:t>
      </w:r>
      <w:r w:rsidRPr="00F7390E">
        <w:rPr>
          <w:rFonts w:ascii="Cambria" w:hAnsi="Cambria" w:cs="Arial"/>
          <w:color w:val="000000" w:themeColor="text1"/>
        </w:rPr>
        <w:t xml:space="preserve"> Na aplicação das sanções serão considerados:</w:t>
      </w:r>
    </w:p>
    <w:p w14:paraId="772ABD6F"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29" w:name="art156§1i"/>
      <w:bookmarkEnd w:id="29"/>
      <w:r w:rsidRPr="00F7390E">
        <w:rPr>
          <w:rFonts w:ascii="Cambria" w:hAnsi="Cambria" w:cs="Arial"/>
          <w:b/>
          <w:bCs/>
          <w:color w:val="000000" w:themeColor="text1"/>
        </w:rPr>
        <w:lastRenderedPageBreak/>
        <w:t>I.</w:t>
      </w:r>
      <w:r w:rsidRPr="00F7390E">
        <w:rPr>
          <w:rFonts w:ascii="Cambria" w:hAnsi="Cambria" w:cs="Arial"/>
          <w:color w:val="000000" w:themeColor="text1"/>
        </w:rPr>
        <w:t xml:space="preserve"> A natureza e a gravidade da infração cometida.</w:t>
      </w:r>
    </w:p>
    <w:p w14:paraId="3DB24409"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30" w:name="art156§1ii"/>
      <w:bookmarkEnd w:id="30"/>
      <w:r w:rsidRPr="00F7390E">
        <w:rPr>
          <w:rFonts w:ascii="Cambria" w:hAnsi="Cambria" w:cs="Arial"/>
          <w:b/>
          <w:bCs/>
          <w:color w:val="000000" w:themeColor="text1"/>
        </w:rPr>
        <w:t>II.</w:t>
      </w:r>
      <w:r w:rsidRPr="00F7390E">
        <w:rPr>
          <w:rFonts w:ascii="Cambria" w:hAnsi="Cambria" w:cs="Arial"/>
          <w:color w:val="000000" w:themeColor="text1"/>
        </w:rPr>
        <w:t xml:space="preserve"> As peculiaridades do caso concreto.</w:t>
      </w:r>
    </w:p>
    <w:p w14:paraId="7AE8D8B8"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31" w:name="art156§1iii"/>
      <w:bookmarkEnd w:id="31"/>
      <w:r w:rsidRPr="00F7390E">
        <w:rPr>
          <w:rFonts w:ascii="Cambria" w:hAnsi="Cambria" w:cs="Arial"/>
          <w:b/>
          <w:bCs/>
          <w:color w:val="000000" w:themeColor="text1"/>
        </w:rPr>
        <w:t>III.</w:t>
      </w:r>
      <w:r w:rsidRPr="00F7390E">
        <w:rPr>
          <w:rFonts w:ascii="Cambria" w:hAnsi="Cambria" w:cs="Arial"/>
          <w:color w:val="000000" w:themeColor="text1"/>
        </w:rPr>
        <w:t xml:space="preserve"> As circunstâncias agravantes ou atenuantes.</w:t>
      </w:r>
    </w:p>
    <w:p w14:paraId="51CF07AC"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32" w:name="art156§1iv"/>
      <w:bookmarkEnd w:id="32"/>
      <w:r w:rsidRPr="00F7390E">
        <w:rPr>
          <w:rFonts w:ascii="Cambria" w:hAnsi="Cambria" w:cs="Arial"/>
          <w:b/>
          <w:bCs/>
          <w:color w:val="000000" w:themeColor="text1"/>
        </w:rPr>
        <w:t>IV.</w:t>
      </w:r>
      <w:r w:rsidRPr="00F7390E">
        <w:rPr>
          <w:rFonts w:ascii="Cambria" w:hAnsi="Cambria" w:cs="Arial"/>
          <w:color w:val="000000" w:themeColor="text1"/>
        </w:rPr>
        <w:t xml:space="preserve"> Os danos que dela provierem para a Administração Pública.</w:t>
      </w:r>
    </w:p>
    <w:p w14:paraId="0E664301"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33" w:name="art156§1v"/>
      <w:bookmarkEnd w:id="33"/>
      <w:r w:rsidRPr="00F7390E">
        <w:rPr>
          <w:rFonts w:ascii="Cambria" w:hAnsi="Cambria" w:cs="Arial"/>
          <w:b/>
          <w:bCs/>
          <w:color w:val="000000" w:themeColor="text1"/>
        </w:rPr>
        <w:t>V.</w:t>
      </w:r>
      <w:r w:rsidRPr="00F7390E">
        <w:rPr>
          <w:rFonts w:ascii="Cambria" w:hAnsi="Cambria" w:cs="Arial"/>
          <w:color w:val="000000" w:themeColor="text1"/>
        </w:rPr>
        <w:t xml:space="preserve"> A implantação ou o aperfeiçoamento de programa de integridade, conforme normas e orientações dos órgãos de controle.</w:t>
      </w:r>
    </w:p>
    <w:p w14:paraId="042537F6" w14:textId="77777777" w:rsidR="006A51F9" w:rsidRPr="00F7390E" w:rsidRDefault="006A51F9" w:rsidP="00F7390E">
      <w:pPr>
        <w:spacing w:before="225" w:after="225" w:line="360" w:lineRule="auto"/>
        <w:jc w:val="both"/>
        <w:rPr>
          <w:rFonts w:ascii="Cambria" w:hAnsi="Cambria"/>
          <w:color w:val="000000" w:themeColor="text1"/>
        </w:rPr>
      </w:pPr>
      <w:bookmarkStart w:id="34" w:name="art156§2"/>
      <w:bookmarkEnd w:id="34"/>
      <w:r w:rsidRPr="00F7390E">
        <w:rPr>
          <w:rFonts w:ascii="Cambria" w:hAnsi="Cambria" w:cs="Arial"/>
          <w:b/>
          <w:bCs/>
          <w:color w:val="000000" w:themeColor="text1"/>
        </w:rPr>
        <w:t>19.3</w:t>
      </w:r>
      <w:r w:rsidRPr="00F7390E">
        <w:rPr>
          <w:rFonts w:ascii="Cambria" w:hAnsi="Cambria" w:cs="Arial"/>
          <w:color w:val="000000" w:themeColor="text1"/>
        </w:rPr>
        <w:t xml:space="preserve"> A sanção prevista no inciso I do subitem 19.2 será aplicada exclusivamente pela infração administrativa prevista no </w:t>
      </w:r>
      <w:hyperlink r:id="rId26" w:anchor="art155i" w:history="1">
        <w:r w:rsidRPr="00F7390E">
          <w:rPr>
            <w:rFonts w:ascii="Cambria" w:hAnsi="Cambria" w:cs="Arial"/>
            <w:color w:val="000000" w:themeColor="text1"/>
          </w:rPr>
          <w:t>inciso I do </w:t>
        </w:r>
        <w:r w:rsidRPr="00F7390E">
          <w:rPr>
            <w:rFonts w:ascii="Cambria" w:hAnsi="Cambria" w:cs="Arial"/>
            <w:b/>
            <w:bCs/>
            <w:color w:val="000000" w:themeColor="text1"/>
          </w:rPr>
          <w:t>caput</w:t>
        </w:r>
        <w:r w:rsidRPr="00F7390E">
          <w:rPr>
            <w:rFonts w:ascii="Cambria" w:hAnsi="Cambria" w:cs="Arial"/>
            <w:color w:val="000000" w:themeColor="text1"/>
          </w:rPr>
          <w:t> do art. 155 da</w:t>
        </w:r>
      </w:hyperlink>
      <w:r w:rsidRPr="00F7390E">
        <w:rPr>
          <w:rFonts w:ascii="Cambria" w:hAnsi="Cambria" w:cs="Arial"/>
          <w:color w:val="000000" w:themeColor="text1"/>
        </w:rPr>
        <w:t xml:space="preserve"> Lei Federal nº 14.133, de 2021, quando não se justificar a imposição de penalidade mais grave.</w:t>
      </w:r>
      <w:bookmarkStart w:id="35" w:name="art156§3"/>
      <w:bookmarkEnd w:id="35"/>
    </w:p>
    <w:p w14:paraId="22E08D7E" w14:textId="77777777" w:rsidR="006A51F9" w:rsidRPr="00F7390E" w:rsidRDefault="006A51F9" w:rsidP="00F7390E">
      <w:pPr>
        <w:spacing w:before="225" w:after="225" w:line="360" w:lineRule="auto"/>
        <w:jc w:val="both"/>
        <w:rPr>
          <w:rFonts w:ascii="Cambria" w:hAnsi="Cambria"/>
          <w:color w:val="000000" w:themeColor="text1"/>
        </w:rPr>
      </w:pPr>
      <w:r w:rsidRPr="00F7390E">
        <w:rPr>
          <w:rFonts w:ascii="Cambria" w:hAnsi="Cambria" w:cs="Arial"/>
          <w:b/>
          <w:bCs/>
          <w:color w:val="000000" w:themeColor="text1"/>
        </w:rPr>
        <w:t>19.4</w:t>
      </w:r>
      <w:r w:rsidRPr="00F7390E">
        <w:rPr>
          <w:rFonts w:ascii="Cambria" w:hAnsi="Cambria" w:cs="Arial"/>
          <w:color w:val="000000" w:themeColor="text1"/>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7" w:anchor="art155i" w:history="1">
        <w:r w:rsidRPr="00F7390E">
          <w:rPr>
            <w:rFonts w:ascii="Cambria" w:hAnsi="Cambria" w:cs="Arial"/>
            <w:color w:val="000000" w:themeColor="text1"/>
          </w:rPr>
          <w:t>no art. 155 da</w:t>
        </w:r>
      </w:hyperlink>
      <w:r w:rsidRPr="00F7390E">
        <w:rPr>
          <w:rFonts w:ascii="Cambria" w:hAnsi="Cambria" w:cs="Arial"/>
          <w:color w:val="000000" w:themeColor="text1"/>
        </w:rPr>
        <w:t xml:space="preserve"> Lei Federal nº 14.133, de 2021.</w:t>
      </w:r>
    </w:p>
    <w:p w14:paraId="1BA0EC4C" w14:textId="77777777" w:rsidR="006A51F9" w:rsidRPr="00F7390E" w:rsidRDefault="006A51F9" w:rsidP="00F7390E">
      <w:pPr>
        <w:spacing w:before="225" w:after="225" w:line="360" w:lineRule="auto"/>
        <w:jc w:val="both"/>
        <w:rPr>
          <w:rFonts w:ascii="Cambria" w:hAnsi="Cambria"/>
          <w:color w:val="000000" w:themeColor="text1"/>
        </w:rPr>
      </w:pPr>
      <w:bookmarkStart w:id="36" w:name="art156§4"/>
      <w:bookmarkEnd w:id="36"/>
      <w:r w:rsidRPr="00F7390E">
        <w:rPr>
          <w:rFonts w:ascii="Cambria" w:hAnsi="Cambria" w:cs="Arial"/>
          <w:b/>
          <w:bCs/>
          <w:color w:val="000000" w:themeColor="text1"/>
        </w:rPr>
        <w:t>19.5</w:t>
      </w:r>
      <w:r w:rsidRPr="00F7390E">
        <w:rPr>
          <w:rFonts w:ascii="Cambria" w:hAnsi="Cambria" w:cs="Arial"/>
          <w:color w:val="000000" w:themeColor="text1"/>
        </w:rPr>
        <w:t xml:space="preserve"> A sanção prevista no inciso III do subitem 19.2 será aplicada ao responsável pelas infrações administrativas previstas nos </w:t>
      </w:r>
      <w:hyperlink r:id="rId28" w:anchor="art155ii" w:history="1">
        <w:r w:rsidRPr="00F7390E">
          <w:rPr>
            <w:rFonts w:ascii="Cambria" w:hAnsi="Cambria" w:cs="Arial"/>
            <w:color w:val="000000" w:themeColor="text1"/>
          </w:rPr>
          <w:t>incisos II, III, IV, V, VI e VII do </w:t>
        </w:r>
        <w:r w:rsidRPr="00F7390E">
          <w:rPr>
            <w:rFonts w:ascii="Cambria" w:hAnsi="Cambria" w:cs="Arial"/>
            <w:b/>
            <w:bCs/>
            <w:color w:val="000000" w:themeColor="text1"/>
          </w:rPr>
          <w:t>caput</w:t>
        </w:r>
        <w:r w:rsidRPr="00F7390E">
          <w:rPr>
            <w:rFonts w:ascii="Cambria" w:hAnsi="Cambria" w:cs="Arial"/>
            <w:color w:val="000000" w:themeColor="text1"/>
          </w:rPr>
          <w:t> do art. 155 da Lei Federal nº 14.133, de 2021,</w:t>
        </w:r>
      </w:hyperlink>
      <w:r w:rsidRPr="00F7390E">
        <w:rPr>
          <w:rFonts w:ascii="Cambria" w:hAnsi="Cambria" w:cs="Arial"/>
          <w:color w:val="000000" w:themeColor="text1"/>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F7390E" w:rsidRDefault="006A51F9" w:rsidP="00F7390E">
      <w:pPr>
        <w:spacing w:before="225" w:after="225" w:line="360" w:lineRule="auto"/>
        <w:jc w:val="both"/>
        <w:rPr>
          <w:rFonts w:ascii="Cambria" w:hAnsi="Cambria"/>
          <w:color w:val="000000" w:themeColor="text1"/>
        </w:rPr>
      </w:pPr>
      <w:bookmarkStart w:id="37" w:name="art156§5"/>
      <w:bookmarkEnd w:id="37"/>
      <w:r w:rsidRPr="00F7390E">
        <w:rPr>
          <w:rFonts w:ascii="Cambria" w:hAnsi="Cambria" w:cs="Arial"/>
          <w:b/>
          <w:bCs/>
          <w:color w:val="000000" w:themeColor="text1"/>
        </w:rPr>
        <w:t>19.6</w:t>
      </w:r>
      <w:r w:rsidRPr="00F7390E">
        <w:rPr>
          <w:rFonts w:ascii="Cambria" w:hAnsi="Cambria" w:cs="Arial"/>
          <w:color w:val="000000" w:themeColor="text1"/>
        </w:rPr>
        <w:t xml:space="preserve"> A sanção prevista no inciso IV do subitem 16.2 será aplicada ao responsável pelas infrações administrativas previstas nos </w:t>
      </w:r>
      <w:hyperlink r:id="rId29" w:anchor="art155viii" w:history="1">
        <w:r w:rsidRPr="00F7390E">
          <w:rPr>
            <w:rFonts w:ascii="Cambria" w:hAnsi="Cambria" w:cs="Arial"/>
            <w:color w:val="000000" w:themeColor="text1"/>
          </w:rPr>
          <w:t>incisos VIII, IX, X, XI e XII do </w:t>
        </w:r>
        <w:r w:rsidRPr="00F7390E">
          <w:rPr>
            <w:rFonts w:ascii="Cambria" w:hAnsi="Cambria" w:cs="Arial"/>
            <w:b/>
            <w:bCs/>
            <w:color w:val="000000" w:themeColor="text1"/>
          </w:rPr>
          <w:t>caput</w:t>
        </w:r>
        <w:r w:rsidRPr="00F7390E">
          <w:rPr>
            <w:rFonts w:ascii="Cambria" w:hAnsi="Cambria" w:cs="Arial"/>
            <w:color w:val="000000" w:themeColor="text1"/>
          </w:rPr>
          <w:t> do art. 155 da Lei Federal nº 14.1333, de 2021</w:t>
        </w:r>
      </w:hyperlink>
      <w:r w:rsidRPr="00F7390E">
        <w:rPr>
          <w:rFonts w:ascii="Cambria" w:hAnsi="Cambria" w:cs="Arial"/>
          <w:color w:val="000000" w:themeColor="text1"/>
        </w:rPr>
        <w:t>, bem como pelas infrações administrativas previstas nos incisos II, III, IV, V, VI e VII do </w:t>
      </w:r>
      <w:r w:rsidRPr="00F7390E">
        <w:rPr>
          <w:rFonts w:ascii="Cambria" w:hAnsi="Cambria" w:cs="Arial"/>
          <w:b/>
          <w:bCs/>
          <w:color w:val="000000" w:themeColor="text1"/>
        </w:rPr>
        <w:t>caput</w:t>
      </w:r>
      <w:r w:rsidRPr="00F7390E">
        <w:rPr>
          <w:rFonts w:ascii="Cambria" w:hAnsi="Cambria" w:cs="Arial"/>
          <w:color w:val="000000" w:themeColor="text1"/>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F7390E" w:rsidRDefault="006A51F9" w:rsidP="00F7390E">
      <w:pPr>
        <w:spacing w:before="225" w:after="225" w:line="360" w:lineRule="auto"/>
        <w:jc w:val="both"/>
        <w:rPr>
          <w:rFonts w:ascii="Cambria" w:hAnsi="Cambria"/>
          <w:color w:val="000000" w:themeColor="text1"/>
        </w:rPr>
      </w:pPr>
      <w:r w:rsidRPr="00F7390E">
        <w:rPr>
          <w:rFonts w:ascii="Cambria" w:hAnsi="Cambria" w:cs="Arial"/>
          <w:b/>
          <w:bCs/>
          <w:color w:val="000000" w:themeColor="text1"/>
        </w:rPr>
        <w:lastRenderedPageBreak/>
        <w:t>19.7</w:t>
      </w:r>
      <w:r w:rsidRPr="00F7390E">
        <w:rPr>
          <w:rFonts w:ascii="Cambria" w:hAnsi="Cambria" w:cs="Arial"/>
          <w:color w:val="000000" w:themeColor="text1"/>
        </w:rPr>
        <w:t xml:space="preserve"> A sanção estabelecida no inciso IV do subitem 19.2 será precedida de análise jurídica e observará as seguintes regras:</w:t>
      </w:r>
    </w:p>
    <w:p w14:paraId="2ABCE429"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38" w:name="art156§6i"/>
      <w:bookmarkEnd w:id="38"/>
      <w:r w:rsidRPr="00F7390E">
        <w:rPr>
          <w:rFonts w:ascii="Cambria" w:hAnsi="Cambria" w:cs="Arial"/>
          <w:b/>
          <w:bCs/>
          <w:color w:val="000000" w:themeColor="text1"/>
        </w:rPr>
        <w:t>I.</w:t>
      </w:r>
      <w:r w:rsidRPr="00F7390E">
        <w:rPr>
          <w:rFonts w:ascii="Cambria" w:hAnsi="Cambria" w:cs="Arial"/>
          <w:color w:val="000000" w:themeColor="text1"/>
        </w:rPr>
        <w:t xml:space="preserve"> Quando aplicada por órgão do Poder Executivo, será de competência exclusiva do Prefeito de Piracanjuba e, quando aplicada por autarquia ou fundação, será de competência exclusiva da autoridade máxima da entidade.</w:t>
      </w:r>
    </w:p>
    <w:p w14:paraId="2B89CBEB" w14:textId="77777777" w:rsidR="006A51F9" w:rsidRPr="00F7390E" w:rsidRDefault="006A51F9" w:rsidP="00F7390E">
      <w:pPr>
        <w:spacing w:before="225" w:after="225" w:line="360" w:lineRule="auto"/>
        <w:jc w:val="both"/>
        <w:rPr>
          <w:rFonts w:ascii="Cambria" w:hAnsi="Cambria"/>
          <w:color w:val="000000" w:themeColor="text1"/>
        </w:rPr>
      </w:pPr>
      <w:bookmarkStart w:id="39" w:name="art156§6ii"/>
      <w:bookmarkStart w:id="40" w:name="art156§7"/>
      <w:bookmarkEnd w:id="39"/>
      <w:bookmarkEnd w:id="40"/>
      <w:r w:rsidRPr="00F7390E">
        <w:rPr>
          <w:rFonts w:ascii="Cambria" w:hAnsi="Cambria" w:cs="Arial"/>
          <w:b/>
          <w:bCs/>
          <w:color w:val="000000" w:themeColor="text1"/>
        </w:rPr>
        <w:t>19.8</w:t>
      </w:r>
      <w:r w:rsidRPr="00F7390E">
        <w:rPr>
          <w:rFonts w:ascii="Cambria" w:hAnsi="Cambria" w:cs="Arial"/>
          <w:color w:val="000000" w:themeColor="text1"/>
        </w:rPr>
        <w:t xml:space="preserve"> As sanções previstas nos incisos I, III e IV do subitem 19.2 poderão ser aplicadas cumulativamente com a prevista no inciso II do subitem 19.2.</w:t>
      </w:r>
    </w:p>
    <w:p w14:paraId="6060B3BC" w14:textId="77777777" w:rsidR="006A51F9" w:rsidRPr="00F7390E" w:rsidRDefault="006A51F9" w:rsidP="00F7390E">
      <w:pPr>
        <w:spacing w:before="225" w:after="225" w:line="360" w:lineRule="auto"/>
        <w:jc w:val="both"/>
        <w:rPr>
          <w:rFonts w:ascii="Cambria" w:hAnsi="Cambria"/>
          <w:color w:val="000000" w:themeColor="text1"/>
        </w:rPr>
      </w:pPr>
      <w:bookmarkStart w:id="41" w:name="art156§8"/>
      <w:bookmarkEnd w:id="41"/>
      <w:r w:rsidRPr="00F7390E">
        <w:rPr>
          <w:rFonts w:ascii="Cambria" w:hAnsi="Cambria" w:cs="Arial"/>
          <w:b/>
          <w:bCs/>
          <w:color w:val="000000" w:themeColor="text1"/>
        </w:rPr>
        <w:t>19.9</w:t>
      </w:r>
      <w:r w:rsidRPr="00F7390E">
        <w:rPr>
          <w:rFonts w:ascii="Cambria" w:hAnsi="Cambria" w:cs="Arial"/>
          <w:color w:val="000000" w:themeColor="text1"/>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F7390E" w:rsidRDefault="006A51F9" w:rsidP="00F7390E">
      <w:pPr>
        <w:spacing w:before="225" w:after="225" w:line="360" w:lineRule="auto"/>
        <w:jc w:val="both"/>
        <w:rPr>
          <w:rFonts w:ascii="Cambria" w:hAnsi="Cambria"/>
          <w:color w:val="000000" w:themeColor="text1"/>
        </w:rPr>
      </w:pPr>
      <w:bookmarkStart w:id="42" w:name="art156§9"/>
      <w:bookmarkEnd w:id="42"/>
      <w:r w:rsidRPr="00F7390E">
        <w:rPr>
          <w:rFonts w:ascii="Cambria" w:hAnsi="Cambria" w:cs="Arial"/>
          <w:b/>
          <w:bCs/>
          <w:color w:val="000000" w:themeColor="text1"/>
        </w:rPr>
        <w:t>19.10</w:t>
      </w:r>
      <w:r w:rsidRPr="00F7390E">
        <w:rPr>
          <w:rFonts w:ascii="Cambria" w:hAnsi="Cambria" w:cs="Arial"/>
          <w:color w:val="000000" w:themeColor="text1"/>
        </w:rPr>
        <w:t xml:space="preserve"> A aplicação das sanções previstas neste item não exclui, em hipótese alguma, a obrigação de reparação integral do dano causado à Administração Pública.</w:t>
      </w:r>
    </w:p>
    <w:p w14:paraId="3154B6D2" w14:textId="77777777" w:rsidR="006A51F9" w:rsidRPr="00F7390E" w:rsidRDefault="006A51F9" w:rsidP="00F7390E">
      <w:pPr>
        <w:spacing w:before="225" w:after="225" w:line="360" w:lineRule="auto"/>
        <w:jc w:val="both"/>
        <w:rPr>
          <w:rFonts w:ascii="Cambria" w:hAnsi="Cambria"/>
          <w:color w:val="000000" w:themeColor="text1"/>
        </w:rPr>
      </w:pPr>
      <w:bookmarkStart w:id="43" w:name="art157"/>
      <w:bookmarkEnd w:id="43"/>
      <w:r w:rsidRPr="00F7390E">
        <w:rPr>
          <w:rFonts w:ascii="Cambria" w:hAnsi="Cambria" w:cs="Arial"/>
          <w:b/>
          <w:bCs/>
          <w:color w:val="000000" w:themeColor="text1"/>
        </w:rPr>
        <w:t>19.11</w:t>
      </w:r>
      <w:r w:rsidRPr="00F7390E">
        <w:rPr>
          <w:rFonts w:ascii="Cambria" w:hAnsi="Cambria" w:cs="Arial"/>
          <w:color w:val="000000" w:themeColor="text1"/>
        </w:rPr>
        <w:t xml:space="preserve"> Na aplicação da sanção prevista no inciso II, do subitem 19.2, será facultada a defesa do interessado no prazo de 15 (quinze) dias úteis, contado da data de sua intimação.</w:t>
      </w:r>
    </w:p>
    <w:p w14:paraId="19F66FAE" w14:textId="77777777" w:rsidR="006A51F9" w:rsidRPr="00F7390E" w:rsidRDefault="006A51F9" w:rsidP="00F7390E">
      <w:pPr>
        <w:spacing w:before="225" w:after="225" w:line="360" w:lineRule="auto"/>
        <w:jc w:val="both"/>
        <w:rPr>
          <w:rFonts w:ascii="Cambria" w:hAnsi="Cambria"/>
          <w:color w:val="000000" w:themeColor="text1"/>
        </w:rPr>
      </w:pPr>
      <w:bookmarkStart w:id="44" w:name="art158"/>
      <w:bookmarkEnd w:id="44"/>
      <w:r w:rsidRPr="00F7390E">
        <w:rPr>
          <w:rFonts w:ascii="Cambria" w:hAnsi="Cambria" w:cs="Arial"/>
          <w:b/>
          <w:bCs/>
          <w:color w:val="000000" w:themeColor="text1"/>
        </w:rPr>
        <w:t>19.12</w:t>
      </w:r>
      <w:r w:rsidRPr="00F7390E">
        <w:rPr>
          <w:rFonts w:ascii="Cambria" w:hAnsi="Cambria" w:cs="Arial"/>
          <w:color w:val="000000" w:themeColor="text1"/>
        </w:rPr>
        <w:t xml:space="preserve"> A aplicação das sanções previstas nos </w:t>
      </w:r>
      <w:hyperlink r:id="rId30" w:anchor="art156iii" w:history="1">
        <w:r w:rsidRPr="00F7390E">
          <w:rPr>
            <w:rFonts w:ascii="Cambria" w:hAnsi="Cambria" w:cs="Arial"/>
            <w:color w:val="000000" w:themeColor="text1"/>
          </w:rPr>
          <w:t>incisos III e IV do subitem 19.2</w:t>
        </w:r>
      </w:hyperlink>
      <w:r w:rsidRPr="00F7390E">
        <w:rPr>
          <w:rFonts w:ascii="Cambria" w:hAnsi="Cambria" w:cs="Arial"/>
          <w:color w:val="000000" w:themeColor="text1"/>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45" w:name="art158§1"/>
      <w:bookmarkEnd w:id="45"/>
      <w:r w:rsidRPr="00F7390E">
        <w:rPr>
          <w:rFonts w:ascii="Cambria" w:hAnsi="Cambria" w:cs="Arial"/>
          <w:b/>
          <w:bCs/>
          <w:color w:val="000000" w:themeColor="text1"/>
        </w:rPr>
        <w:t>I.</w:t>
      </w:r>
      <w:r w:rsidRPr="00F7390E">
        <w:rPr>
          <w:rFonts w:ascii="Cambria" w:hAnsi="Cambria" w:cs="Arial"/>
          <w:color w:val="000000" w:themeColor="text1"/>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46" w:name="art158§2"/>
      <w:bookmarkEnd w:id="46"/>
      <w:r w:rsidRPr="00F7390E">
        <w:rPr>
          <w:rFonts w:ascii="Cambria" w:hAnsi="Cambria" w:cs="Arial"/>
          <w:b/>
          <w:bCs/>
          <w:color w:val="000000" w:themeColor="text1"/>
        </w:rPr>
        <w:t>II.</w:t>
      </w:r>
      <w:r w:rsidRPr="00F7390E">
        <w:rPr>
          <w:rFonts w:ascii="Cambria" w:hAnsi="Cambria" w:cs="Arial"/>
          <w:color w:val="000000" w:themeColor="text1"/>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47" w:name="art158§3"/>
      <w:bookmarkEnd w:id="47"/>
      <w:r w:rsidRPr="00F7390E">
        <w:rPr>
          <w:rFonts w:ascii="Cambria" w:hAnsi="Cambria" w:cs="Arial"/>
          <w:b/>
          <w:bCs/>
          <w:color w:val="000000" w:themeColor="text1"/>
        </w:rPr>
        <w:lastRenderedPageBreak/>
        <w:t>III.</w:t>
      </w:r>
      <w:r w:rsidRPr="00F7390E">
        <w:rPr>
          <w:rFonts w:ascii="Cambria" w:hAnsi="Cambria" w:cs="Arial"/>
          <w:color w:val="000000" w:themeColor="text1"/>
        </w:rPr>
        <w:t xml:space="preserve"> Serão indeferidas pela comissão, mediante decisão fundamentada, provas ilícitas, impertinentes, desnecessárias, protelatórias ou intempestivas.</w:t>
      </w:r>
    </w:p>
    <w:p w14:paraId="7E7E146C" w14:textId="77777777" w:rsidR="006A51F9" w:rsidRPr="00F7390E" w:rsidRDefault="006A51F9" w:rsidP="00F7390E">
      <w:pPr>
        <w:spacing w:before="225" w:after="225" w:line="360" w:lineRule="auto"/>
        <w:jc w:val="both"/>
        <w:rPr>
          <w:rFonts w:ascii="Cambria" w:hAnsi="Cambria"/>
          <w:color w:val="000000" w:themeColor="text1"/>
        </w:rPr>
      </w:pPr>
      <w:bookmarkStart w:id="48" w:name="art158§4"/>
      <w:bookmarkEnd w:id="48"/>
      <w:r w:rsidRPr="00F7390E">
        <w:rPr>
          <w:rFonts w:ascii="Cambria" w:hAnsi="Cambria" w:cs="Arial"/>
          <w:b/>
          <w:bCs/>
          <w:color w:val="000000" w:themeColor="text1"/>
        </w:rPr>
        <w:t>19.13</w:t>
      </w:r>
      <w:r w:rsidRPr="00F7390E">
        <w:rPr>
          <w:rFonts w:ascii="Cambria" w:hAnsi="Cambria" w:cs="Arial"/>
          <w:color w:val="000000" w:themeColor="text1"/>
        </w:rPr>
        <w:t xml:space="preserve"> A prescrição ocorrerá em 5 (cinco) anos, contados da ciência da infração pela Administração, e será:</w:t>
      </w:r>
    </w:p>
    <w:p w14:paraId="45E26E1E"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49" w:name="art158§4i"/>
      <w:bookmarkEnd w:id="49"/>
      <w:r w:rsidRPr="00F7390E">
        <w:rPr>
          <w:rFonts w:ascii="Cambria" w:hAnsi="Cambria" w:cs="Arial"/>
          <w:b/>
          <w:bCs/>
          <w:color w:val="000000" w:themeColor="text1"/>
        </w:rPr>
        <w:t>I.</w:t>
      </w:r>
      <w:r w:rsidRPr="00F7390E">
        <w:rPr>
          <w:rFonts w:ascii="Cambria" w:hAnsi="Cambria" w:cs="Arial"/>
          <w:color w:val="000000" w:themeColor="text1"/>
        </w:rPr>
        <w:t xml:space="preserve"> Interrompida pela instauração do processo de responsabilização a que se refere o subitem 19.12.</w:t>
      </w:r>
    </w:p>
    <w:p w14:paraId="1AA74A8B"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50" w:name="art158§4ii"/>
      <w:bookmarkEnd w:id="50"/>
      <w:r w:rsidRPr="00F7390E">
        <w:rPr>
          <w:rFonts w:ascii="Cambria" w:hAnsi="Cambria" w:cs="Arial"/>
          <w:b/>
          <w:bCs/>
          <w:color w:val="000000" w:themeColor="text1"/>
        </w:rPr>
        <w:t>II.</w:t>
      </w:r>
      <w:r w:rsidRPr="00F7390E">
        <w:rPr>
          <w:rFonts w:ascii="Cambria" w:hAnsi="Cambria" w:cs="Arial"/>
          <w:color w:val="000000" w:themeColor="text1"/>
        </w:rPr>
        <w:t xml:space="preserve"> Suspensa pela celebração de acordo de leniência previsto na </w:t>
      </w:r>
      <w:hyperlink r:id="rId31" w:history="1">
        <w:r w:rsidRPr="00F7390E">
          <w:rPr>
            <w:rFonts w:ascii="Cambria" w:hAnsi="Cambria" w:cs="Arial"/>
            <w:color w:val="000000" w:themeColor="text1"/>
          </w:rPr>
          <w:t>Lei Federal nº 12.846, de 2013</w:t>
        </w:r>
      </w:hyperlink>
      <w:r w:rsidRPr="00F7390E">
        <w:rPr>
          <w:rFonts w:ascii="Cambria" w:hAnsi="Cambria" w:cs="Arial"/>
          <w:color w:val="000000" w:themeColor="text1"/>
        </w:rPr>
        <w:t>.</w:t>
      </w:r>
    </w:p>
    <w:p w14:paraId="1EE38194"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51" w:name="art158§4iii"/>
      <w:bookmarkEnd w:id="51"/>
      <w:r w:rsidRPr="00F7390E">
        <w:rPr>
          <w:rFonts w:ascii="Cambria" w:hAnsi="Cambria" w:cs="Arial"/>
          <w:b/>
          <w:bCs/>
          <w:color w:val="000000" w:themeColor="text1"/>
        </w:rPr>
        <w:t>III.</w:t>
      </w:r>
      <w:r w:rsidRPr="00F7390E">
        <w:rPr>
          <w:rFonts w:ascii="Cambria" w:hAnsi="Cambria" w:cs="Arial"/>
          <w:color w:val="000000" w:themeColor="text1"/>
        </w:rPr>
        <w:t xml:space="preserve"> Suspensa por decisão judicial que inviabilize a conclusão da apuração administrativa.</w:t>
      </w:r>
    </w:p>
    <w:p w14:paraId="18EEBE65" w14:textId="77777777" w:rsidR="006A51F9" w:rsidRPr="00F7390E" w:rsidRDefault="006A51F9" w:rsidP="00F7390E">
      <w:pPr>
        <w:spacing w:before="225" w:after="225" w:line="360" w:lineRule="auto"/>
        <w:jc w:val="both"/>
        <w:rPr>
          <w:rFonts w:ascii="Cambria" w:hAnsi="Cambria"/>
          <w:color w:val="000000" w:themeColor="text1"/>
        </w:rPr>
      </w:pPr>
      <w:bookmarkStart w:id="52" w:name="art159"/>
      <w:bookmarkEnd w:id="52"/>
      <w:r w:rsidRPr="00F7390E">
        <w:rPr>
          <w:rFonts w:ascii="Cambria" w:hAnsi="Cambria" w:cs="Arial"/>
          <w:b/>
          <w:bCs/>
          <w:color w:val="000000" w:themeColor="text1"/>
        </w:rPr>
        <w:t>19.14</w:t>
      </w:r>
      <w:r w:rsidRPr="00F7390E">
        <w:rPr>
          <w:rFonts w:ascii="Cambria" w:hAnsi="Cambria" w:cs="Arial"/>
          <w:color w:val="000000" w:themeColor="text1"/>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32" w:history="1">
        <w:r w:rsidRPr="00F7390E">
          <w:rPr>
            <w:rFonts w:ascii="Cambria" w:hAnsi="Cambria" w:cs="Arial"/>
            <w:color w:val="000000" w:themeColor="text1"/>
          </w:rPr>
          <w:t>Lei Federal nº 12.846, de 2013</w:t>
        </w:r>
      </w:hyperlink>
      <w:r w:rsidRPr="00F7390E">
        <w:rPr>
          <w:rFonts w:ascii="Cambria" w:hAnsi="Cambria" w:cs="Arial"/>
          <w:color w:val="000000" w:themeColor="text1"/>
        </w:rPr>
        <w:t>, serão apurados e julgados conjuntamente, nos mesmos autos, observados o rito procedimental e a autoridade competente definidos na referida Lei.</w:t>
      </w:r>
    </w:p>
    <w:p w14:paraId="1A0AE1F0" w14:textId="77777777" w:rsidR="006A51F9" w:rsidRPr="00F7390E" w:rsidRDefault="006A51F9" w:rsidP="00F7390E">
      <w:pPr>
        <w:spacing w:before="225" w:after="225" w:line="360" w:lineRule="auto"/>
        <w:jc w:val="both"/>
        <w:rPr>
          <w:rFonts w:ascii="Cambria" w:hAnsi="Cambria"/>
          <w:color w:val="000000" w:themeColor="text1"/>
        </w:rPr>
      </w:pPr>
      <w:bookmarkStart w:id="53" w:name="art159p"/>
      <w:bookmarkStart w:id="54" w:name="art160"/>
      <w:bookmarkEnd w:id="53"/>
      <w:bookmarkEnd w:id="54"/>
      <w:r w:rsidRPr="00F7390E">
        <w:rPr>
          <w:rFonts w:ascii="Cambria" w:hAnsi="Cambria" w:cs="Arial"/>
          <w:b/>
          <w:bCs/>
          <w:color w:val="000000" w:themeColor="text1"/>
        </w:rPr>
        <w:t>19.15</w:t>
      </w:r>
      <w:r w:rsidRPr="00F7390E">
        <w:rPr>
          <w:rFonts w:ascii="Cambria" w:hAnsi="Cambria" w:cs="Arial"/>
          <w:color w:val="000000" w:themeColor="text1"/>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F7390E" w:rsidRDefault="006A51F9" w:rsidP="00F7390E">
      <w:pPr>
        <w:spacing w:before="225" w:after="225" w:line="360" w:lineRule="auto"/>
        <w:jc w:val="both"/>
        <w:rPr>
          <w:rFonts w:ascii="Cambria" w:hAnsi="Cambria"/>
          <w:color w:val="000000" w:themeColor="text1"/>
        </w:rPr>
      </w:pPr>
      <w:bookmarkStart w:id="55" w:name="art161"/>
      <w:bookmarkEnd w:id="55"/>
      <w:r w:rsidRPr="00F7390E">
        <w:rPr>
          <w:rFonts w:ascii="Cambria" w:hAnsi="Cambria" w:cs="Arial"/>
          <w:b/>
          <w:bCs/>
          <w:color w:val="000000" w:themeColor="text1"/>
        </w:rPr>
        <w:t>19.16</w:t>
      </w:r>
      <w:r w:rsidRPr="00F7390E">
        <w:rPr>
          <w:rFonts w:ascii="Cambria" w:hAnsi="Cambria" w:cs="Arial"/>
          <w:color w:val="000000" w:themeColor="text1"/>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56" w:name="art161p"/>
      <w:bookmarkEnd w:id="56"/>
      <w:r w:rsidRPr="00F7390E">
        <w:rPr>
          <w:rFonts w:ascii="Cambria" w:hAnsi="Cambria" w:cs="Arial"/>
          <w:b/>
          <w:bCs/>
          <w:color w:val="000000" w:themeColor="text1"/>
        </w:rPr>
        <w:lastRenderedPageBreak/>
        <w:t>I.</w:t>
      </w:r>
      <w:r w:rsidRPr="00F7390E">
        <w:rPr>
          <w:rFonts w:ascii="Cambria" w:hAnsi="Cambria" w:cs="Arial"/>
          <w:color w:val="000000" w:themeColor="text1"/>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F7390E" w:rsidRDefault="006A51F9" w:rsidP="00F7390E">
      <w:pPr>
        <w:spacing w:before="225" w:after="225" w:line="360" w:lineRule="auto"/>
        <w:jc w:val="both"/>
        <w:rPr>
          <w:rFonts w:ascii="Cambria" w:hAnsi="Cambria"/>
          <w:color w:val="000000" w:themeColor="text1"/>
        </w:rPr>
      </w:pPr>
      <w:bookmarkStart w:id="57" w:name="art162"/>
      <w:bookmarkEnd w:id="57"/>
      <w:r w:rsidRPr="00F7390E">
        <w:rPr>
          <w:rFonts w:ascii="Cambria" w:hAnsi="Cambria" w:cs="Arial"/>
          <w:b/>
          <w:bCs/>
          <w:color w:val="000000" w:themeColor="text1"/>
        </w:rPr>
        <w:t>19.17</w:t>
      </w:r>
      <w:r w:rsidRPr="00F7390E">
        <w:rPr>
          <w:rFonts w:ascii="Cambria" w:hAnsi="Cambria" w:cs="Arial"/>
          <w:color w:val="000000" w:themeColor="text1"/>
        </w:rPr>
        <w:t xml:space="preserve"> O atraso injustificado na execução do contrato sujeitará o contratado a multa de mora, na forma prevista em edital ou em contrato.</w:t>
      </w:r>
    </w:p>
    <w:p w14:paraId="6308223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58" w:name="art162p"/>
      <w:bookmarkEnd w:id="58"/>
      <w:r w:rsidRPr="00F7390E">
        <w:rPr>
          <w:rFonts w:ascii="Cambria" w:hAnsi="Cambria" w:cs="Arial"/>
          <w:b/>
          <w:bCs/>
          <w:color w:val="000000" w:themeColor="text1"/>
        </w:rPr>
        <w:t>I.</w:t>
      </w:r>
      <w:r w:rsidRPr="00F7390E">
        <w:rPr>
          <w:rFonts w:ascii="Cambria" w:hAnsi="Cambria" w:cs="Arial"/>
          <w:color w:val="000000" w:themeColor="text1"/>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F7390E" w:rsidRDefault="006A51F9" w:rsidP="00F7390E">
      <w:pPr>
        <w:spacing w:before="225" w:after="225" w:line="360" w:lineRule="auto"/>
        <w:jc w:val="both"/>
        <w:rPr>
          <w:rFonts w:ascii="Cambria" w:hAnsi="Cambria"/>
          <w:color w:val="000000" w:themeColor="text1"/>
        </w:rPr>
      </w:pPr>
      <w:bookmarkStart w:id="59" w:name="art163"/>
      <w:bookmarkEnd w:id="59"/>
      <w:r w:rsidRPr="00F7390E">
        <w:rPr>
          <w:rFonts w:ascii="Cambria" w:hAnsi="Cambria" w:cs="Arial"/>
          <w:b/>
          <w:bCs/>
          <w:color w:val="000000" w:themeColor="text1"/>
        </w:rPr>
        <w:t>19.18</w:t>
      </w:r>
      <w:r w:rsidRPr="00F7390E">
        <w:rPr>
          <w:rFonts w:ascii="Cambria" w:hAnsi="Cambria" w:cs="Arial"/>
          <w:color w:val="000000" w:themeColor="text1"/>
        </w:rPr>
        <w:t xml:space="preserve"> É admitida a reabilitação do licitante ou contratado perante a própria autoridade que aplicou a penalidade, exigidos, cumulativamente:</w:t>
      </w:r>
    </w:p>
    <w:p w14:paraId="355A445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60" w:name="art163i"/>
      <w:bookmarkEnd w:id="60"/>
      <w:r w:rsidRPr="00F7390E">
        <w:rPr>
          <w:rFonts w:ascii="Cambria" w:hAnsi="Cambria" w:cs="Arial"/>
          <w:b/>
          <w:bCs/>
          <w:color w:val="000000" w:themeColor="text1"/>
        </w:rPr>
        <w:t>I.</w:t>
      </w:r>
      <w:r w:rsidRPr="00F7390E">
        <w:rPr>
          <w:rFonts w:ascii="Cambria" w:hAnsi="Cambria" w:cs="Arial"/>
          <w:color w:val="000000" w:themeColor="text1"/>
        </w:rPr>
        <w:t xml:space="preserve"> Reparação integral do dano causado à Administração Pública.</w:t>
      </w:r>
    </w:p>
    <w:p w14:paraId="62FC8503"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61" w:name="art163ii"/>
      <w:bookmarkEnd w:id="61"/>
      <w:r w:rsidRPr="00F7390E">
        <w:rPr>
          <w:rFonts w:ascii="Cambria" w:hAnsi="Cambria" w:cs="Arial"/>
          <w:b/>
          <w:bCs/>
          <w:color w:val="000000" w:themeColor="text1"/>
        </w:rPr>
        <w:t>II.</w:t>
      </w:r>
      <w:r w:rsidRPr="00F7390E">
        <w:rPr>
          <w:rFonts w:ascii="Cambria" w:hAnsi="Cambria" w:cs="Arial"/>
          <w:color w:val="000000" w:themeColor="text1"/>
        </w:rPr>
        <w:t xml:space="preserve"> Pagamento da multa.</w:t>
      </w:r>
    </w:p>
    <w:p w14:paraId="0C87A1E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62" w:name="art163iii"/>
      <w:bookmarkEnd w:id="62"/>
      <w:r w:rsidRPr="00F7390E">
        <w:rPr>
          <w:rFonts w:ascii="Cambria" w:hAnsi="Cambria" w:cs="Arial"/>
          <w:b/>
          <w:bCs/>
          <w:color w:val="000000" w:themeColor="text1"/>
        </w:rPr>
        <w:t>III.</w:t>
      </w:r>
      <w:r w:rsidRPr="00F7390E">
        <w:rPr>
          <w:rFonts w:ascii="Cambria" w:hAnsi="Cambria" w:cs="Arial"/>
          <w:color w:val="000000" w:themeColor="text1"/>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63" w:name="art163iv"/>
      <w:bookmarkEnd w:id="63"/>
      <w:r w:rsidRPr="00F7390E">
        <w:rPr>
          <w:rFonts w:ascii="Cambria" w:hAnsi="Cambria" w:cs="Arial"/>
          <w:b/>
          <w:bCs/>
          <w:color w:val="000000" w:themeColor="text1"/>
        </w:rPr>
        <w:t>IV.</w:t>
      </w:r>
      <w:r w:rsidRPr="00F7390E">
        <w:rPr>
          <w:rFonts w:ascii="Cambria" w:hAnsi="Cambria" w:cs="Arial"/>
          <w:color w:val="000000" w:themeColor="text1"/>
        </w:rPr>
        <w:t xml:space="preserve"> Cumprimento das condições de reabilitação definidas no ato punitivo.</w:t>
      </w:r>
    </w:p>
    <w:p w14:paraId="1B0E2EF3" w14:textId="77777777" w:rsidR="006A51F9" w:rsidRPr="00F7390E" w:rsidRDefault="006A51F9" w:rsidP="00F7390E">
      <w:pPr>
        <w:spacing w:before="225" w:after="225" w:line="360" w:lineRule="auto"/>
        <w:ind w:firstLine="570"/>
        <w:jc w:val="both"/>
        <w:rPr>
          <w:rFonts w:ascii="Cambria" w:hAnsi="Cambria"/>
          <w:color w:val="000000" w:themeColor="text1"/>
        </w:rPr>
      </w:pPr>
      <w:bookmarkStart w:id="64" w:name="art163v"/>
      <w:bookmarkEnd w:id="64"/>
      <w:r w:rsidRPr="00F7390E">
        <w:rPr>
          <w:rFonts w:ascii="Cambria" w:hAnsi="Cambria" w:cs="Arial"/>
          <w:b/>
          <w:bCs/>
          <w:color w:val="000000" w:themeColor="text1"/>
        </w:rPr>
        <w:t>V.</w:t>
      </w:r>
      <w:r w:rsidRPr="00F7390E">
        <w:rPr>
          <w:rFonts w:ascii="Cambria" w:hAnsi="Cambria" w:cs="Arial"/>
          <w:color w:val="000000" w:themeColor="text1"/>
        </w:rPr>
        <w:t xml:space="preserve"> Análise jurídica prévia, com posicionamento conclusivo quanto ao cumprimento dos requisitos definidos neste subitem.</w:t>
      </w:r>
    </w:p>
    <w:p w14:paraId="0A2BDC00" w14:textId="77777777" w:rsidR="006A51F9" w:rsidRPr="00F7390E" w:rsidRDefault="006A51F9" w:rsidP="00F7390E">
      <w:pPr>
        <w:spacing w:before="225" w:after="225" w:line="360" w:lineRule="auto"/>
        <w:ind w:left="567" w:firstLine="570"/>
        <w:jc w:val="both"/>
        <w:rPr>
          <w:rFonts w:ascii="Cambria" w:hAnsi="Cambria"/>
          <w:color w:val="000000" w:themeColor="text1"/>
        </w:rPr>
      </w:pPr>
      <w:bookmarkStart w:id="65" w:name="art163p"/>
      <w:bookmarkEnd w:id="65"/>
      <w:r w:rsidRPr="00F7390E">
        <w:rPr>
          <w:rFonts w:ascii="Cambria" w:hAnsi="Cambria" w:cs="Arial"/>
          <w:b/>
          <w:bCs/>
          <w:color w:val="000000" w:themeColor="text1"/>
        </w:rPr>
        <w:t>a)</w:t>
      </w:r>
      <w:r w:rsidRPr="00F7390E">
        <w:rPr>
          <w:rFonts w:ascii="Cambria" w:hAnsi="Cambria" w:cs="Arial"/>
          <w:color w:val="000000" w:themeColor="text1"/>
        </w:rPr>
        <w:t xml:space="preserve"> A sanção pelas infrações previstas nos </w:t>
      </w:r>
      <w:hyperlink r:id="rId33" w:anchor="art155viii" w:history="1">
        <w:r w:rsidRPr="00F7390E">
          <w:rPr>
            <w:rFonts w:ascii="Cambria" w:hAnsi="Cambria" w:cs="Arial"/>
            <w:color w:val="000000" w:themeColor="text1"/>
          </w:rPr>
          <w:t>incisos VIII</w:t>
        </w:r>
      </w:hyperlink>
      <w:r w:rsidRPr="00F7390E">
        <w:rPr>
          <w:rFonts w:ascii="Cambria" w:hAnsi="Cambria" w:cs="Arial"/>
          <w:color w:val="000000" w:themeColor="text1"/>
        </w:rPr>
        <w:t> e </w:t>
      </w:r>
      <w:hyperlink r:id="rId34" w:anchor="art155xii" w:history="1">
        <w:r w:rsidRPr="00F7390E">
          <w:rPr>
            <w:rFonts w:ascii="Cambria" w:hAnsi="Cambria" w:cs="Arial"/>
            <w:color w:val="000000" w:themeColor="text1"/>
          </w:rPr>
          <w:t>XII do subitem 19.1</w:t>
        </w:r>
      </w:hyperlink>
      <w:r w:rsidRPr="00F7390E">
        <w:rPr>
          <w:rFonts w:ascii="Cambria" w:hAnsi="Cambria" w:cs="Arial"/>
          <w:color w:val="000000" w:themeColor="text1"/>
        </w:rPr>
        <w:t xml:space="preserve"> exigirá, como condição de reabilitação do licitante ou contratado, a implantação ou aperfeiçoamento de programa de integridade pelo responsável.</w:t>
      </w:r>
    </w:p>
    <w:p w14:paraId="4FA3968F" w14:textId="77777777" w:rsidR="006A51F9" w:rsidRPr="00F7390E" w:rsidRDefault="006A51F9" w:rsidP="00F7390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jc w:val="both"/>
        <w:rPr>
          <w:rFonts w:ascii="Cambria" w:hAnsi="Cambria"/>
          <w:b/>
          <w:bCs/>
          <w:color w:val="000000" w:themeColor="text1"/>
        </w:rPr>
      </w:pPr>
      <w:r w:rsidRPr="00F7390E">
        <w:rPr>
          <w:rFonts w:ascii="Cambria" w:hAnsi="Cambria"/>
          <w:b/>
          <w:bCs/>
          <w:color w:val="000000" w:themeColor="text1"/>
        </w:rPr>
        <w:t>20. DO ÓRGÃO GERENCIADOR E FISCALIZAÇÃO</w:t>
      </w:r>
    </w:p>
    <w:p w14:paraId="51D3CC62" w14:textId="27A85893" w:rsidR="006A51F9" w:rsidRPr="00F7390E" w:rsidRDefault="006A51F9" w:rsidP="00F7390E">
      <w:pPr>
        <w:tabs>
          <w:tab w:val="left" w:pos="1701"/>
        </w:tabs>
        <w:spacing w:before="240" w:line="360" w:lineRule="auto"/>
        <w:jc w:val="both"/>
        <w:rPr>
          <w:rFonts w:ascii="Cambria" w:hAnsi="Cambria"/>
          <w:bCs/>
          <w:color w:val="000000" w:themeColor="text1"/>
        </w:rPr>
      </w:pPr>
      <w:r w:rsidRPr="00F7390E">
        <w:rPr>
          <w:rFonts w:ascii="Cambria" w:hAnsi="Cambria"/>
          <w:b/>
          <w:bCs/>
          <w:color w:val="000000" w:themeColor="text1"/>
        </w:rPr>
        <w:t xml:space="preserve">20.1 </w:t>
      </w:r>
      <w:r w:rsidRPr="00F7390E">
        <w:rPr>
          <w:rFonts w:ascii="Cambria" w:hAnsi="Cambria"/>
          <w:bCs/>
          <w:color w:val="000000" w:themeColor="text1"/>
        </w:rPr>
        <w:t xml:space="preserve">O Órgão Gerenciador da Ata de Registro de Preços a ser firmada mediante a realização do presente Pregão Eletrônico será a Secretaria Municipal de </w:t>
      </w:r>
      <w:r w:rsidR="008F3F6E" w:rsidRPr="00F7390E">
        <w:rPr>
          <w:rFonts w:ascii="Cambria" w:hAnsi="Cambria"/>
          <w:bCs/>
          <w:color w:val="000000" w:themeColor="text1"/>
        </w:rPr>
        <w:t>Administração</w:t>
      </w:r>
      <w:r w:rsidRPr="00F7390E">
        <w:rPr>
          <w:rFonts w:ascii="Cambria" w:hAnsi="Cambria"/>
          <w:bCs/>
          <w:color w:val="000000" w:themeColor="text1"/>
        </w:rPr>
        <w:t xml:space="preserve"> de Piracanjuba/GO.</w:t>
      </w:r>
    </w:p>
    <w:p w14:paraId="45549CAD"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lastRenderedPageBreak/>
        <w:t>20.2</w:t>
      </w:r>
      <w:r w:rsidRPr="00F7390E">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F7390E">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F7390E" w:rsidRDefault="006A51F9" w:rsidP="00F7390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color w:val="000000" w:themeColor="text1"/>
        </w:rPr>
      </w:pPr>
      <w:r w:rsidRPr="00F7390E">
        <w:rPr>
          <w:rFonts w:ascii="Cambria" w:hAnsi="Cambria"/>
          <w:b/>
          <w:color w:val="000000" w:themeColor="text1"/>
        </w:rPr>
        <w:t>21. DAS DISPOSIÇÕES FINAIS</w:t>
      </w:r>
    </w:p>
    <w:p w14:paraId="018F7A65" w14:textId="06C409C3"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21.1</w:t>
      </w:r>
      <w:r w:rsidRPr="00F7390E">
        <w:rPr>
          <w:rFonts w:ascii="Cambria" w:hAnsi="Cambria"/>
          <w:color w:val="000000" w:themeColor="text1"/>
        </w:rPr>
        <w:t xml:space="preserve"> É facultado </w:t>
      </w:r>
      <w:r w:rsidR="00AD2EA5" w:rsidRPr="00F7390E">
        <w:rPr>
          <w:rFonts w:ascii="Cambria" w:hAnsi="Cambria"/>
          <w:color w:val="000000" w:themeColor="text1"/>
        </w:rPr>
        <w:t>o Pregoeiro</w:t>
      </w:r>
      <w:r w:rsidRPr="00F7390E">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 xml:space="preserve">21.2 </w:t>
      </w:r>
      <w:r w:rsidRPr="00F7390E">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F7390E">
        <w:rPr>
          <w:rFonts w:ascii="Cambria" w:hAnsi="Cambria" w:cs="Arial"/>
          <w:color w:val="000000" w:themeColor="text1"/>
        </w:rPr>
        <w:t>§</w:t>
      </w:r>
      <w:r w:rsidRPr="00F7390E">
        <w:rPr>
          <w:rFonts w:ascii="Cambria" w:hAnsi="Cambria"/>
          <w:color w:val="000000" w:themeColor="text1"/>
        </w:rPr>
        <w:t xml:space="preserve"> 1º, art. 155, de Lei Federal nº 14.133, de 2021.</w:t>
      </w:r>
    </w:p>
    <w:p w14:paraId="401D68C8"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21.3</w:t>
      </w:r>
      <w:r w:rsidRPr="00F7390E">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21.4</w:t>
      </w:r>
      <w:r w:rsidRPr="00F7390E">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766FA520" w:rsidR="006A51F9" w:rsidRPr="00F7390E" w:rsidRDefault="006A51F9" w:rsidP="00F7390E">
      <w:pPr>
        <w:pStyle w:val="SemEspaamento"/>
        <w:spacing w:before="240" w:line="360" w:lineRule="auto"/>
        <w:jc w:val="both"/>
        <w:rPr>
          <w:rFonts w:ascii="Cambria" w:hAnsi="Cambria"/>
          <w:color w:val="000000" w:themeColor="text1"/>
          <w:sz w:val="24"/>
          <w:szCs w:val="24"/>
        </w:rPr>
      </w:pPr>
      <w:r w:rsidRPr="00F7390E">
        <w:rPr>
          <w:rFonts w:ascii="Cambria" w:hAnsi="Cambria"/>
          <w:b/>
          <w:color w:val="000000" w:themeColor="text1"/>
          <w:sz w:val="24"/>
          <w:szCs w:val="24"/>
        </w:rPr>
        <w:t>21.5</w:t>
      </w:r>
      <w:r w:rsidRPr="00F7390E">
        <w:rPr>
          <w:rFonts w:ascii="Cambria" w:hAnsi="Cambria"/>
          <w:color w:val="000000" w:themeColor="text1"/>
          <w:sz w:val="24"/>
          <w:szCs w:val="24"/>
        </w:rPr>
        <w:t xml:space="preserve"> Os casos omissos do presente Pregão serão solucionados </w:t>
      </w:r>
      <w:r w:rsidRPr="00F7390E">
        <w:rPr>
          <w:rFonts w:ascii="Cambria" w:hAnsi="Cambria"/>
          <w:bCs/>
          <w:color w:val="000000" w:themeColor="text1"/>
          <w:sz w:val="24"/>
          <w:szCs w:val="24"/>
        </w:rPr>
        <w:t>pel</w:t>
      </w:r>
      <w:r w:rsidR="00AD2EA5" w:rsidRPr="00F7390E">
        <w:rPr>
          <w:rFonts w:ascii="Cambria" w:hAnsi="Cambria"/>
          <w:bCs/>
          <w:color w:val="000000" w:themeColor="text1"/>
          <w:sz w:val="24"/>
          <w:szCs w:val="24"/>
        </w:rPr>
        <w:t>o Pregoeiro</w:t>
      </w:r>
      <w:r w:rsidRPr="00F7390E">
        <w:rPr>
          <w:rFonts w:ascii="Cambria" w:hAnsi="Cambria"/>
          <w:color w:val="000000" w:themeColor="text1"/>
          <w:sz w:val="24"/>
          <w:szCs w:val="24"/>
        </w:rPr>
        <w:t xml:space="preserve"> ou Autoridade Superior que decidirá com base na legislação em vigor.</w:t>
      </w:r>
    </w:p>
    <w:p w14:paraId="02A149D7"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 xml:space="preserve">21.6 </w:t>
      </w:r>
      <w:r w:rsidRPr="00F7390E">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F7390E" w:rsidRDefault="006A51F9"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lastRenderedPageBreak/>
        <w:t>21.7</w:t>
      </w:r>
      <w:r w:rsidRPr="00F7390E">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F7390E" w:rsidRDefault="006A51F9" w:rsidP="00F7390E">
      <w:pPr>
        <w:tabs>
          <w:tab w:val="left" w:pos="1701"/>
        </w:tabs>
        <w:spacing w:line="360" w:lineRule="auto"/>
        <w:jc w:val="both"/>
        <w:rPr>
          <w:rFonts w:ascii="Cambria" w:hAnsi="Cambria"/>
          <w:color w:val="000000" w:themeColor="text1"/>
        </w:rPr>
      </w:pPr>
      <w:r w:rsidRPr="00F7390E">
        <w:rPr>
          <w:rFonts w:ascii="Cambria" w:hAnsi="Cambria"/>
          <w:b/>
          <w:color w:val="000000" w:themeColor="text1"/>
        </w:rPr>
        <w:t xml:space="preserve">21.8 </w:t>
      </w:r>
      <w:r w:rsidRPr="00F7390E">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F7390E" w:rsidRDefault="006A51F9" w:rsidP="00F7390E">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jc w:val="both"/>
        <w:rPr>
          <w:rFonts w:ascii="Cambria" w:hAnsi="Cambria"/>
          <w:b/>
          <w:color w:val="000000" w:themeColor="text1"/>
        </w:rPr>
      </w:pPr>
      <w:r w:rsidRPr="00F7390E">
        <w:rPr>
          <w:rFonts w:ascii="Cambria" w:hAnsi="Cambria"/>
          <w:b/>
          <w:color w:val="000000" w:themeColor="text1"/>
        </w:rPr>
        <w:t>22. DOS ANEXOS</w:t>
      </w:r>
    </w:p>
    <w:p w14:paraId="312FCC61" w14:textId="77777777" w:rsidR="006A51F9" w:rsidRPr="00F7390E" w:rsidRDefault="006A51F9" w:rsidP="00F7390E">
      <w:pPr>
        <w:pStyle w:val="SemEspaamento"/>
        <w:spacing w:before="240" w:line="360" w:lineRule="auto"/>
        <w:jc w:val="both"/>
        <w:rPr>
          <w:rFonts w:ascii="Cambria" w:hAnsi="Cambria"/>
          <w:color w:val="000000" w:themeColor="text1"/>
          <w:sz w:val="24"/>
          <w:szCs w:val="24"/>
        </w:rPr>
      </w:pPr>
      <w:r w:rsidRPr="00F7390E">
        <w:rPr>
          <w:rFonts w:ascii="Cambria" w:hAnsi="Cambria"/>
          <w:b/>
          <w:bCs/>
          <w:color w:val="000000" w:themeColor="text1"/>
          <w:sz w:val="24"/>
          <w:szCs w:val="24"/>
        </w:rPr>
        <w:t>22.1</w:t>
      </w:r>
      <w:r w:rsidRPr="00F7390E">
        <w:rPr>
          <w:rFonts w:ascii="Cambria" w:hAnsi="Cambria"/>
          <w:color w:val="000000" w:themeColor="text1"/>
          <w:sz w:val="24"/>
          <w:szCs w:val="24"/>
        </w:rPr>
        <w:t xml:space="preserve"> Constituem como parte integrante e complementar do presente Edital, os seguintes elementos:</w:t>
      </w:r>
    </w:p>
    <w:p w14:paraId="11C07A6F" w14:textId="77777777" w:rsidR="006A51F9" w:rsidRPr="00F7390E" w:rsidRDefault="006A51F9" w:rsidP="00F7390E">
      <w:pPr>
        <w:pStyle w:val="SemEspaamento"/>
        <w:spacing w:before="240" w:line="360" w:lineRule="auto"/>
        <w:ind w:firstLine="567"/>
        <w:jc w:val="both"/>
        <w:rPr>
          <w:rFonts w:ascii="Cambria" w:hAnsi="Cambria"/>
          <w:color w:val="000000" w:themeColor="text1"/>
          <w:sz w:val="24"/>
          <w:szCs w:val="24"/>
        </w:rPr>
      </w:pPr>
      <w:r w:rsidRPr="00F7390E">
        <w:rPr>
          <w:rFonts w:ascii="Cambria" w:hAnsi="Cambria"/>
          <w:b/>
          <w:color w:val="000000" w:themeColor="text1"/>
          <w:sz w:val="24"/>
          <w:szCs w:val="24"/>
        </w:rPr>
        <w:t>ANEXO I –</w:t>
      </w:r>
      <w:r w:rsidRPr="00F7390E">
        <w:rPr>
          <w:rFonts w:ascii="Cambria" w:hAnsi="Cambria"/>
          <w:color w:val="000000" w:themeColor="text1"/>
          <w:sz w:val="24"/>
          <w:szCs w:val="24"/>
        </w:rPr>
        <w:t xml:space="preserve"> Termo de Referência;</w:t>
      </w:r>
    </w:p>
    <w:p w14:paraId="2025BBF5" w14:textId="77777777" w:rsidR="006A51F9" w:rsidRPr="00F7390E" w:rsidRDefault="006A51F9"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bCs/>
          <w:color w:val="000000" w:themeColor="text1"/>
          <w:sz w:val="24"/>
          <w:szCs w:val="24"/>
        </w:rPr>
        <w:t>ANEXO II –</w:t>
      </w:r>
      <w:r w:rsidRPr="00F7390E">
        <w:rPr>
          <w:rFonts w:ascii="Cambria" w:hAnsi="Cambria"/>
          <w:color w:val="000000" w:themeColor="text1"/>
          <w:sz w:val="24"/>
          <w:szCs w:val="24"/>
        </w:rPr>
        <w:t xml:space="preserve"> Estudo Técnico Preliminar</w:t>
      </w:r>
    </w:p>
    <w:p w14:paraId="62A8725B" w14:textId="77777777" w:rsidR="006A51F9" w:rsidRPr="00F7390E" w:rsidRDefault="006A51F9"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color w:val="000000" w:themeColor="text1"/>
          <w:sz w:val="24"/>
          <w:szCs w:val="24"/>
        </w:rPr>
        <w:t>ANEXO III -</w:t>
      </w:r>
      <w:r w:rsidRPr="00F7390E">
        <w:rPr>
          <w:rFonts w:ascii="Cambria" w:hAnsi="Cambria"/>
          <w:color w:val="000000" w:themeColor="text1"/>
          <w:sz w:val="24"/>
          <w:szCs w:val="24"/>
        </w:rPr>
        <w:t xml:space="preserve"> Modelo de Proposta Comercial;</w:t>
      </w:r>
    </w:p>
    <w:p w14:paraId="7337EA6B" w14:textId="77777777" w:rsidR="006A51F9" w:rsidRPr="00F7390E" w:rsidRDefault="006A51F9"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bCs/>
          <w:color w:val="000000" w:themeColor="text1"/>
          <w:sz w:val="24"/>
          <w:szCs w:val="24"/>
        </w:rPr>
        <w:t>ANEXO IV –</w:t>
      </w:r>
      <w:r w:rsidRPr="00F7390E">
        <w:rPr>
          <w:rFonts w:ascii="Cambria" w:hAnsi="Cambria"/>
          <w:color w:val="000000" w:themeColor="text1"/>
          <w:sz w:val="24"/>
          <w:szCs w:val="24"/>
        </w:rPr>
        <w:t xml:space="preserve"> Modelo Declaração Conjunta;</w:t>
      </w:r>
    </w:p>
    <w:p w14:paraId="074B6F41" w14:textId="38287A88" w:rsidR="00D770E7" w:rsidRPr="00F7390E" w:rsidRDefault="00D770E7"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bCs/>
          <w:color w:val="000000" w:themeColor="text1"/>
          <w:sz w:val="24"/>
          <w:szCs w:val="24"/>
        </w:rPr>
        <w:t xml:space="preserve">ANEXO V </w:t>
      </w:r>
      <w:r w:rsidR="001913EA" w:rsidRPr="00F7390E">
        <w:rPr>
          <w:rFonts w:ascii="Cambria" w:hAnsi="Cambria"/>
          <w:b/>
          <w:bCs/>
          <w:color w:val="000000" w:themeColor="text1"/>
          <w:sz w:val="24"/>
          <w:szCs w:val="24"/>
        </w:rPr>
        <w:t>–</w:t>
      </w:r>
      <w:r w:rsidRPr="00F7390E">
        <w:rPr>
          <w:rFonts w:ascii="Cambria" w:hAnsi="Cambria"/>
          <w:b/>
          <w:bCs/>
          <w:color w:val="000000" w:themeColor="text1"/>
          <w:sz w:val="24"/>
          <w:szCs w:val="24"/>
        </w:rPr>
        <w:t xml:space="preserve"> </w:t>
      </w:r>
      <w:r w:rsidR="001913EA" w:rsidRPr="00F7390E">
        <w:rPr>
          <w:rFonts w:ascii="Cambria" w:hAnsi="Cambria"/>
          <w:color w:val="000000" w:themeColor="text1"/>
          <w:sz w:val="24"/>
          <w:szCs w:val="24"/>
        </w:rPr>
        <w:t>Planilha de Custo</w:t>
      </w:r>
    </w:p>
    <w:p w14:paraId="4328F126" w14:textId="6CE46340" w:rsidR="006A51F9" w:rsidRPr="00F7390E" w:rsidRDefault="006A51F9"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bCs/>
          <w:color w:val="000000" w:themeColor="text1"/>
          <w:sz w:val="24"/>
          <w:szCs w:val="24"/>
        </w:rPr>
        <w:t>ANEXO V</w:t>
      </w:r>
      <w:r w:rsidR="00D770E7" w:rsidRPr="00F7390E">
        <w:rPr>
          <w:rFonts w:ascii="Cambria" w:hAnsi="Cambria"/>
          <w:b/>
          <w:bCs/>
          <w:color w:val="000000" w:themeColor="text1"/>
          <w:sz w:val="24"/>
          <w:szCs w:val="24"/>
        </w:rPr>
        <w:t>I</w:t>
      </w:r>
      <w:r w:rsidRPr="00F7390E">
        <w:rPr>
          <w:rFonts w:ascii="Cambria" w:hAnsi="Cambria"/>
          <w:b/>
          <w:bCs/>
          <w:color w:val="000000" w:themeColor="text1"/>
          <w:sz w:val="24"/>
          <w:szCs w:val="24"/>
        </w:rPr>
        <w:t xml:space="preserve"> –</w:t>
      </w:r>
      <w:r w:rsidRPr="00F7390E">
        <w:rPr>
          <w:rFonts w:ascii="Cambria" w:hAnsi="Cambria"/>
          <w:color w:val="000000" w:themeColor="text1"/>
          <w:sz w:val="24"/>
          <w:szCs w:val="24"/>
        </w:rPr>
        <w:t xml:space="preserve"> Minuta da Ata de Registro de Preços;</w:t>
      </w:r>
    </w:p>
    <w:p w14:paraId="14B81666" w14:textId="10C07D00" w:rsidR="006A51F9" w:rsidRDefault="006A51F9" w:rsidP="00F7390E">
      <w:pPr>
        <w:pStyle w:val="SemEspaamento"/>
        <w:spacing w:line="360" w:lineRule="auto"/>
        <w:ind w:firstLine="567"/>
        <w:jc w:val="both"/>
        <w:rPr>
          <w:rFonts w:ascii="Cambria" w:hAnsi="Cambria"/>
          <w:color w:val="000000" w:themeColor="text1"/>
          <w:sz w:val="24"/>
          <w:szCs w:val="24"/>
        </w:rPr>
      </w:pPr>
      <w:r w:rsidRPr="00F7390E">
        <w:rPr>
          <w:rFonts w:ascii="Cambria" w:hAnsi="Cambria"/>
          <w:b/>
          <w:color w:val="000000" w:themeColor="text1"/>
          <w:sz w:val="24"/>
          <w:szCs w:val="24"/>
        </w:rPr>
        <w:t>ANEXO VI</w:t>
      </w:r>
      <w:r w:rsidR="00D770E7" w:rsidRPr="00F7390E">
        <w:rPr>
          <w:rFonts w:ascii="Cambria" w:hAnsi="Cambria"/>
          <w:b/>
          <w:color w:val="000000" w:themeColor="text1"/>
          <w:sz w:val="24"/>
          <w:szCs w:val="24"/>
        </w:rPr>
        <w:t>I</w:t>
      </w:r>
      <w:r w:rsidRPr="00F7390E">
        <w:rPr>
          <w:rFonts w:ascii="Cambria" w:hAnsi="Cambria"/>
          <w:b/>
          <w:color w:val="000000" w:themeColor="text1"/>
          <w:sz w:val="24"/>
          <w:szCs w:val="24"/>
        </w:rPr>
        <w:t xml:space="preserve"> –</w:t>
      </w:r>
      <w:r w:rsidRPr="00F7390E">
        <w:rPr>
          <w:rFonts w:ascii="Cambria" w:hAnsi="Cambria"/>
          <w:color w:val="000000" w:themeColor="text1"/>
          <w:sz w:val="24"/>
          <w:szCs w:val="24"/>
        </w:rPr>
        <w:t xml:space="preserve"> Minuta do Contrato de Fornecimento.</w:t>
      </w:r>
    </w:p>
    <w:p w14:paraId="5C3AA39A" w14:textId="77777777" w:rsidR="002F3022" w:rsidRDefault="002F3022" w:rsidP="00F7390E">
      <w:pPr>
        <w:pStyle w:val="SemEspaamento"/>
        <w:spacing w:line="360" w:lineRule="auto"/>
        <w:ind w:firstLine="567"/>
        <w:jc w:val="both"/>
        <w:rPr>
          <w:rFonts w:ascii="Cambria" w:hAnsi="Cambria"/>
          <w:color w:val="000000" w:themeColor="text1"/>
          <w:sz w:val="24"/>
          <w:szCs w:val="24"/>
        </w:rPr>
      </w:pPr>
    </w:p>
    <w:p w14:paraId="7540077D" w14:textId="56D49E1D" w:rsidR="006A51F9" w:rsidRPr="00F7390E" w:rsidRDefault="006A51F9" w:rsidP="00F7390E">
      <w:pPr>
        <w:pStyle w:val="NormalWeb"/>
        <w:spacing w:line="360" w:lineRule="auto"/>
        <w:jc w:val="right"/>
        <w:rPr>
          <w:rFonts w:ascii="Cambria" w:hAnsi="Cambria"/>
          <w:color w:val="000000" w:themeColor="text1"/>
        </w:rPr>
      </w:pPr>
      <w:r w:rsidRPr="00F7390E">
        <w:rPr>
          <w:rFonts w:ascii="Cambria" w:hAnsi="Cambria"/>
          <w:color w:val="000000" w:themeColor="text1"/>
        </w:rPr>
        <w:t xml:space="preserve">Piracanjuba/GO, aos </w:t>
      </w:r>
      <w:r w:rsidR="00885C8C">
        <w:rPr>
          <w:rFonts w:ascii="Cambria" w:hAnsi="Cambria"/>
          <w:color w:val="000000" w:themeColor="text1"/>
        </w:rPr>
        <w:t>0</w:t>
      </w:r>
      <w:r w:rsidR="00C423FA">
        <w:rPr>
          <w:rFonts w:ascii="Cambria" w:hAnsi="Cambria"/>
          <w:color w:val="000000" w:themeColor="text1"/>
        </w:rPr>
        <w:t>5</w:t>
      </w:r>
      <w:r w:rsidR="00885C8C">
        <w:rPr>
          <w:rFonts w:ascii="Cambria" w:hAnsi="Cambria"/>
          <w:color w:val="000000" w:themeColor="text1"/>
        </w:rPr>
        <w:t xml:space="preserve"> (</w:t>
      </w:r>
      <w:r w:rsidR="00C423FA">
        <w:rPr>
          <w:rFonts w:ascii="Cambria" w:hAnsi="Cambria"/>
          <w:color w:val="000000" w:themeColor="text1"/>
        </w:rPr>
        <w:t>cinco</w:t>
      </w:r>
      <w:r w:rsidR="00885C8C">
        <w:rPr>
          <w:rFonts w:ascii="Cambria" w:hAnsi="Cambria"/>
          <w:color w:val="000000" w:themeColor="text1"/>
        </w:rPr>
        <w:t xml:space="preserve">) </w:t>
      </w:r>
      <w:r w:rsidRPr="00F7390E">
        <w:rPr>
          <w:rFonts w:ascii="Cambria" w:hAnsi="Cambria"/>
          <w:color w:val="000000" w:themeColor="text1"/>
        </w:rPr>
        <w:t xml:space="preserve">dias do mês de </w:t>
      </w:r>
      <w:r w:rsidR="00885C8C">
        <w:rPr>
          <w:rFonts w:ascii="Cambria" w:hAnsi="Cambria"/>
          <w:color w:val="000000" w:themeColor="text1"/>
        </w:rPr>
        <w:t xml:space="preserve">fevereiro </w:t>
      </w:r>
      <w:r w:rsidRPr="00F7390E">
        <w:rPr>
          <w:rFonts w:ascii="Cambria" w:hAnsi="Cambria"/>
          <w:color w:val="000000" w:themeColor="text1"/>
        </w:rPr>
        <w:t>do ano de 202</w:t>
      </w:r>
      <w:r w:rsidR="00DD36C4" w:rsidRPr="00F7390E">
        <w:rPr>
          <w:rFonts w:ascii="Cambria" w:hAnsi="Cambria"/>
          <w:color w:val="000000" w:themeColor="text1"/>
        </w:rPr>
        <w:t>5</w:t>
      </w:r>
    </w:p>
    <w:p w14:paraId="1E4E1E9E" w14:textId="77777777" w:rsidR="002F3022" w:rsidRDefault="002F3022" w:rsidP="003A5B20">
      <w:pPr>
        <w:pStyle w:val="NormalWeb"/>
        <w:spacing w:before="0" w:beforeAutospacing="0" w:after="0" w:afterAutospacing="0" w:line="360" w:lineRule="auto"/>
        <w:jc w:val="center"/>
        <w:rPr>
          <w:rFonts w:ascii="Cambria" w:hAnsi="Cambria"/>
          <w:b/>
          <w:bCs/>
          <w:color w:val="000000" w:themeColor="text1"/>
        </w:rPr>
      </w:pPr>
    </w:p>
    <w:p w14:paraId="36C7B50F" w14:textId="77777777" w:rsidR="002F3022" w:rsidRDefault="002F3022" w:rsidP="003A5B20">
      <w:pPr>
        <w:pStyle w:val="NormalWeb"/>
        <w:spacing w:before="0" w:beforeAutospacing="0" w:after="0" w:afterAutospacing="0" w:line="360" w:lineRule="auto"/>
        <w:jc w:val="center"/>
        <w:rPr>
          <w:rFonts w:ascii="Cambria" w:hAnsi="Cambria"/>
          <w:b/>
          <w:bCs/>
          <w:color w:val="000000" w:themeColor="text1"/>
        </w:rPr>
      </w:pPr>
    </w:p>
    <w:p w14:paraId="27CCE7B1" w14:textId="77777777" w:rsidR="002F3022" w:rsidRDefault="002F3022" w:rsidP="003A5B20">
      <w:pPr>
        <w:pStyle w:val="NormalWeb"/>
        <w:spacing w:before="0" w:beforeAutospacing="0" w:after="0" w:afterAutospacing="0" w:line="360" w:lineRule="auto"/>
        <w:jc w:val="center"/>
        <w:rPr>
          <w:rFonts w:ascii="Cambria" w:hAnsi="Cambria"/>
          <w:b/>
          <w:bCs/>
          <w:color w:val="000000" w:themeColor="text1"/>
        </w:rPr>
      </w:pPr>
    </w:p>
    <w:p w14:paraId="2D0CF848" w14:textId="77777777" w:rsidR="002F3022" w:rsidRDefault="002F3022" w:rsidP="003A5B20">
      <w:pPr>
        <w:pStyle w:val="NormalWeb"/>
        <w:spacing w:before="0" w:beforeAutospacing="0" w:after="0" w:afterAutospacing="0" w:line="360" w:lineRule="auto"/>
        <w:jc w:val="center"/>
        <w:rPr>
          <w:rFonts w:ascii="Cambria" w:hAnsi="Cambria"/>
          <w:b/>
          <w:bCs/>
          <w:color w:val="000000" w:themeColor="text1"/>
        </w:rPr>
      </w:pPr>
    </w:p>
    <w:p w14:paraId="34D47335" w14:textId="7AE13721" w:rsidR="006A51F9" w:rsidRPr="00F7390E" w:rsidRDefault="00885C8C" w:rsidP="003A5B20">
      <w:pPr>
        <w:pStyle w:val="NormalWeb"/>
        <w:spacing w:before="0" w:beforeAutospacing="0" w:after="0" w:afterAutospacing="0" w:line="360" w:lineRule="auto"/>
        <w:jc w:val="center"/>
        <w:rPr>
          <w:rFonts w:ascii="Cambria" w:hAnsi="Cambria"/>
          <w:b/>
          <w:bCs/>
          <w:color w:val="000000" w:themeColor="text1"/>
        </w:rPr>
      </w:pPr>
      <w:r>
        <w:rPr>
          <w:rFonts w:ascii="Cambria" w:hAnsi="Cambria"/>
          <w:b/>
          <w:bCs/>
          <w:color w:val="000000" w:themeColor="text1"/>
        </w:rPr>
        <w:t>TAYNARA CARDOSO BARBOSA</w:t>
      </w:r>
    </w:p>
    <w:p w14:paraId="55548474" w14:textId="77777777" w:rsidR="006A51F9" w:rsidRPr="00F7390E" w:rsidRDefault="006A51F9" w:rsidP="003A5B20">
      <w:pPr>
        <w:pStyle w:val="NormalWeb"/>
        <w:spacing w:before="0" w:beforeAutospacing="0" w:after="0" w:afterAutospacing="0" w:line="360" w:lineRule="auto"/>
        <w:jc w:val="center"/>
        <w:rPr>
          <w:rFonts w:ascii="Cambria" w:hAnsi="Cambria"/>
          <w:color w:val="000000" w:themeColor="text1"/>
        </w:rPr>
      </w:pPr>
      <w:r w:rsidRPr="00F7390E">
        <w:rPr>
          <w:rFonts w:ascii="Cambria" w:hAnsi="Cambria"/>
          <w:color w:val="000000" w:themeColor="text1"/>
        </w:rPr>
        <w:t>Agente de Contratação</w:t>
      </w:r>
    </w:p>
    <w:p w14:paraId="1B67566B" w14:textId="4A350DFE" w:rsidR="006543EC" w:rsidRPr="00F7390E" w:rsidRDefault="00AD2EA5" w:rsidP="003A5B20">
      <w:pPr>
        <w:pStyle w:val="NormalWeb"/>
        <w:spacing w:before="0" w:beforeAutospacing="0" w:after="0" w:afterAutospacing="0" w:line="360" w:lineRule="auto"/>
        <w:jc w:val="center"/>
        <w:rPr>
          <w:rFonts w:ascii="Cambria" w:hAnsi="Cambria"/>
          <w:b/>
        </w:rPr>
      </w:pPr>
      <w:r w:rsidRPr="00F7390E">
        <w:rPr>
          <w:rFonts w:ascii="Cambria" w:hAnsi="Cambria"/>
          <w:color w:val="000000" w:themeColor="text1"/>
        </w:rPr>
        <w:t>Pregoeir</w:t>
      </w:r>
      <w:r w:rsidR="00885C8C">
        <w:rPr>
          <w:rFonts w:ascii="Cambria" w:hAnsi="Cambria"/>
          <w:color w:val="000000" w:themeColor="text1"/>
        </w:rPr>
        <w:t>a</w:t>
      </w:r>
      <w:r w:rsidR="006A51F9" w:rsidRPr="00F7390E">
        <w:rPr>
          <w:rFonts w:ascii="Cambria" w:hAnsi="Cambria"/>
          <w:color w:val="000000" w:themeColor="text1"/>
        </w:rPr>
        <w:t xml:space="preserve"> Oficial</w:t>
      </w:r>
      <w:r w:rsidR="006A51F9" w:rsidRPr="00F7390E">
        <w:rPr>
          <w:rFonts w:ascii="Cambria" w:hAnsi="Cambria"/>
          <w:color w:val="000000" w:themeColor="text1"/>
        </w:rPr>
        <w:br w:type="page"/>
      </w:r>
      <w:r w:rsidR="00144BF0" w:rsidRPr="00F7390E">
        <w:rPr>
          <w:rFonts w:ascii="Cambria" w:hAnsi="Cambria"/>
          <w:b/>
        </w:rPr>
        <w:lastRenderedPageBreak/>
        <w:t xml:space="preserve">Pregão Eletrônico SRP nº </w:t>
      </w:r>
      <w:r w:rsidR="005F51A0" w:rsidRPr="00F7390E">
        <w:rPr>
          <w:rFonts w:ascii="Cambria" w:hAnsi="Cambria"/>
          <w:b/>
        </w:rPr>
        <w:t>005/2025</w:t>
      </w:r>
    </w:p>
    <w:p w14:paraId="666AFFF7" w14:textId="77777777" w:rsidR="006543EC" w:rsidRPr="00F7390E" w:rsidRDefault="006543EC" w:rsidP="00F7390E">
      <w:pPr>
        <w:tabs>
          <w:tab w:val="left" w:pos="1701"/>
        </w:tabs>
        <w:spacing w:before="240" w:after="240" w:line="360" w:lineRule="auto"/>
        <w:jc w:val="center"/>
        <w:rPr>
          <w:rFonts w:ascii="Cambria" w:hAnsi="Cambria"/>
          <w:b/>
        </w:rPr>
      </w:pPr>
      <w:r w:rsidRPr="00F7390E">
        <w:rPr>
          <w:rFonts w:ascii="Cambria" w:hAnsi="Cambria"/>
          <w:b/>
        </w:rPr>
        <w:t>ANEXO I</w:t>
      </w:r>
    </w:p>
    <w:p w14:paraId="71710BD8" w14:textId="77777777" w:rsidR="00021455" w:rsidRPr="00F7390E" w:rsidRDefault="00021455" w:rsidP="00F7390E">
      <w:pPr>
        <w:spacing w:before="240" w:after="240" w:line="360" w:lineRule="auto"/>
        <w:jc w:val="center"/>
        <w:rPr>
          <w:rFonts w:ascii="Cambria" w:hAnsi="Cambria"/>
          <w:b/>
          <w:u w:val="single"/>
        </w:rPr>
      </w:pPr>
      <w:r w:rsidRPr="00F7390E">
        <w:rPr>
          <w:rFonts w:ascii="Cambria" w:hAnsi="Cambria"/>
          <w:b/>
          <w:u w:val="single"/>
        </w:rPr>
        <w:t>TERMO DE REFERÊNCIA</w:t>
      </w:r>
    </w:p>
    <w:p w14:paraId="18E04745" w14:textId="77777777" w:rsidR="00021455" w:rsidRPr="00F7390E" w:rsidRDefault="00021455" w:rsidP="00F7390E">
      <w:pPr>
        <w:pStyle w:val="PargrafodaLista"/>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8890"/>
        </w:tabs>
        <w:autoSpaceDE/>
        <w:autoSpaceDN/>
        <w:spacing w:beforeLines="160" w:before="384" w:afterLines="160" w:after="384" w:line="360" w:lineRule="auto"/>
        <w:ind w:right="3"/>
        <w:contextualSpacing/>
        <w:rPr>
          <w:rFonts w:ascii="Cambria" w:hAnsi="Cambria" w:cs="Times New Roman"/>
          <w:b/>
          <w:sz w:val="24"/>
          <w:szCs w:val="24"/>
        </w:rPr>
      </w:pPr>
      <w:r w:rsidRPr="00F7390E">
        <w:rPr>
          <w:rFonts w:ascii="Cambria" w:hAnsi="Cambria" w:cs="Times New Roman"/>
          <w:b/>
          <w:sz w:val="24"/>
          <w:szCs w:val="24"/>
          <w:shd w:val="clear" w:color="auto" w:fill="E6E6E6"/>
        </w:rPr>
        <w:t>IDENTIFICAÇÃO</w:t>
      </w:r>
    </w:p>
    <w:p w14:paraId="6F1AE7D2" w14:textId="77777777" w:rsidR="00021455" w:rsidRPr="00F7390E" w:rsidRDefault="00021455" w:rsidP="003A5B20">
      <w:pPr>
        <w:spacing w:before="240" w:line="360" w:lineRule="auto"/>
        <w:ind w:right="6"/>
        <w:jc w:val="both"/>
        <w:rPr>
          <w:rFonts w:ascii="Cambria" w:hAnsi="Cambria"/>
        </w:rPr>
      </w:pPr>
      <w:r w:rsidRPr="00F7390E">
        <w:rPr>
          <w:rFonts w:ascii="Cambria" w:hAnsi="Cambria"/>
          <w:b/>
        </w:rPr>
        <w:t xml:space="preserve">1.1. Unidade Orçamentária: </w:t>
      </w:r>
      <w:r w:rsidRPr="00F7390E">
        <w:rPr>
          <w:rFonts w:ascii="Cambria" w:hAnsi="Cambria"/>
          <w:bCs/>
        </w:rPr>
        <w:t>T</w:t>
      </w:r>
      <w:r w:rsidRPr="00F7390E">
        <w:rPr>
          <w:rFonts w:ascii="Cambria" w:hAnsi="Cambria"/>
          <w:color w:val="000000" w:themeColor="text1"/>
        </w:rPr>
        <w:t>odos os órgãos, unidades administrativas, unidades gestoras, setores, fundos e autarquias, deste Município de Piracanjuba, Estado de Goiás.</w:t>
      </w:r>
    </w:p>
    <w:p w14:paraId="763C679C" w14:textId="77777777" w:rsidR="00021455" w:rsidRPr="00F7390E" w:rsidRDefault="00021455" w:rsidP="003A5B20">
      <w:pPr>
        <w:spacing w:before="240" w:line="360" w:lineRule="auto"/>
        <w:ind w:right="6"/>
        <w:jc w:val="both"/>
        <w:rPr>
          <w:rFonts w:ascii="Cambria" w:hAnsi="Cambria"/>
        </w:rPr>
      </w:pPr>
      <w:r w:rsidRPr="00F7390E">
        <w:rPr>
          <w:rFonts w:ascii="Cambria" w:hAnsi="Cambria"/>
          <w:b/>
        </w:rPr>
        <w:t xml:space="preserve">1.2. Departamento: </w:t>
      </w:r>
      <w:r w:rsidRPr="00F7390E">
        <w:rPr>
          <w:rFonts w:ascii="Cambria" w:hAnsi="Cambria"/>
          <w:bCs/>
        </w:rPr>
        <w:t>T</w:t>
      </w:r>
      <w:r w:rsidRPr="00F7390E">
        <w:rPr>
          <w:rFonts w:ascii="Cambria" w:hAnsi="Cambria"/>
          <w:color w:val="000000" w:themeColor="text1"/>
        </w:rPr>
        <w:t>odos os órgãos, unidades administrativas, unidades gestoras, setores, fundos e autarquias, deste Município de Piracanjuba, Estado de Goiás.</w:t>
      </w:r>
      <w:r w:rsidRPr="00F7390E">
        <w:rPr>
          <w:rFonts w:ascii="Cambria" w:hAnsi="Cambria"/>
        </w:rPr>
        <w:t xml:space="preserve"> </w:t>
      </w:r>
    </w:p>
    <w:p w14:paraId="065FC37C" w14:textId="77777777" w:rsidR="00021455" w:rsidRPr="00F7390E" w:rsidRDefault="00021455" w:rsidP="00F7390E">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2" w:line="360" w:lineRule="auto"/>
        <w:ind w:right="3"/>
        <w:contextualSpacing/>
        <w:outlineLvl w:val="0"/>
        <w:rPr>
          <w:rFonts w:ascii="Cambria" w:eastAsiaTheme="majorEastAsia" w:hAnsi="Cambria" w:cstheme="majorBidi"/>
          <w:b/>
          <w:bCs/>
          <w:sz w:val="24"/>
          <w:szCs w:val="24"/>
        </w:rPr>
      </w:pPr>
      <w:r w:rsidRPr="00F7390E">
        <w:rPr>
          <w:rFonts w:ascii="Cambria" w:eastAsiaTheme="majorEastAsia" w:hAnsi="Cambria" w:cstheme="majorBidi"/>
          <w:b/>
          <w:bCs/>
          <w:sz w:val="24"/>
          <w:szCs w:val="24"/>
          <w:shd w:val="clear" w:color="auto" w:fill="E6E6E6"/>
        </w:rPr>
        <w:t>DA INTRODUÇÃO E BASE LEGAL</w:t>
      </w:r>
    </w:p>
    <w:p w14:paraId="22DB309C" w14:textId="77777777" w:rsidR="00021455" w:rsidRPr="00F7390E" w:rsidRDefault="00021455" w:rsidP="00F7390E">
      <w:pPr>
        <w:spacing w:before="116" w:after="120" w:line="360" w:lineRule="auto"/>
        <w:ind w:right="3"/>
        <w:jc w:val="both"/>
        <w:rPr>
          <w:rFonts w:ascii="Cambria" w:eastAsia="Calibri" w:hAnsi="Cambria"/>
        </w:rPr>
      </w:pPr>
      <w:r w:rsidRPr="00F7390E">
        <w:rPr>
          <w:rFonts w:ascii="Cambria" w:eastAsia="Calibri" w:hAnsi="Cambria"/>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4DE48BDD" w14:textId="77777777" w:rsidR="00021455" w:rsidRPr="00F7390E" w:rsidRDefault="00021455" w:rsidP="00F7390E">
      <w:pPr>
        <w:spacing w:before="240" w:line="360" w:lineRule="auto"/>
        <w:ind w:right="-2"/>
        <w:jc w:val="both"/>
        <w:rPr>
          <w:rFonts w:ascii="Cambria" w:hAnsi="Cambria"/>
        </w:rPr>
      </w:pPr>
      <w:r w:rsidRPr="00F7390E">
        <w:rPr>
          <w:rFonts w:ascii="Cambria" w:hAnsi="Cambria"/>
        </w:rPr>
        <w:t xml:space="preserve">Aplica-se a este procedimento o disposto na </w:t>
      </w:r>
      <w:r w:rsidRPr="003A5B20">
        <w:rPr>
          <w:rFonts w:ascii="Cambria" w:hAnsi="Cambria"/>
          <w:b/>
          <w:iCs/>
        </w:rPr>
        <w:t xml:space="preserve">Lei Federal 14.133/21 </w:t>
      </w:r>
      <w:r w:rsidRPr="003A5B20">
        <w:rPr>
          <w:rFonts w:ascii="Cambria" w:hAnsi="Cambria"/>
          <w:iCs/>
        </w:rPr>
        <w:t>e demais disposições</w:t>
      </w:r>
      <w:r w:rsidRPr="00F7390E">
        <w:rPr>
          <w:rFonts w:ascii="Cambria" w:hAnsi="Cambria"/>
        </w:rPr>
        <w:t xml:space="preserve"> legais, no que couber, como condições iniciais para a contratação de empresa apta no fornecimento mediante </w:t>
      </w:r>
      <w:r w:rsidRPr="00F7390E">
        <w:rPr>
          <w:rFonts w:ascii="Cambria" w:hAnsi="Cambria"/>
          <w:bCs/>
          <w:color w:val="000000" w:themeColor="text1"/>
        </w:rPr>
        <w:t>Sistema de Registro de Preços,</w:t>
      </w:r>
      <w:r w:rsidRPr="00F7390E">
        <w:rPr>
          <w:rFonts w:ascii="Cambria" w:hAnsi="Cambria"/>
          <w:color w:val="000000" w:themeColor="text1"/>
        </w:rPr>
        <w:t xml:space="preserve"> do </w:t>
      </w:r>
      <w:r w:rsidRPr="00F7390E">
        <w:rPr>
          <w:rFonts w:ascii="Cambria" w:hAnsi="Cambria" w:cs="Arial"/>
          <w:color w:val="000000" w:themeColor="text1"/>
        </w:rPr>
        <w:t xml:space="preserve">tipo Menor Preço por Item, com fornecimento </w:t>
      </w:r>
      <w:r w:rsidRPr="00F7390E">
        <w:rPr>
          <w:rFonts w:ascii="Cambria" w:hAnsi="Cambria"/>
          <w:color w:val="000000" w:themeColor="text1"/>
        </w:rPr>
        <w:t>parcelada, eventual e futura aquisição de produtos de limpeza e higiene, destinados a manutenção das atividades de todos os órgão, unidades administrativas, unidades gestoras,  setores, fundos e autarquias, deste Município de Piracanjuba, Estado de Goiás</w:t>
      </w:r>
      <w:r w:rsidRPr="00F7390E">
        <w:rPr>
          <w:rFonts w:ascii="Cambria" w:hAnsi="Cambria" w:cs="Arial"/>
          <w:color w:val="000000" w:themeColor="text1"/>
        </w:rPr>
        <w:t>,</w:t>
      </w:r>
      <w:r w:rsidRPr="00F7390E">
        <w:rPr>
          <w:rFonts w:ascii="Cambria" w:hAnsi="Cambria"/>
          <w:color w:val="000000" w:themeColor="text1"/>
        </w:rPr>
        <w:t xml:space="preserve"> conforme discriminações e quantidades descritas no Estudo Técnico Preliminar e no presente Termo de Referência.</w:t>
      </w:r>
    </w:p>
    <w:p w14:paraId="53D68A28" w14:textId="77777777" w:rsidR="00021455" w:rsidRPr="00F7390E" w:rsidRDefault="00021455" w:rsidP="00F7390E">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4" w:line="360" w:lineRule="auto"/>
        <w:ind w:right="3"/>
        <w:contextualSpacing/>
        <w:outlineLvl w:val="0"/>
        <w:rPr>
          <w:rFonts w:ascii="Cambria" w:eastAsiaTheme="majorEastAsia" w:hAnsi="Cambria" w:cstheme="majorBidi"/>
          <w:b/>
          <w:bCs/>
          <w:sz w:val="24"/>
          <w:szCs w:val="24"/>
        </w:rPr>
      </w:pPr>
      <w:r w:rsidRPr="00F7390E">
        <w:rPr>
          <w:rFonts w:ascii="Cambria" w:eastAsiaTheme="majorEastAsia" w:hAnsi="Cambria" w:cstheme="majorBidi"/>
          <w:b/>
          <w:bCs/>
          <w:sz w:val="24"/>
          <w:szCs w:val="24"/>
          <w:shd w:val="clear" w:color="auto" w:fill="E6E6E6"/>
        </w:rPr>
        <w:t>DO OBJETO E OBJETIVO</w:t>
      </w:r>
    </w:p>
    <w:p w14:paraId="687EF772" w14:textId="42FA73C8" w:rsidR="00021455" w:rsidRPr="003A5B20" w:rsidRDefault="003A5B20" w:rsidP="003A5B20">
      <w:pPr>
        <w:spacing w:before="240" w:after="160" w:line="360" w:lineRule="auto"/>
        <w:ind w:right="6"/>
        <w:rPr>
          <w:rFonts w:ascii="Cambria" w:hAnsi="Cambria"/>
          <w:b/>
        </w:rPr>
      </w:pPr>
      <w:r>
        <w:rPr>
          <w:rFonts w:ascii="Cambria" w:hAnsi="Cambria"/>
          <w:b/>
        </w:rPr>
        <w:t>3.1.</w:t>
      </w:r>
      <w:r w:rsidR="00021455" w:rsidRPr="003A5B20">
        <w:rPr>
          <w:rFonts w:ascii="Cambria" w:hAnsi="Cambria"/>
          <w:b/>
        </w:rPr>
        <w:t xml:space="preserve"> Do Objeto</w:t>
      </w:r>
      <w:r w:rsidRPr="003A5B20">
        <w:rPr>
          <w:rFonts w:ascii="Cambria" w:hAnsi="Cambria"/>
          <w:b/>
        </w:rPr>
        <w:t>:</w:t>
      </w:r>
    </w:p>
    <w:p w14:paraId="69E7C53A" w14:textId="01490E23" w:rsidR="00021455" w:rsidRPr="00F7390E" w:rsidRDefault="00021455" w:rsidP="003A5B20">
      <w:pPr>
        <w:spacing w:after="240" w:line="360" w:lineRule="auto"/>
        <w:jc w:val="both"/>
        <w:rPr>
          <w:rFonts w:ascii="Cambria" w:hAnsi="Cambria"/>
          <w:color w:val="000000" w:themeColor="text1"/>
        </w:rPr>
      </w:pPr>
      <w:r w:rsidRPr="00F7390E">
        <w:rPr>
          <w:rFonts w:ascii="Cambria" w:hAnsi="Cambria"/>
        </w:rPr>
        <w:t xml:space="preserve">Contratação de empresa apta no fornecimento mediante </w:t>
      </w:r>
      <w:r w:rsidRPr="00F7390E">
        <w:rPr>
          <w:rFonts w:ascii="Cambria" w:hAnsi="Cambria"/>
          <w:bCs/>
          <w:color w:val="000000" w:themeColor="text1"/>
        </w:rPr>
        <w:t>Sistema de Registro de Preços,</w:t>
      </w:r>
      <w:r w:rsidRPr="00F7390E">
        <w:rPr>
          <w:rFonts w:ascii="Cambria" w:hAnsi="Cambria"/>
          <w:color w:val="000000" w:themeColor="text1"/>
        </w:rPr>
        <w:t xml:space="preserve"> do </w:t>
      </w:r>
      <w:r w:rsidRPr="00F7390E">
        <w:rPr>
          <w:rFonts w:ascii="Cambria" w:hAnsi="Cambria" w:cs="Arial"/>
          <w:color w:val="000000" w:themeColor="text1"/>
        </w:rPr>
        <w:t xml:space="preserve">tipo Menor Preço por Item, com fornecimento </w:t>
      </w:r>
      <w:r w:rsidR="003A5B20" w:rsidRPr="00F7390E">
        <w:rPr>
          <w:rFonts w:ascii="Cambria" w:hAnsi="Cambria"/>
          <w:color w:val="000000" w:themeColor="text1"/>
        </w:rPr>
        <w:t xml:space="preserve">para parcelada, eventual e futura aquisição de produtos de limpeza e higiene, destinados a manutenção das atividades de todos os </w:t>
      </w:r>
      <w:r w:rsidR="003A5B20" w:rsidRPr="00F7390E">
        <w:rPr>
          <w:rFonts w:ascii="Cambria" w:hAnsi="Cambria"/>
          <w:color w:val="000000" w:themeColor="text1"/>
        </w:rPr>
        <w:lastRenderedPageBreak/>
        <w:t>programas vinculados as seguintes Secretarias: de Administração; de Cultura; de Esporte, Lazer e Turismo; de Indústria</w:t>
      </w:r>
      <w:r w:rsidR="003A5B20">
        <w:rPr>
          <w:rFonts w:ascii="Cambria" w:hAnsi="Cambria"/>
          <w:color w:val="000000" w:themeColor="text1"/>
        </w:rPr>
        <w:t xml:space="preserve">, </w:t>
      </w:r>
      <w:r w:rsidR="003A5B20" w:rsidRPr="00F7390E">
        <w:rPr>
          <w:rFonts w:ascii="Cambria" w:hAnsi="Cambria"/>
          <w:color w:val="000000" w:themeColor="text1"/>
        </w:rPr>
        <w:t>Comércio</w:t>
      </w:r>
      <w:r w:rsidR="003A5B20">
        <w:rPr>
          <w:rFonts w:ascii="Cambria" w:hAnsi="Cambria"/>
          <w:color w:val="000000" w:themeColor="text1"/>
        </w:rPr>
        <w:t xml:space="preserve"> e Relações Intermunicipais</w:t>
      </w:r>
      <w:r w:rsidR="003A5B20" w:rsidRPr="00F7390E">
        <w:rPr>
          <w:rFonts w:ascii="Cambria" w:hAnsi="Cambria"/>
          <w:color w:val="000000" w:themeColor="text1"/>
        </w:rPr>
        <w:t>; de Obras e Serviços Públicos; de Educação; de Assistência Social; de Agricultura, Meio Ambiente e Recursos Hídricos e de Saúde, deste Município de Piracanjuba, Estado de Goiás.</w:t>
      </w:r>
      <w:r w:rsidRPr="00F7390E">
        <w:rPr>
          <w:rFonts w:ascii="Cambria" w:hAnsi="Cambria" w:cs="Arial"/>
          <w:color w:val="000000" w:themeColor="text1"/>
        </w:rPr>
        <w:t>,</w:t>
      </w:r>
      <w:r w:rsidRPr="00F7390E">
        <w:rPr>
          <w:rFonts w:ascii="Cambria" w:hAnsi="Cambria"/>
          <w:color w:val="000000" w:themeColor="text1"/>
        </w:rPr>
        <w:t xml:space="preserve"> conforme discriminações e quantidades descritas no Estudo Técnico Preliminar e no presente Termo de Referência.</w:t>
      </w:r>
    </w:p>
    <w:p w14:paraId="7B8622B9" w14:textId="0B742921" w:rsidR="00021455" w:rsidRPr="003A5B20" w:rsidRDefault="003A5B20" w:rsidP="003A5B20">
      <w:pPr>
        <w:keepNext/>
        <w:keepLines/>
        <w:spacing w:before="113" w:after="240" w:line="360" w:lineRule="auto"/>
        <w:ind w:right="3"/>
        <w:contextualSpacing/>
        <w:outlineLvl w:val="0"/>
        <w:rPr>
          <w:rFonts w:ascii="Cambria" w:eastAsiaTheme="majorEastAsia" w:hAnsi="Cambria" w:cstheme="majorBidi"/>
          <w:b/>
          <w:bCs/>
        </w:rPr>
      </w:pPr>
      <w:r>
        <w:rPr>
          <w:rFonts w:ascii="Cambria" w:eastAsiaTheme="majorEastAsia" w:hAnsi="Cambria" w:cstheme="majorBidi"/>
          <w:b/>
          <w:bCs/>
        </w:rPr>
        <w:t>3.2.</w:t>
      </w:r>
      <w:r w:rsidR="00021455" w:rsidRPr="003A5B20">
        <w:rPr>
          <w:rFonts w:ascii="Cambria" w:eastAsiaTheme="majorEastAsia" w:hAnsi="Cambria" w:cstheme="majorBidi"/>
          <w:b/>
          <w:bCs/>
        </w:rPr>
        <w:t xml:space="preserve"> Do Objetivo</w:t>
      </w:r>
      <w:r w:rsidRPr="003A5B20">
        <w:rPr>
          <w:rFonts w:ascii="Cambria" w:eastAsiaTheme="majorEastAsia" w:hAnsi="Cambria" w:cstheme="majorBidi"/>
          <w:b/>
          <w:bCs/>
        </w:rPr>
        <w:t>:</w:t>
      </w:r>
    </w:p>
    <w:p w14:paraId="63EF1F8C" w14:textId="77777777" w:rsidR="00021455" w:rsidRPr="00F7390E" w:rsidRDefault="00021455" w:rsidP="00F7390E">
      <w:pPr>
        <w:adjustRightInd w:val="0"/>
        <w:spacing w:before="240" w:after="240" w:line="360" w:lineRule="auto"/>
        <w:jc w:val="both"/>
        <w:rPr>
          <w:rFonts w:ascii="Cambria" w:hAnsi="Cambria"/>
        </w:rPr>
      </w:pPr>
      <w:r w:rsidRPr="00F7390E">
        <w:rPr>
          <w:rFonts w:ascii="Cambria" w:hAnsi="Cambria"/>
        </w:rPr>
        <w:t xml:space="preserve">O Município de Piracanjuba através </w:t>
      </w:r>
      <w:r w:rsidRPr="00F7390E">
        <w:rPr>
          <w:rFonts w:ascii="Cambria" w:hAnsi="Cambria"/>
          <w:color w:val="000000" w:themeColor="text1"/>
        </w:rPr>
        <w:t xml:space="preserve">de todos os órgãos, unidades administrativas, unidades gestoras, setores, fundos e autarquias </w:t>
      </w:r>
      <w:r w:rsidRPr="00F7390E">
        <w:rPr>
          <w:rFonts w:ascii="Cambria" w:hAnsi="Cambria"/>
        </w:rPr>
        <w:t>com o intuito de continuação de manutenção das atividades das políticas públicas, atendendo as necessidades operacionais das unidades mantendo a sua limpeza e fornecendo materiais de higiene para os servidores públicos que nelas trabalham e ainda aos munícipes que utilizam das instalações públicas. Considerando todos os aspectos, sendo os produtos de limpeza e higiene indispensáveis no atendimento ao interesse público, faz-se necessária à sua aquisição.</w:t>
      </w:r>
    </w:p>
    <w:p w14:paraId="679A1FF0" w14:textId="77777777" w:rsidR="00021455" w:rsidRPr="00F7390E" w:rsidRDefault="00021455" w:rsidP="00F7390E">
      <w:pPr>
        <w:adjustRightInd w:val="0"/>
        <w:spacing w:before="240" w:after="240" w:line="360" w:lineRule="auto"/>
        <w:jc w:val="both"/>
        <w:rPr>
          <w:rFonts w:ascii="Cambria" w:hAnsi="Cambria"/>
        </w:rPr>
      </w:pPr>
      <w:r w:rsidRPr="00F7390E">
        <w:rPr>
          <w:rFonts w:ascii="Cambria" w:hAnsi="Cambria"/>
        </w:rPr>
        <w:t xml:space="preserve">Os quantitativos e especificações obedecerão ao Termo de Referência para atender as demandas necessárias de </w:t>
      </w:r>
      <w:r w:rsidRPr="00F7390E">
        <w:rPr>
          <w:rFonts w:ascii="Cambria" w:hAnsi="Cambria"/>
          <w:color w:val="000000" w:themeColor="text1"/>
        </w:rPr>
        <w:t>todos os órgãos, unidades administrativas, unidades gestoras, setores, fundos e autarquias, deste Município de Piracanjuba, Estado de Goiás.</w:t>
      </w:r>
    </w:p>
    <w:p w14:paraId="1EC8317A" w14:textId="6AD03E18" w:rsidR="00021455" w:rsidRDefault="003A5B20" w:rsidP="003A5B20">
      <w:pPr>
        <w:keepNext/>
        <w:keepLines/>
        <w:spacing w:before="123" w:after="240" w:line="360" w:lineRule="auto"/>
        <w:ind w:right="6"/>
        <w:contextualSpacing/>
        <w:outlineLvl w:val="0"/>
        <w:rPr>
          <w:rFonts w:ascii="Cambria" w:eastAsiaTheme="majorEastAsia" w:hAnsi="Cambria" w:cstheme="majorBidi"/>
          <w:b/>
          <w:bCs/>
        </w:rPr>
      </w:pPr>
      <w:r>
        <w:rPr>
          <w:rFonts w:ascii="Cambria" w:eastAsiaTheme="majorEastAsia" w:hAnsi="Cambria" w:cstheme="majorBidi"/>
          <w:b/>
          <w:bCs/>
        </w:rPr>
        <w:t>3.3.</w:t>
      </w:r>
      <w:r w:rsidR="00021455" w:rsidRPr="003A5B20">
        <w:rPr>
          <w:rFonts w:ascii="Cambria" w:eastAsiaTheme="majorEastAsia" w:hAnsi="Cambria" w:cstheme="majorBidi"/>
          <w:b/>
          <w:bCs/>
        </w:rPr>
        <w:t xml:space="preserve"> Das Especificações Técnicas/Quantidades do Objeto</w:t>
      </w:r>
      <w:r>
        <w:rPr>
          <w:rFonts w:ascii="Cambria" w:eastAsiaTheme="majorEastAsia" w:hAnsi="Cambria" w:cstheme="majorBidi"/>
          <w:b/>
          <w:bCs/>
        </w:rPr>
        <w:t>:</w:t>
      </w:r>
    </w:p>
    <w:p w14:paraId="7A0141B7" w14:textId="77777777" w:rsidR="003A5B20" w:rsidRPr="003A5B20" w:rsidRDefault="003A5B20" w:rsidP="003A5B20">
      <w:pPr>
        <w:keepNext/>
        <w:keepLines/>
        <w:spacing w:before="123" w:after="240" w:line="360" w:lineRule="auto"/>
        <w:ind w:right="6"/>
        <w:contextualSpacing/>
        <w:outlineLvl w:val="0"/>
        <w:rPr>
          <w:rFonts w:ascii="Cambria" w:eastAsiaTheme="majorEastAsia" w:hAnsi="Cambria" w:cstheme="majorBidi"/>
          <w:b/>
          <w:bCs/>
        </w:rPr>
      </w:pPr>
    </w:p>
    <w:tbl>
      <w:tblPr>
        <w:tblW w:w="9520" w:type="dxa"/>
        <w:tblCellMar>
          <w:left w:w="70" w:type="dxa"/>
          <w:right w:w="70" w:type="dxa"/>
        </w:tblCellMar>
        <w:tblLook w:val="04A0" w:firstRow="1" w:lastRow="0" w:firstColumn="1" w:lastColumn="0" w:noHBand="0" w:noVBand="1"/>
      </w:tblPr>
      <w:tblGrid>
        <w:gridCol w:w="1543"/>
        <w:gridCol w:w="5109"/>
        <w:gridCol w:w="1208"/>
        <w:gridCol w:w="1660"/>
      </w:tblGrid>
      <w:tr w:rsidR="00021455" w:rsidRPr="00F7390E" w14:paraId="55C395DD" w14:textId="77777777" w:rsidTr="00B115E4">
        <w:trPr>
          <w:trHeight w:val="630"/>
        </w:trPr>
        <w:tc>
          <w:tcPr>
            <w:tcW w:w="1300"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011ECF65" w14:textId="77777777" w:rsidR="00021455" w:rsidRPr="00F7390E" w:rsidRDefault="00021455" w:rsidP="003A5B20">
            <w:pPr>
              <w:spacing w:line="360" w:lineRule="auto"/>
              <w:jc w:val="center"/>
              <w:rPr>
                <w:rFonts w:ascii="Cambria" w:hAnsi="Cambria" w:cs="Calibri"/>
                <w:b/>
                <w:bCs/>
                <w:color w:val="000000"/>
              </w:rPr>
            </w:pPr>
            <w:r w:rsidRPr="00F7390E">
              <w:rPr>
                <w:rFonts w:ascii="Cambria" w:hAnsi="Cambria" w:cs="Calibri"/>
                <w:b/>
                <w:bCs/>
                <w:color w:val="000000"/>
              </w:rPr>
              <w:t>SEQUENCIAL</w:t>
            </w:r>
          </w:p>
        </w:tc>
        <w:tc>
          <w:tcPr>
            <w:tcW w:w="5680" w:type="dxa"/>
            <w:tcBorders>
              <w:top w:val="single" w:sz="4" w:space="0" w:color="auto"/>
              <w:left w:val="nil"/>
              <w:bottom w:val="single" w:sz="4" w:space="0" w:color="auto"/>
              <w:right w:val="single" w:sz="4" w:space="0" w:color="auto"/>
            </w:tcBorders>
            <w:shd w:val="clear" w:color="000000" w:fill="D9D9D9"/>
            <w:vAlign w:val="center"/>
            <w:hideMark/>
          </w:tcPr>
          <w:p w14:paraId="16070067" w14:textId="77777777" w:rsidR="00021455" w:rsidRPr="00F7390E" w:rsidRDefault="00021455" w:rsidP="003A5B20">
            <w:pPr>
              <w:spacing w:line="360" w:lineRule="auto"/>
              <w:jc w:val="center"/>
              <w:rPr>
                <w:rFonts w:ascii="Cambria" w:hAnsi="Cambria" w:cs="Calibri"/>
                <w:b/>
                <w:bCs/>
                <w:color w:val="000000"/>
              </w:rPr>
            </w:pPr>
            <w:r w:rsidRPr="00F7390E">
              <w:rPr>
                <w:rFonts w:ascii="Cambria" w:hAnsi="Cambria" w:cs="Calibri"/>
                <w:b/>
                <w:bCs/>
                <w:color w:val="000000"/>
              </w:rPr>
              <w:t>NOME DO PRODUTO</w:t>
            </w:r>
          </w:p>
        </w:tc>
        <w:tc>
          <w:tcPr>
            <w:tcW w:w="1220" w:type="dxa"/>
            <w:tcBorders>
              <w:top w:val="single" w:sz="4" w:space="0" w:color="auto"/>
              <w:left w:val="nil"/>
              <w:bottom w:val="single" w:sz="4" w:space="0" w:color="auto"/>
              <w:right w:val="single" w:sz="4" w:space="0" w:color="auto"/>
            </w:tcBorders>
            <w:shd w:val="clear" w:color="000000" w:fill="D9D9D9"/>
            <w:vAlign w:val="center"/>
            <w:hideMark/>
          </w:tcPr>
          <w:p w14:paraId="25A7376D" w14:textId="77777777" w:rsidR="00021455" w:rsidRPr="00F7390E" w:rsidRDefault="00021455" w:rsidP="003A5B20">
            <w:pPr>
              <w:spacing w:line="360" w:lineRule="auto"/>
              <w:jc w:val="center"/>
              <w:rPr>
                <w:rFonts w:ascii="Cambria" w:hAnsi="Cambria" w:cs="Calibri"/>
                <w:b/>
                <w:bCs/>
                <w:color w:val="000000"/>
              </w:rPr>
            </w:pPr>
            <w:r w:rsidRPr="00F7390E">
              <w:rPr>
                <w:rFonts w:ascii="Cambria" w:hAnsi="Cambria" w:cs="Calibri"/>
                <w:b/>
                <w:bCs/>
                <w:color w:val="000000"/>
              </w:rPr>
              <w:t>UNIDADE MEDIDA</w:t>
            </w:r>
          </w:p>
        </w:tc>
        <w:tc>
          <w:tcPr>
            <w:tcW w:w="1320" w:type="dxa"/>
            <w:tcBorders>
              <w:top w:val="single" w:sz="4" w:space="0" w:color="auto"/>
              <w:left w:val="nil"/>
              <w:bottom w:val="single" w:sz="4" w:space="0" w:color="auto"/>
              <w:right w:val="single" w:sz="4" w:space="0" w:color="auto"/>
            </w:tcBorders>
            <w:shd w:val="clear" w:color="000000" w:fill="D9D9D9"/>
            <w:noWrap/>
            <w:vAlign w:val="center"/>
            <w:hideMark/>
          </w:tcPr>
          <w:p w14:paraId="1B0624EF" w14:textId="77777777" w:rsidR="00021455" w:rsidRPr="00F7390E" w:rsidRDefault="00021455" w:rsidP="003A5B20">
            <w:pPr>
              <w:spacing w:line="360" w:lineRule="auto"/>
              <w:jc w:val="center"/>
              <w:rPr>
                <w:rFonts w:ascii="Cambria" w:hAnsi="Cambria" w:cs="Calibri"/>
                <w:b/>
                <w:bCs/>
                <w:color w:val="000000"/>
              </w:rPr>
            </w:pPr>
            <w:r w:rsidRPr="00F7390E">
              <w:rPr>
                <w:rFonts w:ascii="Cambria" w:hAnsi="Cambria" w:cs="Calibri"/>
                <w:b/>
                <w:bCs/>
                <w:color w:val="000000"/>
              </w:rPr>
              <w:t>QUANTIDADE</w:t>
            </w:r>
          </w:p>
        </w:tc>
      </w:tr>
      <w:tr w:rsidR="00021455" w:rsidRPr="00F7390E" w14:paraId="05FCD9BC"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4B5927D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w:t>
            </w:r>
          </w:p>
        </w:tc>
        <w:tc>
          <w:tcPr>
            <w:tcW w:w="5680" w:type="dxa"/>
            <w:tcBorders>
              <w:top w:val="nil"/>
              <w:left w:val="nil"/>
              <w:bottom w:val="single" w:sz="4" w:space="0" w:color="auto"/>
              <w:right w:val="single" w:sz="4" w:space="0" w:color="auto"/>
            </w:tcBorders>
            <w:vAlign w:val="bottom"/>
            <w:hideMark/>
          </w:tcPr>
          <w:p w14:paraId="365A88D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CESTO DE PLÁSTICO RESISTENTE FECHADO PARA LIXO CAPACIDADE 100 LITROS DE 1ª QUALIDADE</w:t>
            </w:r>
          </w:p>
        </w:tc>
        <w:tc>
          <w:tcPr>
            <w:tcW w:w="1220" w:type="dxa"/>
            <w:tcBorders>
              <w:top w:val="nil"/>
              <w:left w:val="nil"/>
              <w:bottom w:val="single" w:sz="4" w:space="0" w:color="auto"/>
              <w:right w:val="single" w:sz="4" w:space="0" w:color="auto"/>
            </w:tcBorders>
            <w:vAlign w:val="center"/>
            <w:hideMark/>
          </w:tcPr>
          <w:p w14:paraId="4A40BE9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0DC142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w:t>
            </w:r>
          </w:p>
        </w:tc>
      </w:tr>
      <w:tr w:rsidR="00021455" w:rsidRPr="00F7390E" w14:paraId="25F299D2"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039A70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w:t>
            </w:r>
          </w:p>
        </w:tc>
        <w:tc>
          <w:tcPr>
            <w:tcW w:w="5680" w:type="dxa"/>
            <w:tcBorders>
              <w:top w:val="nil"/>
              <w:left w:val="nil"/>
              <w:bottom w:val="single" w:sz="4" w:space="0" w:color="auto"/>
              <w:right w:val="single" w:sz="4" w:space="0" w:color="auto"/>
            </w:tcBorders>
            <w:vAlign w:val="bottom"/>
            <w:hideMark/>
          </w:tcPr>
          <w:p w14:paraId="4ECAD94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DE PLÁSTICO COM TAMPA BASCULANTE 50 LITROS DE 1ª QUALIDADE</w:t>
            </w:r>
          </w:p>
        </w:tc>
        <w:tc>
          <w:tcPr>
            <w:tcW w:w="1220" w:type="dxa"/>
            <w:tcBorders>
              <w:top w:val="nil"/>
              <w:left w:val="nil"/>
              <w:bottom w:val="single" w:sz="4" w:space="0" w:color="auto"/>
              <w:right w:val="single" w:sz="4" w:space="0" w:color="auto"/>
            </w:tcBorders>
            <w:vAlign w:val="center"/>
            <w:hideMark/>
          </w:tcPr>
          <w:p w14:paraId="56FDF85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82D1E5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w:t>
            </w:r>
          </w:p>
        </w:tc>
      </w:tr>
      <w:tr w:rsidR="00021455" w:rsidRPr="00F7390E" w14:paraId="6A83FE5A"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6703E46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w:t>
            </w:r>
          </w:p>
        </w:tc>
        <w:tc>
          <w:tcPr>
            <w:tcW w:w="5680" w:type="dxa"/>
            <w:tcBorders>
              <w:top w:val="nil"/>
              <w:left w:val="nil"/>
              <w:bottom w:val="single" w:sz="4" w:space="0" w:color="auto"/>
              <w:right w:val="single" w:sz="4" w:space="0" w:color="auto"/>
            </w:tcBorders>
            <w:vAlign w:val="bottom"/>
            <w:hideMark/>
          </w:tcPr>
          <w:p w14:paraId="1B5F335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AVENTAL IMPERMEÁVEL EM PVC. UTILIZADO PARA LAVAGEM DE AMBIENTES. COM FORRO INTERNO EM POLIÉSTER. COR: BRANCO TIRAS PARA AJUSTE NA CINTURA E PESCOÇO. TAMANHO APROXIMADO: 1,15 X 0,65 CM.</w:t>
            </w:r>
          </w:p>
        </w:tc>
        <w:tc>
          <w:tcPr>
            <w:tcW w:w="1220" w:type="dxa"/>
            <w:tcBorders>
              <w:top w:val="nil"/>
              <w:left w:val="nil"/>
              <w:bottom w:val="single" w:sz="4" w:space="0" w:color="auto"/>
              <w:right w:val="single" w:sz="4" w:space="0" w:color="auto"/>
            </w:tcBorders>
            <w:vAlign w:val="center"/>
            <w:hideMark/>
          </w:tcPr>
          <w:p w14:paraId="2E407EB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B4A3FF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6827BDE9"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64C1C1F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4</w:t>
            </w:r>
          </w:p>
        </w:tc>
        <w:tc>
          <w:tcPr>
            <w:tcW w:w="5680" w:type="dxa"/>
            <w:tcBorders>
              <w:top w:val="nil"/>
              <w:left w:val="nil"/>
              <w:bottom w:val="single" w:sz="4" w:space="0" w:color="auto"/>
              <w:right w:val="single" w:sz="4" w:space="0" w:color="auto"/>
            </w:tcBorders>
            <w:vAlign w:val="bottom"/>
            <w:hideMark/>
          </w:tcPr>
          <w:p w14:paraId="783C44C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LIMPA ALUMÍNIO EMBALAGEM NÃO INFERIOR A 500 ML</w:t>
            </w:r>
          </w:p>
        </w:tc>
        <w:tc>
          <w:tcPr>
            <w:tcW w:w="1220" w:type="dxa"/>
            <w:tcBorders>
              <w:top w:val="nil"/>
              <w:left w:val="nil"/>
              <w:bottom w:val="single" w:sz="4" w:space="0" w:color="auto"/>
              <w:right w:val="single" w:sz="4" w:space="0" w:color="auto"/>
            </w:tcBorders>
            <w:vAlign w:val="center"/>
            <w:hideMark/>
          </w:tcPr>
          <w:p w14:paraId="3B276AC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237F7B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w:t>
            </w:r>
          </w:p>
        </w:tc>
      </w:tr>
      <w:tr w:rsidR="00021455" w:rsidRPr="00F7390E" w14:paraId="7B9C396D" w14:textId="77777777" w:rsidTr="00B115E4">
        <w:trPr>
          <w:trHeight w:val="5670"/>
        </w:trPr>
        <w:tc>
          <w:tcPr>
            <w:tcW w:w="1300" w:type="dxa"/>
            <w:tcBorders>
              <w:top w:val="nil"/>
              <w:left w:val="single" w:sz="4" w:space="0" w:color="auto"/>
              <w:bottom w:val="single" w:sz="4" w:space="0" w:color="auto"/>
              <w:right w:val="single" w:sz="4" w:space="0" w:color="auto"/>
            </w:tcBorders>
            <w:noWrap/>
            <w:vAlign w:val="center"/>
            <w:hideMark/>
          </w:tcPr>
          <w:p w14:paraId="57AD92F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c>
          <w:tcPr>
            <w:tcW w:w="5680" w:type="dxa"/>
            <w:tcBorders>
              <w:top w:val="nil"/>
              <w:left w:val="nil"/>
              <w:bottom w:val="single" w:sz="4" w:space="0" w:color="auto"/>
              <w:right w:val="single" w:sz="4" w:space="0" w:color="auto"/>
            </w:tcBorders>
            <w:vAlign w:val="bottom"/>
            <w:hideMark/>
          </w:tcPr>
          <w:p w14:paraId="38EB3F0E"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PAPEL HIGIÊNICO BRANCO - PAPEL HIGIENICO BRANCO, TIPO ROLAO 10CM X 300MTS. FOLHA SIMPLES, CLASSE 01, FRAGRÂNCIA NEUTRA, NA COR BRANCA, ALVURA ISO MAIOR QUE 80%, ÍNDICE DE MACIEZ MENOR QUE 6NM/G, RESISTÊNCIA A TRAÇÃO PONDERADA IGUAL OU MAIOR QUE 90 N/M, QUANTIDADE DE FUROS MENOR QUE 100 M2/M2, QUANTIDADE DE PINTAS MENOR QUE 200MM2/M2, TEMPO DE ABSORÇÃO DE ÁGUA MENOR QUE 6S, CONFORME NORMA ABNT NBR 15464-1 E 15134, CARACTERÍSTICAS COMPLEMENTARES, MATÉRIA PRIMA 100% FIBRA VEGETAL, COMPRIMENTO DO ROLO 300 METROS, COM TOLERÂNCIA DE 2%, COM LARGURA DE 10 CM, COM TOLERÂNCIA DE 2%, DIÂMETRO NO MÁXIMO 11,7 CM, COM TOLERÂNCIA 2%, DIÂMETRO INTERNO MAIOR QUE 4CM, FORMATO GOFRADO, PICOTADO - PACOTE 8 ROLOS.</w:t>
            </w:r>
          </w:p>
        </w:tc>
        <w:tc>
          <w:tcPr>
            <w:tcW w:w="1220" w:type="dxa"/>
            <w:tcBorders>
              <w:top w:val="nil"/>
              <w:left w:val="nil"/>
              <w:bottom w:val="single" w:sz="4" w:space="0" w:color="auto"/>
              <w:right w:val="single" w:sz="4" w:space="0" w:color="auto"/>
            </w:tcBorders>
            <w:vAlign w:val="center"/>
            <w:hideMark/>
          </w:tcPr>
          <w:p w14:paraId="33DEE09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859E46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480</w:t>
            </w:r>
          </w:p>
        </w:tc>
      </w:tr>
      <w:tr w:rsidR="00021455" w:rsidRPr="00F7390E" w14:paraId="74066855"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33540E0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w:t>
            </w:r>
          </w:p>
        </w:tc>
        <w:tc>
          <w:tcPr>
            <w:tcW w:w="5680" w:type="dxa"/>
            <w:tcBorders>
              <w:top w:val="nil"/>
              <w:left w:val="nil"/>
              <w:bottom w:val="single" w:sz="4" w:space="0" w:color="auto"/>
              <w:right w:val="single" w:sz="4" w:space="0" w:color="auto"/>
            </w:tcBorders>
            <w:vAlign w:val="bottom"/>
            <w:hideMark/>
          </w:tcPr>
          <w:p w14:paraId="3AAAC6BC"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VASSOURA VASSOURÃO NYLON GARI CABO ESFREGÃO</w:t>
            </w:r>
          </w:p>
        </w:tc>
        <w:tc>
          <w:tcPr>
            <w:tcW w:w="1220" w:type="dxa"/>
            <w:tcBorders>
              <w:top w:val="nil"/>
              <w:left w:val="nil"/>
              <w:bottom w:val="single" w:sz="4" w:space="0" w:color="auto"/>
              <w:right w:val="single" w:sz="4" w:space="0" w:color="auto"/>
            </w:tcBorders>
            <w:vAlign w:val="center"/>
            <w:hideMark/>
          </w:tcPr>
          <w:p w14:paraId="4496E9D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MT</w:t>
            </w:r>
          </w:p>
        </w:tc>
        <w:tc>
          <w:tcPr>
            <w:tcW w:w="1320" w:type="dxa"/>
            <w:tcBorders>
              <w:top w:val="nil"/>
              <w:left w:val="nil"/>
              <w:bottom w:val="single" w:sz="4" w:space="0" w:color="auto"/>
              <w:right w:val="single" w:sz="4" w:space="0" w:color="auto"/>
            </w:tcBorders>
            <w:noWrap/>
            <w:vAlign w:val="center"/>
            <w:hideMark/>
          </w:tcPr>
          <w:p w14:paraId="6C96E61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130</w:t>
            </w:r>
          </w:p>
        </w:tc>
      </w:tr>
      <w:tr w:rsidR="00021455" w:rsidRPr="00F7390E" w14:paraId="1411C704" w14:textId="77777777" w:rsidTr="00B115E4">
        <w:trPr>
          <w:trHeight w:val="1890"/>
        </w:trPr>
        <w:tc>
          <w:tcPr>
            <w:tcW w:w="1300" w:type="dxa"/>
            <w:tcBorders>
              <w:top w:val="nil"/>
              <w:left w:val="single" w:sz="4" w:space="0" w:color="auto"/>
              <w:bottom w:val="single" w:sz="4" w:space="0" w:color="auto"/>
              <w:right w:val="single" w:sz="4" w:space="0" w:color="auto"/>
            </w:tcBorders>
            <w:noWrap/>
            <w:vAlign w:val="center"/>
            <w:hideMark/>
          </w:tcPr>
          <w:p w14:paraId="34DD6C8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w:t>
            </w:r>
          </w:p>
        </w:tc>
        <w:tc>
          <w:tcPr>
            <w:tcW w:w="5680" w:type="dxa"/>
            <w:tcBorders>
              <w:top w:val="nil"/>
              <w:left w:val="nil"/>
              <w:bottom w:val="single" w:sz="4" w:space="0" w:color="auto"/>
              <w:right w:val="single" w:sz="4" w:space="0" w:color="auto"/>
            </w:tcBorders>
            <w:vAlign w:val="bottom"/>
            <w:hideMark/>
          </w:tcPr>
          <w:p w14:paraId="2D9872CC"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VASSOURA TIPO PIACAVA / NO. 6 - CABO DE MADEIRA FIXO E REFORÇADO, CERDAS BEM FIXADAS E RESISTENTES. ETIQUETA DE IDENTIFICAÇÃO DO FABRICANTE NO CABO E CÓDIGO DE BARRAS. DIMENSÃO NÃO INFERIOR A 28CM.</w:t>
            </w:r>
          </w:p>
        </w:tc>
        <w:tc>
          <w:tcPr>
            <w:tcW w:w="1220" w:type="dxa"/>
            <w:tcBorders>
              <w:top w:val="nil"/>
              <w:left w:val="nil"/>
              <w:bottom w:val="single" w:sz="4" w:space="0" w:color="auto"/>
              <w:right w:val="single" w:sz="4" w:space="0" w:color="auto"/>
            </w:tcBorders>
            <w:vAlign w:val="center"/>
            <w:hideMark/>
          </w:tcPr>
          <w:p w14:paraId="4C78BF1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MT</w:t>
            </w:r>
          </w:p>
        </w:tc>
        <w:tc>
          <w:tcPr>
            <w:tcW w:w="1320" w:type="dxa"/>
            <w:tcBorders>
              <w:top w:val="nil"/>
              <w:left w:val="nil"/>
              <w:bottom w:val="single" w:sz="4" w:space="0" w:color="auto"/>
              <w:right w:val="single" w:sz="4" w:space="0" w:color="auto"/>
            </w:tcBorders>
            <w:noWrap/>
            <w:vAlign w:val="center"/>
            <w:hideMark/>
          </w:tcPr>
          <w:p w14:paraId="4F47E46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w:t>
            </w:r>
          </w:p>
        </w:tc>
      </w:tr>
      <w:tr w:rsidR="00021455" w:rsidRPr="00F7390E" w14:paraId="60B2B1CB"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090CB38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w:t>
            </w:r>
          </w:p>
        </w:tc>
        <w:tc>
          <w:tcPr>
            <w:tcW w:w="5680" w:type="dxa"/>
            <w:tcBorders>
              <w:top w:val="nil"/>
              <w:left w:val="nil"/>
              <w:bottom w:val="single" w:sz="4" w:space="0" w:color="auto"/>
              <w:right w:val="single" w:sz="4" w:space="0" w:color="auto"/>
            </w:tcBorders>
            <w:vAlign w:val="bottom"/>
            <w:hideMark/>
          </w:tcPr>
          <w:p w14:paraId="474F278A"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BALDE PLÁSTICO MULTIUSO, 15 LITROS, ALÇA DE METAL, DIMENSÕES 31 × 31 × 32 CM</w:t>
            </w:r>
          </w:p>
        </w:tc>
        <w:tc>
          <w:tcPr>
            <w:tcW w:w="1220" w:type="dxa"/>
            <w:tcBorders>
              <w:top w:val="nil"/>
              <w:left w:val="nil"/>
              <w:bottom w:val="single" w:sz="4" w:space="0" w:color="auto"/>
              <w:right w:val="single" w:sz="4" w:space="0" w:color="auto"/>
            </w:tcBorders>
            <w:vAlign w:val="center"/>
            <w:hideMark/>
          </w:tcPr>
          <w:p w14:paraId="42ACC48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8FB6DD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w:t>
            </w:r>
          </w:p>
        </w:tc>
      </w:tr>
      <w:tr w:rsidR="00021455" w:rsidRPr="00F7390E" w14:paraId="1DCA9A36"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425B91F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9</w:t>
            </w:r>
          </w:p>
        </w:tc>
        <w:tc>
          <w:tcPr>
            <w:tcW w:w="5680" w:type="dxa"/>
            <w:tcBorders>
              <w:top w:val="nil"/>
              <w:left w:val="nil"/>
              <w:bottom w:val="single" w:sz="4" w:space="0" w:color="auto"/>
              <w:right w:val="single" w:sz="4" w:space="0" w:color="auto"/>
            </w:tcBorders>
            <w:vAlign w:val="bottom"/>
            <w:hideMark/>
          </w:tcPr>
          <w:p w14:paraId="4DFC573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BALDE PLÁSTICO P/ LIMPEZA TAM. 10 LITROS (MÉDIO)</w:t>
            </w:r>
          </w:p>
        </w:tc>
        <w:tc>
          <w:tcPr>
            <w:tcW w:w="1220" w:type="dxa"/>
            <w:tcBorders>
              <w:top w:val="nil"/>
              <w:left w:val="nil"/>
              <w:bottom w:val="single" w:sz="4" w:space="0" w:color="auto"/>
              <w:right w:val="single" w:sz="4" w:space="0" w:color="auto"/>
            </w:tcBorders>
            <w:vAlign w:val="center"/>
            <w:hideMark/>
          </w:tcPr>
          <w:p w14:paraId="64AA138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BBBC6E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004A37C7"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008ABAB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w:t>
            </w:r>
          </w:p>
        </w:tc>
        <w:tc>
          <w:tcPr>
            <w:tcW w:w="5680" w:type="dxa"/>
            <w:tcBorders>
              <w:top w:val="nil"/>
              <w:left w:val="nil"/>
              <w:bottom w:val="single" w:sz="4" w:space="0" w:color="auto"/>
              <w:right w:val="single" w:sz="4" w:space="0" w:color="auto"/>
            </w:tcBorders>
            <w:vAlign w:val="bottom"/>
            <w:hideMark/>
          </w:tcPr>
          <w:p w14:paraId="6529178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PLÁSTICA DE 7 LITROS COM PEDAL, COR PRETA; DIMENSÕES DO PRODUTO: 20,3 X 29,3 X 22,1 CM;</w:t>
            </w:r>
          </w:p>
        </w:tc>
        <w:tc>
          <w:tcPr>
            <w:tcW w:w="1220" w:type="dxa"/>
            <w:tcBorders>
              <w:top w:val="nil"/>
              <w:left w:val="nil"/>
              <w:bottom w:val="single" w:sz="4" w:space="0" w:color="auto"/>
              <w:right w:val="single" w:sz="4" w:space="0" w:color="auto"/>
            </w:tcBorders>
            <w:vAlign w:val="center"/>
            <w:hideMark/>
          </w:tcPr>
          <w:p w14:paraId="7478803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DDBB20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w:t>
            </w:r>
          </w:p>
        </w:tc>
      </w:tr>
      <w:tr w:rsidR="00021455" w:rsidRPr="00F7390E" w14:paraId="2D4DDFBB"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3A4A705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w:t>
            </w:r>
          </w:p>
        </w:tc>
        <w:tc>
          <w:tcPr>
            <w:tcW w:w="5680" w:type="dxa"/>
            <w:tcBorders>
              <w:top w:val="nil"/>
              <w:left w:val="nil"/>
              <w:bottom w:val="single" w:sz="4" w:space="0" w:color="auto"/>
              <w:right w:val="single" w:sz="4" w:space="0" w:color="auto"/>
            </w:tcBorders>
            <w:vAlign w:val="bottom"/>
            <w:hideMark/>
          </w:tcPr>
          <w:p w14:paraId="54C5539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CERA VERMELHA LIQUIDA EMBALAGEM DE 750ML POLIFLOR BRILHO FÁCIL START SIMILIAR OU MELHOR QUALIDADE</w:t>
            </w:r>
          </w:p>
        </w:tc>
        <w:tc>
          <w:tcPr>
            <w:tcW w:w="1220" w:type="dxa"/>
            <w:tcBorders>
              <w:top w:val="nil"/>
              <w:left w:val="nil"/>
              <w:bottom w:val="single" w:sz="4" w:space="0" w:color="auto"/>
              <w:right w:val="single" w:sz="4" w:space="0" w:color="auto"/>
            </w:tcBorders>
            <w:vAlign w:val="center"/>
            <w:hideMark/>
          </w:tcPr>
          <w:p w14:paraId="312390E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C79F23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290</w:t>
            </w:r>
          </w:p>
        </w:tc>
      </w:tr>
      <w:tr w:rsidR="00021455" w:rsidRPr="00F7390E" w14:paraId="78E7D1DB"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1F8CC1C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c>
          <w:tcPr>
            <w:tcW w:w="5680" w:type="dxa"/>
            <w:tcBorders>
              <w:top w:val="nil"/>
              <w:left w:val="nil"/>
              <w:bottom w:val="single" w:sz="4" w:space="0" w:color="auto"/>
              <w:right w:val="single" w:sz="4" w:space="0" w:color="auto"/>
            </w:tcBorders>
            <w:vAlign w:val="bottom"/>
            <w:hideMark/>
          </w:tcPr>
          <w:p w14:paraId="75F3D08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SABONETE LIQUIDO PEROLADO, PARA LAVAGEM DAS MAOS, PH FISIOLOGICO, IDEAL PARA USO EM HOSPITAIS, AROMA ERVA DOCE, NEUTRO OU OUTROS, UNIDADE COM 500 ML MELHOR QUALIDADE</w:t>
            </w:r>
          </w:p>
        </w:tc>
        <w:tc>
          <w:tcPr>
            <w:tcW w:w="1220" w:type="dxa"/>
            <w:tcBorders>
              <w:top w:val="nil"/>
              <w:left w:val="nil"/>
              <w:bottom w:val="single" w:sz="4" w:space="0" w:color="auto"/>
              <w:right w:val="single" w:sz="4" w:space="0" w:color="auto"/>
            </w:tcBorders>
            <w:vAlign w:val="center"/>
            <w:hideMark/>
          </w:tcPr>
          <w:p w14:paraId="2592C87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B20805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w:t>
            </w:r>
          </w:p>
        </w:tc>
      </w:tr>
      <w:tr w:rsidR="00021455" w:rsidRPr="00F7390E" w14:paraId="7070A86C"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706AB95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13</w:t>
            </w:r>
          </w:p>
        </w:tc>
        <w:tc>
          <w:tcPr>
            <w:tcW w:w="5680" w:type="dxa"/>
            <w:tcBorders>
              <w:top w:val="nil"/>
              <w:left w:val="nil"/>
              <w:bottom w:val="single" w:sz="4" w:space="0" w:color="auto"/>
              <w:right w:val="single" w:sz="4" w:space="0" w:color="auto"/>
            </w:tcBorders>
            <w:vAlign w:val="bottom"/>
            <w:hideMark/>
          </w:tcPr>
          <w:p w14:paraId="495619E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RODINHO PARA SECAR A PIA. CERDAS FIRMES PUXAM TODA A ÁGUA DA PIA.</w:t>
            </w:r>
          </w:p>
        </w:tc>
        <w:tc>
          <w:tcPr>
            <w:tcW w:w="1220" w:type="dxa"/>
            <w:tcBorders>
              <w:top w:val="nil"/>
              <w:left w:val="nil"/>
              <w:bottom w:val="single" w:sz="4" w:space="0" w:color="auto"/>
              <w:right w:val="single" w:sz="4" w:space="0" w:color="auto"/>
            </w:tcBorders>
            <w:vAlign w:val="center"/>
            <w:hideMark/>
          </w:tcPr>
          <w:p w14:paraId="072C62C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CD7089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70BD5261"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2CFA19D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14</w:t>
            </w:r>
          </w:p>
        </w:tc>
        <w:tc>
          <w:tcPr>
            <w:tcW w:w="5680" w:type="dxa"/>
            <w:tcBorders>
              <w:top w:val="nil"/>
              <w:left w:val="nil"/>
              <w:bottom w:val="single" w:sz="4" w:space="0" w:color="auto"/>
              <w:right w:val="single" w:sz="4" w:space="0" w:color="auto"/>
            </w:tcBorders>
            <w:vAlign w:val="bottom"/>
            <w:hideMark/>
          </w:tcPr>
          <w:p w14:paraId="11BE287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ESCOVA PARA LIMPEZA DELICADA, LIMPEZA DE UTENSÍLIOS</w:t>
            </w:r>
          </w:p>
        </w:tc>
        <w:tc>
          <w:tcPr>
            <w:tcW w:w="1220" w:type="dxa"/>
            <w:tcBorders>
              <w:top w:val="nil"/>
              <w:left w:val="nil"/>
              <w:bottom w:val="single" w:sz="4" w:space="0" w:color="auto"/>
              <w:right w:val="single" w:sz="4" w:space="0" w:color="auto"/>
            </w:tcBorders>
            <w:vAlign w:val="center"/>
            <w:hideMark/>
          </w:tcPr>
          <w:p w14:paraId="4722610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CF010B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4A2DC248"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2A0E4BA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w:t>
            </w:r>
          </w:p>
        </w:tc>
        <w:tc>
          <w:tcPr>
            <w:tcW w:w="5680" w:type="dxa"/>
            <w:tcBorders>
              <w:top w:val="nil"/>
              <w:left w:val="nil"/>
              <w:bottom w:val="single" w:sz="4" w:space="0" w:color="auto"/>
              <w:right w:val="single" w:sz="4" w:space="0" w:color="auto"/>
            </w:tcBorders>
            <w:vAlign w:val="bottom"/>
            <w:hideMark/>
          </w:tcPr>
          <w:p w14:paraId="0178F54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ESPANADOR DE PÓ, CABO DE MADEIRA, CONFECCIONADO COM PENA DE AVESTRUZ, 40CM</w:t>
            </w:r>
          </w:p>
        </w:tc>
        <w:tc>
          <w:tcPr>
            <w:tcW w:w="1220" w:type="dxa"/>
            <w:tcBorders>
              <w:top w:val="nil"/>
              <w:left w:val="nil"/>
              <w:bottom w:val="single" w:sz="4" w:space="0" w:color="auto"/>
              <w:right w:val="single" w:sz="4" w:space="0" w:color="auto"/>
            </w:tcBorders>
            <w:vAlign w:val="center"/>
            <w:hideMark/>
          </w:tcPr>
          <w:p w14:paraId="186558D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30DF9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2F84237F"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588315D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16</w:t>
            </w:r>
          </w:p>
        </w:tc>
        <w:tc>
          <w:tcPr>
            <w:tcW w:w="5680" w:type="dxa"/>
            <w:tcBorders>
              <w:top w:val="nil"/>
              <w:left w:val="nil"/>
              <w:bottom w:val="single" w:sz="4" w:space="0" w:color="auto"/>
              <w:right w:val="single" w:sz="4" w:space="0" w:color="auto"/>
            </w:tcBorders>
            <w:vAlign w:val="bottom"/>
            <w:hideMark/>
          </w:tcPr>
          <w:p w14:paraId="37EAC64F"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TAPETE SANITIZANTE - 100% DE PROTEÇÃO CONTRA VÍRUS E BACTÉRIAS. O TAPETE SANITIZANTE KAPAZI É PRODUZIDO EM VINIL (PVC), TEM FORMATO 38 X 58 CM, NÃO MANCHA, POSSUI BORDA VEDANTE QUE IMPEDE O VAZAMENTO DE LÍQUIDOS, ESPESSURA DE 6 MM, É ANTIDERRAPANTE E ANTI-CHAMA.</w:t>
            </w:r>
          </w:p>
        </w:tc>
        <w:tc>
          <w:tcPr>
            <w:tcW w:w="1220" w:type="dxa"/>
            <w:tcBorders>
              <w:top w:val="nil"/>
              <w:left w:val="nil"/>
              <w:bottom w:val="single" w:sz="4" w:space="0" w:color="auto"/>
              <w:right w:val="single" w:sz="4" w:space="0" w:color="auto"/>
            </w:tcBorders>
            <w:vAlign w:val="center"/>
            <w:hideMark/>
          </w:tcPr>
          <w:p w14:paraId="44C6845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ECED31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76FFC387"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7B527D5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17</w:t>
            </w:r>
          </w:p>
        </w:tc>
        <w:tc>
          <w:tcPr>
            <w:tcW w:w="5680" w:type="dxa"/>
            <w:tcBorders>
              <w:top w:val="nil"/>
              <w:left w:val="nil"/>
              <w:bottom w:val="single" w:sz="4" w:space="0" w:color="auto"/>
              <w:right w:val="single" w:sz="4" w:space="0" w:color="auto"/>
            </w:tcBorders>
            <w:vAlign w:val="bottom"/>
            <w:hideMark/>
          </w:tcPr>
          <w:p w14:paraId="269ED03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TOALHA DE ROSTO TAMANHO MÍNIMO 48 CM X 80 CM, PRÉ-ENCOLHIDA, MÍNIMO 90% ALGODÃO - LISA.</w:t>
            </w:r>
          </w:p>
        </w:tc>
        <w:tc>
          <w:tcPr>
            <w:tcW w:w="1220" w:type="dxa"/>
            <w:tcBorders>
              <w:top w:val="nil"/>
              <w:left w:val="nil"/>
              <w:bottom w:val="single" w:sz="4" w:space="0" w:color="auto"/>
              <w:right w:val="single" w:sz="4" w:space="0" w:color="auto"/>
            </w:tcBorders>
            <w:vAlign w:val="center"/>
            <w:hideMark/>
          </w:tcPr>
          <w:p w14:paraId="35A6999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35ECD8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w:t>
            </w:r>
          </w:p>
        </w:tc>
      </w:tr>
      <w:tr w:rsidR="00021455" w:rsidRPr="00F7390E" w14:paraId="0A5C08A7" w14:textId="77777777" w:rsidTr="00B115E4">
        <w:trPr>
          <w:trHeight w:val="1890"/>
        </w:trPr>
        <w:tc>
          <w:tcPr>
            <w:tcW w:w="1300" w:type="dxa"/>
            <w:tcBorders>
              <w:top w:val="nil"/>
              <w:left w:val="single" w:sz="4" w:space="0" w:color="auto"/>
              <w:bottom w:val="single" w:sz="4" w:space="0" w:color="auto"/>
              <w:right w:val="single" w:sz="4" w:space="0" w:color="auto"/>
            </w:tcBorders>
            <w:noWrap/>
            <w:vAlign w:val="center"/>
            <w:hideMark/>
          </w:tcPr>
          <w:p w14:paraId="4CFD0C2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18</w:t>
            </w:r>
          </w:p>
        </w:tc>
        <w:tc>
          <w:tcPr>
            <w:tcW w:w="5680" w:type="dxa"/>
            <w:tcBorders>
              <w:top w:val="nil"/>
              <w:left w:val="nil"/>
              <w:bottom w:val="single" w:sz="4" w:space="0" w:color="auto"/>
              <w:right w:val="single" w:sz="4" w:space="0" w:color="auto"/>
            </w:tcBorders>
            <w:vAlign w:val="bottom"/>
            <w:hideMark/>
          </w:tcPr>
          <w:p w14:paraId="22C8F73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SABONETE LÍQUIDO P/BANHEIRO ASPECTO VISCOSO, COM FRAGRÂNCIA, PARA HIGIENIZAÇÃO E HIDRATAÇÃO DA PELE, EMBALAGEM NÃO INFERIOR A 1 LITRO. NA EMBALAGEM DEVERÁ CONTER A COMPOSIÇÃO DO PRODUTO E INFORMAÇÕES DO FABRICANTE</w:t>
            </w:r>
          </w:p>
        </w:tc>
        <w:tc>
          <w:tcPr>
            <w:tcW w:w="1220" w:type="dxa"/>
            <w:tcBorders>
              <w:top w:val="nil"/>
              <w:left w:val="nil"/>
              <w:bottom w:val="single" w:sz="4" w:space="0" w:color="auto"/>
              <w:right w:val="single" w:sz="4" w:space="0" w:color="auto"/>
            </w:tcBorders>
            <w:vAlign w:val="center"/>
            <w:hideMark/>
          </w:tcPr>
          <w:p w14:paraId="12BFA1F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MT</w:t>
            </w:r>
          </w:p>
        </w:tc>
        <w:tc>
          <w:tcPr>
            <w:tcW w:w="1320" w:type="dxa"/>
            <w:tcBorders>
              <w:top w:val="nil"/>
              <w:left w:val="nil"/>
              <w:bottom w:val="single" w:sz="4" w:space="0" w:color="auto"/>
              <w:right w:val="single" w:sz="4" w:space="0" w:color="auto"/>
            </w:tcBorders>
            <w:noWrap/>
            <w:vAlign w:val="center"/>
            <w:hideMark/>
          </w:tcPr>
          <w:p w14:paraId="5CB4423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18</w:t>
            </w:r>
          </w:p>
        </w:tc>
      </w:tr>
      <w:tr w:rsidR="00021455" w:rsidRPr="00F7390E" w14:paraId="5FA8BE86"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07C4A0A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19</w:t>
            </w:r>
          </w:p>
        </w:tc>
        <w:tc>
          <w:tcPr>
            <w:tcW w:w="5680" w:type="dxa"/>
            <w:tcBorders>
              <w:top w:val="nil"/>
              <w:left w:val="nil"/>
              <w:bottom w:val="single" w:sz="4" w:space="0" w:color="auto"/>
              <w:right w:val="single" w:sz="4" w:space="0" w:color="auto"/>
            </w:tcBorders>
            <w:vAlign w:val="bottom"/>
            <w:hideMark/>
          </w:tcPr>
          <w:p w14:paraId="1D53B9B4" w14:textId="32441B49"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DE PLÁSTICO COM PEDAL, NA COR PRETA COM CAPACIDADE MÍNIMA DE 15 LITROS. DIMENSÕES APROXIMADAS: 32 CM DE COMPRIMENTO, 24,5 CM DE LARGURA E 36 CM DE ALTURA.</w:t>
            </w:r>
          </w:p>
        </w:tc>
        <w:tc>
          <w:tcPr>
            <w:tcW w:w="1220" w:type="dxa"/>
            <w:tcBorders>
              <w:top w:val="nil"/>
              <w:left w:val="nil"/>
              <w:bottom w:val="single" w:sz="4" w:space="0" w:color="auto"/>
              <w:right w:val="single" w:sz="4" w:space="0" w:color="auto"/>
            </w:tcBorders>
            <w:vAlign w:val="center"/>
            <w:hideMark/>
          </w:tcPr>
          <w:p w14:paraId="3007E71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A3A0A4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w:t>
            </w:r>
          </w:p>
        </w:tc>
      </w:tr>
      <w:tr w:rsidR="00021455" w:rsidRPr="00F7390E" w14:paraId="3C927F3C"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67A2032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w:t>
            </w:r>
          </w:p>
        </w:tc>
        <w:tc>
          <w:tcPr>
            <w:tcW w:w="5680" w:type="dxa"/>
            <w:tcBorders>
              <w:top w:val="nil"/>
              <w:left w:val="nil"/>
              <w:bottom w:val="single" w:sz="4" w:space="0" w:color="auto"/>
              <w:right w:val="single" w:sz="4" w:space="0" w:color="auto"/>
            </w:tcBorders>
            <w:vAlign w:val="bottom"/>
            <w:hideMark/>
          </w:tcPr>
          <w:p w14:paraId="4D5EEAC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PANO DE PRATO 100% ALGODÃO ATOALHADO ESTAMPAS E CORES VARIADAS 40X65CM.</w:t>
            </w:r>
          </w:p>
        </w:tc>
        <w:tc>
          <w:tcPr>
            <w:tcW w:w="1220" w:type="dxa"/>
            <w:tcBorders>
              <w:top w:val="nil"/>
              <w:left w:val="nil"/>
              <w:bottom w:val="single" w:sz="4" w:space="0" w:color="auto"/>
              <w:right w:val="single" w:sz="4" w:space="0" w:color="auto"/>
            </w:tcBorders>
            <w:vAlign w:val="center"/>
            <w:hideMark/>
          </w:tcPr>
          <w:p w14:paraId="4D6162F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C1F01B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w:t>
            </w:r>
          </w:p>
        </w:tc>
      </w:tr>
      <w:tr w:rsidR="00021455" w:rsidRPr="00F7390E" w14:paraId="44457253"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B27F6E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21</w:t>
            </w:r>
          </w:p>
        </w:tc>
        <w:tc>
          <w:tcPr>
            <w:tcW w:w="5680" w:type="dxa"/>
            <w:tcBorders>
              <w:top w:val="nil"/>
              <w:left w:val="nil"/>
              <w:bottom w:val="single" w:sz="4" w:space="0" w:color="auto"/>
              <w:right w:val="single" w:sz="4" w:space="0" w:color="auto"/>
            </w:tcBorders>
            <w:vAlign w:val="bottom"/>
            <w:hideMark/>
          </w:tcPr>
          <w:p w14:paraId="2737575B"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SABONETEIRA DE PLÁSTICO RESISTENTE VÁRIAS CORES DE 1ª QUALIDADE</w:t>
            </w:r>
          </w:p>
        </w:tc>
        <w:tc>
          <w:tcPr>
            <w:tcW w:w="1220" w:type="dxa"/>
            <w:tcBorders>
              <w:top w:val="nil"/>
              <w:left w:val="nil"/>
              <w:bottom w:val="single" w:sz="4" w:space="0" w:color="auto"/>
              <w:right w:val="single" w:sz="4" w:space="0" w:color="auto"/>
            </w:tcBorders>
            <w:vAlign w:val="center"/>
            <w:hideMark/>
          </w:tcPr>
          <w:p w14:paraId="111EFF5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D35CEA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w:t>
            </w:r>
          </w:p>
        </w:tc>
      </w:tr>
      <w:tr w:rsidR="00021455" w:rsidRPr="00F7390E" w14:paraId="7D6865DC"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373FA0A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22</w:t>
            </w:r>
          </w:p>
        </w:tc>
        <w:tc>
          <w:tcPr>
            <w:tcW w:w="5680" w:type="dxa"/>
            <w:tcBorders>
              <w:top w:val="nil"/>
              <w:left w:val="nil"/>
              <w:bottom w:val="single" w:sz="4" w:space="0" w:color="auto"/>
              <w:right w:val="single" w:sz="4" w:space="0" w:color="auto"/>
            </w:tcBorders>
            <w:vAlign w:val="bottom"/>
            <w:hideMark/>
          </w:tcPr>
          <w:p w14:paraId="1F034A5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COM TAMPA PLÁSTICA RESISTENTE CAPACIDADE DE 12 LITROS COM PEDAL DE 1ª QUALIDADE</w:t>
            </w:r>
          </w:p>
        </w:tc>
        <w:tc>
          <w:tcPr>
            <w:tcW w:w="1220" w:type="dxa"/>
            <w:tcBorders>
              <w:top w:val="nil"/>
              <w:left w:val="nil"/>
              <w:bottom w:val="single" w:sz="4" w:space="0" w:color="auto"/>
              <w:right w:val="single" w:sz="4" w:space="0" w:color="auto"/>
            </w:tcBorders>
            <w:vAlign w:val="center"/>
            <w:hideMark/>
          </w:tcPr>
          <w:p w14:paraId="5C46AD8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E7B5B4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r>
      <w:tr w:rsidR="00021455" w:rsidRPr="00F7390E" w14:paraId="1FFDF50C"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2918B14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23</w:t>
            </w:r>
          </w:p>
        </w:tc>
        <w:tc>
          <w:tcPr>
            <w:tcW w:w="5680" w:type="dxa"/>
            <w:tcBorders>
              <w:top w:val="nil"/>
              <w:left w:val="nil"/>
              <w:bottom w:val="single" w:sz="4" w:space="0" w:color="auto"/>
              <w:right w:val="single" w:sz="4" w:space="0" w:color="auto"/>
            </w:tcBorders>
            <w:vAlign w:val="bottom"/>
            <w:hideMark/>
          </w:tcPr>
          <w:p w14:paraId="3356543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SACO PARA LIXO DE BOA QUALIDADE EM POLIETILENO DE ALTA DENSIDADE, REFORÇADO, 25X10, CAPACIDADE 30 LITROS, CONTENDO DADOS DE IDENTIFICAÇÃO DO PRODUTO, MARCA DO FABRICANTE E PRAZO DE VALIDADE</w:t>
            </w:r>
          </w:p>
        </w:tc>
        <w:tc>
          <w:tcPr>
            <w:tcW w:w="1220" w:type="dxa"/>
            <w:tcBorders>
              <w:top w:val="nil"/>
              <w:left w:val="nil"/>
              <w:bottom w:val="single" w:sz="4" w:space="0" w:color="auto"/>
              <w:right w:val="single" w:sz="4" w:space="0" w:color="auto"/>
            </w:tcBorders>
            <w:vAlign w:val="center"/>
            <w:hideMark/>
          </w:tcPr>
          <w:p w14:paraId="11E90D1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UNIDADE</w:t>
            </w:r>
          </w:p>
        </w:tc>
        <w:tc>
          <w:tcPr>
            <w:tcW w:w="1320" w:type="dxa"/>
            <w:tcBorders>
              <w:top w:val="nil"/>
              <w:left w:val="nil"/>
              <w:bottom w:val="single" w:sz="4" w:space="0" w:color="auto"/>
              <w:right w:val="single" w:sz="4" w:space="0" w:color="auto"/>
            </w:tcBorders>
            <w:noWrap/>
            <w:vAlign w:val="center"/>
            <w:hideMark/>
          </w:tcPr>
          <w:p w14:paraId="34A7AF5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420</w:t>
            </w:r>
          </w:p>
        </w:tc>
      </w:tr>
      <w:tr w:rsidR="00021455" w:rsidRPr="00F7390E" w14:paraId="4119ACD9"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6CAE846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24</w:t>
            </w:r>
          </w:p>
        </w:tc>
        <w:tc>
          <w:tcPr>
            <w:tcW w:w="5680" w:type="dxa"/>
            <w:tcBorders>
              <w:top w:val="nil"/>
              <w:left w:val="nil"/>
              <w:bottom w:val="single" w:sz="4" w:space="0" w:color="auto"/>
              <w:right w:val="single" w:sz="4" w:space="0" w:color="auto"/>
            </w:tcBorders>
            <w:vAlign w:val="bottom"/>
            <w:hideMark/>
          </w:tcPr>
          <w:p w14:paraId="7E1B5D3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ÁLCOOL EM GEL ANTISSÉPTICO ETÍLICO HIDRATADO 70º INPM PARA AS MÃOS, EM EMBALAGEM COM NO MÍNIMO 420 G E VÁLVULA PUMP.</w:t>
            </w:r>
          </w:p>
        </w:tc>
        <w:tc>
          <w:tcPr>
            <w:tcW w:w="1220" w:type="dxa"/>
            <w:tcBorders>
              <w:top w:val="nil"/>
              <w:left w:val="nil"/>
              <w:bottom w:val="single" w:sz="4" w:space="0" w:color="auto"/>
              <w:right w:val="single" w:sz="4" w:space="0" w:color="auto"/>
            </w:tcBorders>
            <w:vAlign w:val="center"/>
            <w:hideMark/>
          </w:tcPr>
          <w:p w14:paraId="7AD38DC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0F3B95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340</w:t>
            </w:r>
          </w:p>
        </w:tc>
      </w:tr>
      <w:tr w:rsidR="00021455" w:rsidRPr="00F7390E" w14:paraId="3E5500F8"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1108D8C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25</w:t>
            </w:r>
          </w:p>
        </w:tc>
        <w:tc>
          <w:tcPr>
            <w:tcW w:w="5680" w:type="dxa"/>
            <w:tcBorders>
              <w:top w:val="nil"/>
              <w:left w:val="nil"/>
              <w:bottom w:val="single" w:sz="4" w:space="0" w:color="auto"/>
              <w:right w:val="single" w:sz="4" w:space="0" w:color="auto"/>
            </w:tcBorders>
            <w:vAlign w:val="bottom"/>
            <w:hideMark/>
          </w:tcPr>
          <w:p w14:paraId="1B71ED6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ALCOOL EM GEL ANTISSEPTICO 70% PARA MÃOS - EMBALAGEM DE 5 LTS</w:t>
            </w:r>
          </w:p>
        </w:tc>
        <w:tc>
          <w:tcPr>
            <w:tcW w:w="1220" w:type="dxa"/>
            <w:tcBorders>
              <w:top w:val="nil"/>
              <w:left w:val="nil"/>
              <w:bottom w:val="single" w:sz="4" w:space="0" w:color="auto"/>
              <w:right w:val="single" w:sz="4" w:space="0" w:color="auto"/>
            </w:tcBorders>
            <w:vAlign w:val="center"/>
            <w:hideMark/>
          </w:tcPr>
          <w:p w14:paraId="7CACE2A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F800BE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108</w:t>
            </w:r>
          </w:p>
        </w:tc>
      </w:tr>
      <w:tr w:rsidR="00021455" w:rsidRPr="00F7390E" w14:paraId="3B9A85AF"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E130D7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26</w:t>
            </w:r>
          </w:p>
        </w:tc>
        <w:tc>
          <w:tcPr>
            <w:tcW w:w="5680" w:type="dxa"/>
            <w:tcBorders>
              <w:top w:val="nil"/>
              <w:left w:val="nil"/>
              <w:bottom w:val="single" w:sz="4" w:space="0" w:color="auto"/>
              <w:right w:val="single" w:sz="4" w:space="0" w:color="auto"/>
            </w:tcBorders>
            <w:vAlign w:val="bottom"/>
            <w:hideMark/>
          </w:tcPr>
          <w:p w14:paraId="1BF7C91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ÁLCOOL LÍQUIDO ETÍLICO HIDRATADO 46º INPM, EM EMBALAGEM DE 1 LITRO.</w:t>
            </w:r>
          </w:p>
        </w:tc>
        <w:tc>
          <w:tcPr>
            <w:tcW w:w="1220" w:type="dxa"/>
            <w:tcBorders>
              <w:top w:val="nil"/>
              <w:left w:val="nil"/>
              <w:bottom w:val="single" w:sz="4" w:space="0" w:color="auto"/>
              <w:right w:val="single" w:sz="4" w:space="0" w:color="auto"/>
            </w:tcBorders>
            <w:vAlign w:val="center"/>
            <w:hideMark/>
          </w:tcPr>
          <w:p w14:paraId="0BE99EA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C77D10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1081</w:t>
            </w:r>
          </w:p>
        </w:tc>
      </w:tr>
      <w:tr w:rsidR="00021455" w:rsidRPr="00F7390E" w14:paraId="074C98E8"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32074E6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27</w:t>
            </w:r>
          </w:p>
        </w:tc>
        <w:tc>
          <w:tcPr>
            <w:tcW w:w="5680" w:type="dxa"/>
            <w:tcBorders>
              <w:top w:val="nil"/>
              <w:left w:val="nil"/>
              <w:bottom w:val="single" w:sz="4" w:space="0" w:color="auto"/>
              <w:right w:val="single" w:sz="4" w:space="0" w:color="auto"/>
            </w:tcBorders>
            <w:vAlign w:val="bottom"/>
            <w:hideMark/>
          </w:tcPr>
          <w:p w14:paraId="5D56EE3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AROMATIZADOR SPRAY AUTOMÁTICO, FRAGRÂNCIAS VARIÁ-VEIS, COMPATÍVEL COM A PILHA/ BATERIA TIPO AAA, COM 1 REFIL INCLUSO.</w:t>
            </w:r>
          </w:p>
        </w:tc>
        <w:tc>
          <w:tcPr>
            <w:tcW w:w="1220" w:type="dxa"/>
            <w:tcBorders>
              <w:top w:val="nil"/>
              <w:left w:val="nil"/>
              <w:bottom w:val="single" w:sz="4" w:space="0" w:color="auto"/>
              <w:right w:val="single" w:sz="4" w:space="0" w:color="auto"/>
            </w:tcBorders>
            <w:vAlign w:val="center"/>
            <w:hideMark/>
          </w:tcPr>
          <w:p w14:paraId="6AFD0A3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87EE61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67</w:t>
            </w:r>
          </w:p>
        </w:tc>
      </w:tr>
      <w:tr w:rsidR="00021455" w:rsidRPr="00F7390E" w14:paraId="1BC6FE7A"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2092AC6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28</w:t>
            </w:r>
          </w:p>
        </w:tc>
        <w:tc>
          <w:tcPr>
            <w:tcW w:w="5680" w:type="dxa"/>
            <w:tcBorders>
              <w:top w:val="nil"/>
              <w:left w:val="nil"/>
              <w:bottom w:val="single" w:sz="4" w:space="0" w:color="auto"/>
              <w:right w:val="single" w:sz="4" w:space="0" w:color="auto"/>
            </w:tcBorders>
            <w:vAlign w:val="bottom"/>
            <w:hideMark/>
          </w:tcPr>
          <w:p w14:paraId="35EC1CF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 BACIA PLÁSTICA, MEDINDO APROXIMADAMENTE 5 LITROS, COM BICO DIRECIONADOR DE ÁGUA E ESCALA MEDIDORA DE VOLUME, PEGA ANATÔMICA E SEGURA.</w:t>
            </w:r>
          </w:p>
        </w:tc>
        <w:tc>
          <w:tcPr>
            <w:tcW w:w="1220" w:type="dxa"/>
            <w:tcBorders>
              <w:top w:val="nil"/>
              <w:left w:val="nil"/>
              <w:bottom w:val="single" w:sz="4" w:space="0" w:color="auto"/>
              <w:right w:val="single" w:sz="4" w:space="0" w:color="auto"/>
            </w:tcBorders>
            <w:vAlign w:val="center"/>
            <w:hideMark/>
          </w:tcPr>
          <w:p w14:paraId="3E20291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2D6214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r>
      <w:tr w:rsidR="00021455" w:rsidRPr="00F7390E" w14:paraId="7E8E13BE"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3C1D60F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29</w:t>
            </w:r>
          </w:p>
        </w:tc>
        <w:tc>
          <w:tcPr>
            <w:tcW w:w="5680" w:type="dxa"/>
            <w:tcBorders>
              <w:top w:val="nil"/>
              <w:left w:val="nil"/>
              <w:bottom w:val="single" w:sz="4" w:space="0" w:color="auto"/>
              <w:right w:val="single" w:sz="4" w:space="0" w:color="auto"/>
            </w:tcBorders>
            <w:vAlign w:val="bottom"/>
            <w:hideMark/>
          </w:tcPr>
          <w:p w14:paraId="4E1DCAFB"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 BACIA PLÁSTICA, MEDINDO APROXIMADAMENTE 10 LITROS, COM BICO DIRECIONADOR DE ÁGUA E ESCALA MEDIDORA DE VOLUME, PEGA ANATÔMICA E SEGURA</w:t>
            </w:r>
          </w:p>
        </w:tc>
        <w:tc>
          <w:tcPr>
            <w:tcW w:w="1220" w:type="dxa"/>
            <w:tcBorders>
              <w:top w:val="nil"/>
              <w:left w:val="nil"/>
              <w:bottom w:val="single" w:sz="4" w:space="0" w:color="auto"/>
              <w:right w:val="single" w:sz="4" w:space="0" w:color="auto"/>
            </w:tcBorders>
            <w:vAlign w:val="center"/>
            <w:hideMark/>
          </w:tcPr>
          <w:p w14:paraId="6800E48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54D38F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r>
      <w:tr w:rsidR="00021455" w:rsidRPr="00F7390E" w14:paraId="4C017B76"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2B9867F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w:t>
            </w:r>
          </w:p>
        </w:tc>
        <w:tc>
          <w:tcPr>
            <w:tcW w:w="5680" w:type="dxa"/>
            <w:tcBorders>
              <w:top w:val="nil"/>
              <w:left w:val="nil"/>
              <w:bottom w:val="single" w:sz="4" w:space="0" w:color="auto"/>
              <w:right w:val="single" w:sz="4" w:space="0" w:color="auto"/>
            </w:tcBorders>
            <w:vAlign w:val="bottom"/>
            <w:hideMark/>
          </w:tcPr>
          <w:p w14:paraId="10D8759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BACIA PLÁSTICA COM CAPACIDADE DE 50 LITROS, EM CORES VARIADAS, EQUIPADA COM ALÇAS REFORÇADAS PARA MAIOR DURABILIDADE.</w:t>
            </w:r>
          </w:p>
        </w:tc>
        <w:tc>
          <w:tcPr>
            <w:tcW w:w="1220" w:type="dxa"/>
            <w:tcBorders>
              <w:top w:val="nil"/>
              <w:left w:val="nil"/>
              <w:bottom w:val="single" w:sz="4" w:space="0" w:color="auto"/>
              <w:right w:val="single" w:sz="4" w:space="0" w:color="auto"/>
            </w:tcBorders>
            <w:vAlign w:val="center"/>
            <w:hideMark/>
          </w:tcPr>
          <w:p w14:paraId="5B2346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363856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36</w:t>
            </w:r>
          </w:p>
        </w:tc>
      </w:tr>
      <w:tr w:rsidR="00021455" w:rsidRPr="00F7390E" w14:paraId="235BA558"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FEA3CC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31</w:t>
            </w:r>
          </w:p>
        </w:tc>
        <w:tc>
          <w:tcPr>
            <w:tcW w:w="5680" w:type="dxa"/>
            <w:tcBorders>
              <w:top w:val="nil"/>
              <w:left w:val="nil"/>
              <w:bottom w:val="single" w:sz="4" w:space="0" w:color="auto"/>
              <w:right w:val="single" w:sz="4" w:space="0" w:color="auto"/>
            </w:tcBorders>
            <w:vAlign w:val="bottom"/>
            <w:hideMark/>
          </w:tcPr>
          <w:p w14:paraId="082B63A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BACIA PLÁSTICA COM CAPACIDADE DE 80 LITROS, EM CORES VARIADAS, EQUIPADA COM ALÇAS REFORÇADAS PARA MAIOR DURABILIDADE.</w:t>
            </w:r>
          </w:p>
        </w:tc>
        <w:tc>
          <w:tcPr>
            <w:tcW w:w="1220" w:type="dxa"/>
            <w:tcBorders>
              <w:top w:val="nil"/>
              <w:left w:val="nil"/>
              <w:bottom w:val="single" w:sz="4" w:space="0" w:color="auto"/>
              <w:right w:val="single" w:sz="4" w:space="0" w:color="auto"/>
            </w:tcBorders>
            <w:vAlign w:val="center"/>
            <w:hideMark/>
          </w:tcPr>
          <w:p w14:paraId="039A0BB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7BFC7A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36</w:t>
            </w:r>
          </w:p>
        </w:tc>
      </w:tr>
      <w:tr w:rsidR="00021455" w:rsidRPr="00F7390E" w14:paraId="7A97AA3A"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0DE2D9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32</w:t>
            </w:r>
          </w:p>
        </w:tc>
        <w:tc>
          <w:tcPr>
            <w:tcW w:w="5680" w:type="dxa"/>
            <w:tcBorders>
              <w:top w:val="nil"/>
              <w:left w:val="nil"/>
              <w:bottom w:val="single" w:sz="4" w:space="0" w:color="auto"/>
              <w:right w:val="single" w:sz="4" w:space="0" w:color="auto"/>
            </w:tcBorders>
            <w:vAlign w:val="bottom"/>
            <w:hideMark/>
          </w:tcPr>
          <w:p w14:paraId="52C3422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 BALDE PLÁSTICO 20 LITROS EM POLIPROPILENO, COM ALÇA GALVANIZADA PARA TRANSPORTE, MEDIDOR DE LITRAGEM NA PARTE INTERNA, COM APOIO DE MÃO NA PARTE INFERIOR DO BALDE</w:t>
            </w:r>
          </w:p>
        </w:tc>
        <w:tc>
          <w:tcPr>
            <w:tcW w:w="1220" w:type="dxa"/>
            <w:tcBorders>
              <w:top w:val="nil"/>
              <w:left w:val="nil"/>
              <w:bottom w:val="single" w:sz="4" w:space="0" w:color="auto"/>
              <w:right w:val="single" w:sz="4" w:space="0" w:color="auto"/>
            </w:tcBorders>
            <w:vAlign w:val="center"/>
            <w:hideMark/>
          </w:tcPr>
          <w:p w14:paraId="27CE0ED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71C0FD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46</w:t>
            </w:r>
          </w:p>
        </w:tc>
      </w:tr>
      <w:tr w:rsidR="00021455" w:rsidRPr="00F7390E" w14:paraId="29F42D59"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276A631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33</w:t>
            </w:r>
          </w:p>
        </w:tc>
        <w:tc>
          <w:tcPr>
            <w:tcW w:w="5680" w:type="dxa"/>
            <w:tcBorders>
              <w:top w:val="nil"/>
              <w:left w:val="nil"/>
              <w:bottom w:val="single" w:sz="4" w:space="0" w:color="auto"/>
              <w:right w:val="single" w:sz="4" w:space="0" w:color="auto"/>
            </w:tcBorders>
            <w:vAlign w:val="bottom"/>
            <w:hideMark/>
          </w:tcPr>
          <w:p w14:paraId="3768321D"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BICO DE MAMADEIRA EM SILICONE, INODORO, INDEFORMÁVEL E RESISTENTE A FERVURA 1ª QUALIDADE.</w:t>
            </w:r>
          </w:p>
        </w:tc>
        <w:tc>
          <w:tcPr>
            <w:tcW w:w="1220" w:type="dxa"/>
            <w:tcBorders>
              <w:top w:val="nil"/>
              <w:left w:val="nil"/>
              <w:bottom w:val="single" w:sz="4" w:space="0" w:color="auto"/>
              <w:right w:val="single" w:sz="4" w:space="0" w:color="auto"/>
            </w:tcBorders>
            <w:vAlign w:val="center"/>
            <w:hideMark/>
          </w:tcPr>
          <w:p w14:paraId="3357445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5E4EA1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350</w:t>
            </w:r>
          </w:p>
        </w:tc>
      </w:tr>
      <w:tr w:rsidR="00021455" w:rsidRPr="00F7390E" w14:paraId="76F48CF6"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177C786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34</w:t>
            </w:r>
          </w:p>
        </w:tc>
        <w:tc>
          <w:tcPr>
            <w:tcW w:w="5680" w:type="dxa"/>
            <w:tcBorders>
              <w:top w:val="nil"/>
              <w:left w:val="nil"/>
              <w:bottom w:val="single" w:sz="4" w:space="0" w:color="auto"/>
              <w:right w:val="single" w:sz="4" w:space="0" w:color="auto"/>
            </w:tcBorders>
            <w:vAlign w:val="bottom"/>
            <w:hideMark/>
          </w:tcPr>
          <w:p w14:paraId="1D234BA1"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 DE PVC DE CANO MÉDIO, COM SOLA ANTIDERRAPANTE PARA MAIOR SEGURANÇA, NA COR PRETA, DISPONÍVEL EM VÁRIAS NUMERAÇÕES.</w:t>
            </w:r>
          </w:p>
        </w:tc>
        <w:tc>
          <w:tcPr>
            <w:tcW w:w="1220" w:type="dxa"/>
            <w:tcBorders>
              <w:top w:val="nil"/>
              <w:left w:val="nil"/>
              <w:bottom w:val="single" w:sz="4" w:space="0" w:color="auto"/>
              <w:right w:val="single" w:sz="4" w:space="0" w:color="auto"/>
            </w:tcBorders>
            <w:vAlign w:val="center"/>
            <w:hideMark/>
          </w:tcPr>
          <w:p w14:paraId="6E1914E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3441C0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4F892513"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1ED0B7B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35</w:t>
            </w:r>
          </w:p>
        </w:tc>
        <w:tc>
          <w:tcPr>
            <w:tcW w:w="5680" w:type="dxa"/>
            <w:tcBorders>
              <w:top w:val="nil"/>
              <w:left w:val="nil"/>
              <w:bottom w:val="single" w:sz="4" w:space="0" w:color="auto"/>
              <w:right w:val="single" w:sz="4" w:space="0" w:color="auto"/>
            </w:tcBorders>
            <w:vAlign w:val="bottom"/>
            <w:hideMark/>
          </w:tcPr>
          <w:p w14:paraId="48240B1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CERA LÍQUIDA INCOLOR EMBALAGEM 750ML - POLYLAR, START, BRILHO FÁCIL, SIMILAR OU MELHOR QUALIDADE.</w:t>
            </w:r>
          </w:p>
        </w:tc>
        <w:tc>
          <w:tcPr>
            <w:tcW w:w="1220" w:type="dxa"/>
            <w:tcBorders>
              <w:top w:val="nil"/>
              <w:left w:val="nil"/>
              <w:bottom w:val="single" w:sz="4" w:space="0" w:color="auto"/>
              <w:right w:val="single" w:sz="4" w:space="0" w:color="auto"/>
            </w:tcBorders>
            <w:vAlign w:val="center"/>
            <w:hideMark/>
          </w:tcPr>
          <w:p w14:paraId="29CA72F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6A9EA2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1090</w:t>
            </w:r>
          </w:p>
        </w:tc>
      </w:tr>
      <w:tr w:rsidR="00021455" w:rsidRPr="00F7390E" w14:paraId="014074AE"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5B601F3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36</w:t>
            </w:r>
          </w:p>
        </w:tc>
        <w:tc>
          <w:tcPr>
            <w:tcW w:w="5680" w:type="dxa"/>
            <w:tcBorders>
              <w:top w:val="nil"/>
              <w:left w:val="nil"/>
              <w:bottom w:val="single" w:sz="4" w:space="0" w:color="auto"/>
              <w:right w:val="single" w:sz="4" w:space="0" w:color="auto"/>
            </w:tcBorders>
            <w:vAlign w:val="bottom"/>
            <w:hideMark/>
          </w:tcPr>
          <w:p w14:paraId="119B897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CERA LÍQUIDA VERDE EMBALAGEM 750ML - POLYLAR, START, BRILHO FÁCIL, SIMILAR OU MELHOR QUALIDADE.</w:t>
            </w:r>
          </w:p>
        </w:tc>
        <w:tc>
          <w:tcPr>
            <w:tcW w:w="1220" w:type="dxa"/>
            <w:tcBorders>
              <w:top w:val="nil"/>
              <w:left w:val="nil"/>
              <w:bottom w:val="single" w:sz="4" w:space="0" w:color="auto"/>
              <w:right w:val="single" w:sz="4" w:space="0" w:color="auto"/>
            </w:tcBorders>
            <w:vAlign w:val="center"/>
            <w:hideMark/>
          </w:tcPr>
          <w:p w14:paraId="16F511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2B1922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350</w:t>
            </w:r>
          </w:p>
        </w:tc>
      </w:tr>
      <w:tr w:rsidR="00021455" w:rsidRPr="00F7390E" w14:paraId="3EA5BA35"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20C8E58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37</w:t>
            </w:r>
          </w:p>
        </w:tc>
        <w:tc>
          <w:tcPr>
            <w:tcW w:w="5680" w:type="dxa"/>
            <w:tcBorders>
              <w:top w:val="nil"/>
              <w:left w:val="nil"/>
              <w:bottom w:val="single" w:sz="4" w:space="0" w:color="auto"/>
              <w:right w:val="single" w:sz="4" w:space="0" w:color="auto"/>
            </w:tcBorders>
            <w:vAlign w:val="bottom"/>
            <w:hideMark/>
          </w:tcPr>
          <w:p w14:paraId="5619DC8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CONDICIONADOR PARA TODOS OS TIPOS DE CABELOS DERMATOLOGICAMENTE TESTADO COM PRAZO DE VALIDADE MAIOR QUE 6 MESES, EMBALAGEM DE 2 LITROS DE 1ª QUALIDADE</w:t>
            </w:r>
          </w:p>
        </w:tc>
        <w:tc>
          <w:tcPr>
            <w:tcW w:w="1220" w:type="dxa"/>
            <w:tcBorders>
              <w:top w:val="nil"/>
              <w:left w:val="nil"/>
              <w:bottom w:val="single" w:sz="4" w:space="0" w:color="auto"/>
              <w:right w:val="single" w:sz="4" w:space="0" w:color="auto"/>
            </w:tcBorders>
            <w:vAlign w:val="center"/>
            <w:hideMark/>
          </w:tcPr>
          <w:p w14:paraId="392E421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EAAEF2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170</w:t>
            </w:r>
          </w:p>
        </w:tc>
      </w:tr>
      <w:tr w:rsidR="00021455" w:rsidRPr="00F7390E" w14:paraId="0D858953"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76E5539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38</w:t>
            </w:r>
          </w:p>
        </w:tc>
        <w:tc>
          <w:tcPr>
            <w:tcW w:w="5680" w:type="dxa"/>
            <w:tcBorders>
              <w:top w:val="nil"/>
              <w:left w:val="nil"/>
              <w:bottom w:val="single" w:sz="4" w:space="0" w:color="auto"/>
              <w:right w:val="single" w:sz="4" w:space="0" w:color="auto"/>
            </w:tcBorders>
            <w:vAlign w:val="bottom"/>
            <w:hideMark/>
          </w:tcPr>
          <w:p w14:paraId="56C423D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CREME DENTAL, 180 GRS</w:t>
            </w:r>
          </w:p>
        </w:tc>
        <w:tc>
          <w:tcPr>
            <w:tcW w:w="1220" w:type="dxa"/>
            <w:tcBorders>
              <w:top w:val="nil"/>
              <w:left w:val="nil"/>
              <w:bottom w:val="single" w:sz="4" w:space="0" w:color="auto"/>
              <w:right w:val="single" w:sz="4" w:space="0" w:color="auto"/>
            </w:tcBorders>
            <w:vAlign w:val="center"/>
            <w:hideMark/>
          </w:tcPr>
          <w:p w14:paraId="3D9ED4A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151E33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400</w:t>
            </w:r>
          </w:p>
        </w:tc>
      </w:tr>
      <w:tr w:rsidR="00021455" w:rsidRPr="00F7390E" w14:paraId="167045F2"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6F1E34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39</w:t>
            </w:r>
          </w:p>
        </w:tc>
        <w:tc>
          <w:tcPr>
            <w:tcW w:w="5680" w:type="dxa"/>
            <w:tcBorders>
              <w:top w:val="nil"/>
              <w:left w:val="nil"/>
              <w:bottom w:val="single" w:sz="4" w:space="0" w:color="auto"/>
              <w:right w:val="single" w:sz="4" w:space="0" w:color="auto"/>
            </w:tcBorders>
            <w:vAlign w:val="bottom"/>
            <w:hideMark/>
          </w:tcPr>
          <w:p w14:paraId="18AA235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DESUMIDIFICADOR, CONTRA MOFOS, FUNGOS E ODORES, RECIPIENTE COM NO MÍNIMO 180G.</w:t>
            </w:r>
          </w:p>
        </w:tc>
        <w:tc>
          <w:tcPr>
            <w:tcW w:w="1220" w:type="dxa"/>
            <w:tcBorders>
              <w:top w:val="nil"/>
              <w:left w:val="nil"/>
              <w:bottom w:val="single" w:sz="4" w:space="0" w:color="auto"/>
              <w:right w:val="single" w:sz="4" w:space="0" w:color="auto"/>
            </w:tcBorders>
            <w:vAlign w:val="center"/>
            <w:hideMark/>
          </w:tcPr>
          <w:p w14:paraId="521AB20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52D505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55</w:t>
            </w:r>
          </w:p>
        </w:tc>
      </w:tr>
      <w:tr w:rsidR="00021455" w:rsidRPr="00F7390E" w14:paraId="7F9EA150"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6C37FFB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c>
          <w:tcPr>
            <w:tcW w:w="5680" w:type="dxa"/>
            <w:tcBorders>
              <w:top w:val="nil"/>
              <w:left w:val="nil"/>
              <w:bottom w:val="single" w:sz="4" w:space="0" w:color="auto"/>
              <w:right w:val="single" w:sz="4" w:space="0" w:color="auto"/>
            </w:tcBorders>
            <w:vAlign w:val="bottom"/>
            <w:hideMark/>
          </w:tcPr>
          <w:p w14:paraId="3B594501"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DETERGENTE EM PÓ PARA ROUPAS, EMBALAGEM DE 1,6 KG, DERMATOLOGICAMENTE TESTADO, CONTENDO INFORMAÇÕES DE IDENTIFICAÇÃO DO PRODUTO, MARCA DO FABRICANTE E PRAZO DE VALIDADE SUPERIOR A 6 MESES. MARCAS DE REFERÊNCIA: BRILHANTE, OMO, TIXAN YPÊ OU SIMILAR, COM QUALIDADE IGUAL OU SUPERIOR.</w:t>
            </w:r>
          </w:p>
        </w:tc>
        <w:tc>
          <w:tcPr>
            <w:tcW w:w="1220" w:type="dxa"/>
            <w:tcBorders>
              <w:top w:val="nil"/>
              <w:left w:val="nil"/>
              <w:bottom w:val="single" w:sz="4" w:space="0" w:color="auto"/>
              <w:right w:val="single" w:sz="4" w:space="0" w:color="auto"/>
            </w:tcBorders>
            <w:vAlign w:val="center"/>
            <w:hideMark/>
          </w:tcPr>
          <w:p w14:paraId="6AB8FC3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5B0EDC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1855</w:t>
            </w:r>
          </w:p>
        </w:tc>
      </w:tr>
      <w:tr w:rsidR="00021455" w:rsidRPr="00F7390E" w14:paraId="0C488035"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039F78D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41</w:t>
            </w:r>
          </w:p>
        </w:tc>
        <w:tc>
          <w:tcPr>
            <w:tcW w:w="5680" w:type="dxa"/>
            <w:tcBorders>
              <w:top w:val="nil"/>
              <w:left w:val="nil"/>
              <w:bottom w:val="single" w:sz="4" w:space="0" w:color="auto"/>
              <w:right w:val="single" w:sz="4" w:space="0" w:color="auto"/>
            </w:tcBorders>
            <w:vAlign w:val="bottom"/>
            <w:hideMark/>
          </w:tcPr>
          <w:p w14:paraId="17EBB6D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ESCOVA DE DENTE INFANTIL CERDAS MACIAS, COM LIMPADOR DE LÍNGUA TAMANHO MÉDIO COM IDENTIFICAÇÃO DO FABRICANTE VALIDADE SUPERIOR A 6 MESES. COLGATE, ORAL B, SORRISO, SIMILIAR OU MELHOR QUALIDADE</w:t>
            </w:r>
          </w:p>
        </w:tc>
        <w:tc>
          <w:tcPr>
            <w:tcW w:w="1220" w:type="dxa"/>
            <w:tcBorders>
              <w:top w:val="nil"/>
              <w:left w:val="nil"/>
              <w:bottom w:val="single" w:sz="4" w:space="0" w:color="auto"/>
              <w:right w:val="single" w:sz="4" w:space="0" w:color="auto"/>
            </w:tcBorders>
            <w:vAlign w:val="center"/>
            <w:hideMark/>
          </w:tcPr>
          <w:p w14:paraId="48D1E45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731CB1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400</w:t>
            </w:r>
          </w:p>
        </w:tc>
      </w:tr>
      <w:tr w:rsidR="00021455" w:rsidRPr="00F7390E" w14:paraId="12313AD9" w14:textId="77777777" w:rsidTr="00B115E4">
        <w:trPr>
          <w:trHeight w:val="1890"/>
        </w:trPr>
        <w:tc>
          <w:tcPr>
            <w:tcW w:w="1300" w:type="dxa"/>
            <w:tcBorders>
              <w:top w:val="nil"/>
              <w:left w:val="single" w:sz="4" w:space="0" w:color="auto"/>
              <w:bottom w:val="single" w:sz="4" w:space="0" w:color="auto"/>
              <w:right w:val="single" w:sz="4" w:space="0" w:color="auto"/>
            </w:tcBorders>
            <w:noWrap/>
            <w:vAlign w:val="center"/>
            <w:hideMark/>
          </w:tcPr>
          <w:p w14:paraId="546B1EB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42</w:t>
            </w:r>
          </w:p>
        </w:tc>
        <w:tc>
          <w:tcPr>
            <w:tcW w:w="5680" w:type="dxa"/>
            <w:tcBorders>
              <w:top w:val="nil"/>
              <w:left w:val="nil"/>
              <w:bottom w:val="single" w:sz="4" w:space="0" w:color="auto"/>
              <w:right w:val="single" w:sz="4" w:space="0" w:color="auto"/>
            </w:tcBorders>
            <w:vAlign w:val="bottom"/>
            <w:hideMark/>
          </w:tcPr>
          <w:p w14:paraId="2C86F5F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ESCOVA DE "LAVAR MAMADEIRA" EM NYLON CERDAS MACIAS. DESIGN ANATÔMICO COM DIMENSÕES ESTÁVEIS QUE POSSIBILITAM LIMPEZA PROFUNDA DE BICOS E MAMADEIRAS LILO, NUK, KUKA, SIMILIAR OU MELHOR QUALIDADE</w:t>
            </w:r>
          </w:p>
        </w:tc>
        <w:tc>
          <w:tcPr>
            <w:tcW w:w="1220" w:type="dxa"/>
            <w:tcBorders>
              <w:top w:val="nil"/>
              <w:left w:val="nil"/>
              <w:bottom w:val="single" w:sz="4" w:space="0" w:color="auto"/>
              <w:right w:val="single" w:sz="4" w:space="0" w:color="auto"/>
            </w:tcBorders>
            <w:vAlign w:val="center"/>
            <w:hideMark/>
          </w:tcPr>
          <w:p w14:paraId="50965B7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33EFB0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150</w:t>
            </w:r>
          </w:p>
        </w:tc>
      </w:tr>
      <w:tr w:rsidR="00021455" w:rsidRPr="00F7390E" w14:paraId="12D765F4"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05AB619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43</w:t>
            </w:r>
          </w:p>
        </w:tc>
        <w:tc>
          <w:tcPr>
            <w:tcW w:w="5680" w:type="dxa"/>
            <w:tcBorders>
              <w:top w:val="nil"/>
              <w:left w:val="nil"/>
              <w:bottom w:val="single" w:sz="4" w:space="0" w:color="auto"/>
              <w:right w:val="single" w:sz="4" w:space="0" w:color="auto"/>
            </w:tcBorders>
            <w:vAlign w:val="bottom"/>
            <w:hideMark/>
          </w:tcPr>
          <w:p w14:paraId="1ACC822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ESPONJA PARA BANHO, DERMATOLOGICAMENTE TESTADA, COMPOSTA POR ESPUMA POLIURETANO, FIBRA SINTÉTICA, RESINA SINTÉTICA E MINERAL DUPLA FACE. PONJITA BY NEXCARE, SPON E BOM BANHO.</w:t>
            </w:r>
          </w:p>
        </w:tc>
        <w:tc>
          <w:tcPr>
            <w:tcW w:w="1220" w:type="dxa"/>
            <w:tcBorders>
              <w:top w:val="nil"/>
              <w:left w:val="nil"/>
              <w:bottom w:val="single" w:sz="4" w:space="0" w:color="auto"/>
              <w:right w:val="single" w:sz="4" w:space="0" w:color="auto"/>
            </w:tcBorders>
            <w:vAlign w:val="center"/>
            <w:hideMark/>
          </w:tcPr>
          <w:p w14:paraId="32A9DBE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965D63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550</w:t>
            </w:r>
          </w:p>
        </w:tc>
      </w:tr>
      <w:tr w:rsidR="00021455" w:rsidRPr="00F7390E" w14:paraId="3A8DCCF9"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6C6F0C0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44</w:t>
            </w:r>
          </w:p>
        </w:tc>
        <w:tc>
          <w:tcPr>
            <w:tcW w:w="5680" w:type="dxa"/>
            <w:tcBorders>
              <w:top w:val="nil"/>
              <w:left w:val="nil"/>
              <w:bottom w:val="single" w:sz="4" w:space="0" w:color="auto"/>
              <w:right w:val="single" w:sz="4" w:space="0" w:color="auto"/>
            </w:tcBorders>
            <w:vAlign w:val="bottom"/>
            <w:hideMark/>
          </w:tcPr>
          <w:p w14:paraId="7B2DE9FE"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FLANELA PARA LIMPEZA DE COR AMARELA 100% ALGODÃO 30X40 DE 1ª QUALIDADE</w:t>
            </w:r>
          </w:p>
        </w:tc>
        <w:tc>
          <w:tcPr>
            <w:tcW w:w="1220" w:type="dxa"/>
            <w:tcBorders>
              <w:top w:val="nil"/>
              <w:left w:val="nil"/>
              <w:bottom w:val="single" w:sz="4" w:space="0" w:color="auto"/>
              <w:right w:val="single" w:sz="4" w:space="0" w:color="auto"/>
            </w:tcBorders>
            <w:vAlign w:val="center"/>
            <w:hideMark/>
          </w:tcPr>
          <w:p w14:paraId="2B76B9F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4C9535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591</w:t>
            </w:r>
          </w:p>
        </w:tc>
      </w:tr>
      <w:tr w:rsidR="00021455" w:rsidRPr="00F7390E" w14:paraId="666EFDF4"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6CFD4D0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45</w:t>
            </w:r>
          </w:p>
        </w:tc>
        <w:tc>
          <w:tcPr>
            <w:tcW w:w="5680" w:type="dxa"/>
            <w:tcBorders>
              <w:top w:val="nil"/>
              <w:left w:val="nil"/>
              <w:bottom w:val="single" w:sz="4" w:space="0" w:color="auto"/>
              <w:right w:val="single" w:sz="4" w:space="0" w:color="auto"/>
            </w:tcBorders>
            <w:vAlign w:val="bottom"/>
            <w:hideMark/>
          </w:tcPr>
          <w:p w14:paraId="4C8157A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DESCARTÁVEL INFANTIL TAMANHO G, COM BARREIRAS, GEL SUPERABSORVENTE. FORMATO ANATÔMICO, BARREIRA LATERAL ANTIVAZAMENTO OU IMPERMEÁVEIS E CAMADA DE PROTEÇÃO ULTRAS SECA. PACOTE COM NO MÍNIMO 26 UNIDADES. REGISTRO DO PRODUTO ANVISA. FABRICAÇÃO MÁXIMA DE 03 MESES ANTERIOR À DATA DE ENTREGA.</w:t>
            </w:r>
          </w:p>
        </w:tc>
        <w:tc>
          <w:tcPr>
            <w:tcW w:w="1220" w:type="dxa"/>
            <w:tcBorders>
              <w:top w:val="nil"/>
              <w:left w:val="nil"/>
              <w:bottom w:val="single" w:sz="4" w:space="0" w:color="auto"/>
              <w:right w:val="single" w:sz="4" w:space="0" w:color="auto"/>
            </w:tcBorders>
            <w:vAlign w:val="center"/>
            <w:hideMark/>
          </w:tcPr>
          <w:p w14:paraId="190C14B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F832D5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300</w:t>
            </w:r>
          </w:p>
        </w:tc>
      </w:tr>
      <w:tr w:rsidR="00021455" w:rsidRPr="00F7390E" w14:paraId="13B461D1"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4B115F0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46</w:t>
            </w:r>
          </w:p>
        </w:tc>
        <w:tc>
          <w:tcPr>
            <w:tcW w:w="5680" w:type="dxa"/>
            <w:tcBorders>
              <w:top w:val="nil"/>
              <w:left w:val="nil"/>
              <w:bottom w:val="single" w:sz="4" w:space="0" w:color="auto"/>
              <w:right w:val="single" w:sz="4" w:space="0" w:color="auto"/>
            </w:tcBorders>
            <w:vAlign w:val="bottom"/>
            <w:hideMark/>
          </w:tcPr>
          <w:p w14:paraId="7477137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DESCARTÁVEL INFANTIL TAMANHO M, COM BARREI-RAS, GEL SUPERABSORVENTE. FORMATO ANATÔMICO, BARREIRA LATERAL ANTIVAZAMENTO OU IMPERMEÁVEIS E CAMADA E PROTEÇÃO ULTRAS SECA. PACOTE COM NO MÍNIMO 24 UNIDADES. REGISTRO DO PRODUTO ANVISA. FABRICAÇÃO MÁXIMA DE 03 MESES ANTERIOR À DATA DE ENTREGA.</w:t>
            </w:r>
          </w:p>
        </w:tc>
        <w:tc>
          <w:tcPr>
            <w:tcW w:w="1220" w:type="dxa"/>
            <w:tcBorders>
              <w:top w:val="nil"/>
              <w:left w:val="nil"/>
              <w:bottom w:val="single" w:sz="4" w:space="0" w:color="auto"/>
              <w:right w:val="single" w:sz="4" w:space="0" w:color="auto"/>
            </w:tcBorders>
            <w:vAlign w:val="center"/>
            <w:hideMark/>
          </w:tcPr>
          <w:p w14:paraId="17319A9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505344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300</w:t>
            </w:r>
          </w:p>
        </w:tc>
      </w:tr>
      <w:tr w:rsidR="00021455" w:rsidRPr="00F7390E" w14:paraId="41FBE141"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0A193B5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47</w:t>
            </w:r>
          </w:p>
        </w:tc>
        <w:tc>
          <w:tcPr>
            <w:tcW w:w="5680" w:type="dxa"/>
            <w:tcBorders>
              <w:top w:val="nil"/>
              <w:left w:val="nil"/>
              <w:bottom w:val="single" w:sz="4" w:space="0" w:color="auto"/>
              <w:right w:val="single" w:sz="4" w:space="0" w:color="auto"/>
            </w:tcBorders>
            <w:vAlign w:val="bottom"/>
            <w:hideMark/>
          </w:tcPr>
          <w:p w14:paraId="0507074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DESCARTÁVEL INFANTIL TAMANHO P, COM BARREIRAS, GEL SUPERABSORVENTE. FORMATO ANATÔMICO, BARREIRA LATERAL ANTIVAZAMENTO OU IMPERMEÁVEIS E CAMADA DE PROTEÇÃO ULTRAS SECA. PACOTE COM NO MÍNIMO 20 UNIDADES. REGISTRO DO PRODUTO ANVISA. FABRICAÇÃO MÁXIMA DE 03 MESES ANTERIOR À DATA DE ENTREGA.</w:t>
            </w:r>
          </w:p>
        </w:tc>
        <w:tc>
          <w:tcPr>
            <w:tcW w:w="1220" w:type="dxa"/>
            <w:tcBorders>
              <w:top w:val="nil"/>
              <w:left w:val="nil"/>
              <w:bottom w:val="single" w:sz="4" w:space="0" w:color="auto"/>
              <w:right w:val="single" w:sz="4" w:space="0" w:color="auto"/>
            </w:tcBorders>
            <w:vAlign w:val="center"/>
            <w:hideMark/>
          </w:tcPr>
          <w:p w14:paraId="79ADD90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D6B8C8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250</w:t>
            </w:r>
          </w:p>
        </w:tc>
      </w:tr>
      <w:tr w:rsidR="00021455" w:rsidRPr="00F7390E" w14:paraId="06EEA3DC"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76FD40E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48</w:t>
            </w:r>
          </w:p>
        </w:tc>
        <w:tc>
          <w:tcPr>
            <w:tcW w:w="5680" w:type="dxa"/>
            <w:tcBorders>
              <w:top w:val="nil"/>
              <w:left w:val="nil"/>
              <w:bottom w:val="single" w:sz="4" w:space="0" w:color="auto"/>
              <w:right w:val="single" w:sz="4" w:space="0" w:color="auto"/>
            </w:tcBorders>
            <w:vAlign w:val="bottom"/>
            <w:hideMark/>
          </w:tcPr>
          <w:p w14:paraId="6CAF799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DESCARTÁVEL INFANTIL TAMANHO XG, COM BARREIRAS, GEL SUPERABSORVENTE. FORMATO ANATÔMICO, BARREIRA LATERAL ANTIVAZAMENTO OU IMPERMEÁVEIS E CAMADA DE PROTEÇÃO ULTRAS SECA. PACOTE COM NO MÍNIMO 20 UNIDADES. REGISTRO DO PRODUTO ANVISA. FABRICAÇÃO MÁXIMA DE 03 MESES ANTERIOR À DATA DE ENTREGA.</w:t>
            </w:r>
          </w:p>
        </w:tc>
        <w:tc>
          <w:tcPr>
            <w:tcW w:w="1220" w:type="dxa"/>
            <w:tcBorders>
              <w:top w:val="nil"/>
              <w:left w:val="nil"/>
              <w:bottom w:val="single" w:sz="4" w:space="0" w:color="auto"/>
              <w:right w:val="single" w:sz="4" w:space="0" w:color="auto"/>
            </w:tcBorders>
            <w:vAlign w:val="center"/>
            <w:hideMark/>
          </w:tcPr>
          <w:p w14:paraId="22D78A9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1EB9C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500</w:t>
            </w:r>
          </w:p>
        </w:tc>
      </w:tr>
      <w:tr w:rsidR="00021455" w:rsidRPr="00F7390E" w14:paraId="3501462F"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0C10D7E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49</w:t>
            </w:r>
          </w:p>
        </w:tc>
        <w:tc>
          <w:tcPr>
            <w:tcW w:w="5680" w:type="dxa"/>
            <w:tcBorders>
              <w:top w:val="nil"/>
              <w:left w:val="nil"/>
              <w:bottom w:val="single" w:sz="4" w:space="0" w:color="auto"/>
              <w:right w:val="single" w:sz="4" w:space="0" w:color="auto"/>
            </w:tcBorders>
            <w:vAlign w:val="bottom"/>
            <w:hideMark/>
          </w:tcPr>
          <w:p w14:paraId="7D37C6D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DESCARTÁVEL INFANTIL TAMANHO XXG, COM BARREIRAS, GEL SUPERABSORVENTE. FORMATO ANATÔMICO, BARREIRA LATERAL ANTIVAZAMENTO OU IMPERMEÁVEIS E CAMADA DE PROTEÇÃO ULTRAS SECA. PACOTE COM NO MÍNIMO 20 UNIDADES. REGISTRO DO PRODUTO ANVISA. FABRICAÇÃO MÁXIMA DE 03 MESES ANTERIOR À DATA DE ENTREGA.</w:t>
            </w:r>
          </w:p>
        </w:tc>
        <w:tc>
          <w:tcPr>
            <w:tcW w:w="1220" w:type="dxa"/>
            <w:tcBorders>
              <w:top w:val="nil"/>
              <w:left w:val="nil"/>
              <w:bottom w:val="single" w:sz="4" w:space="0" w:color="auto"/>
              <w:right w:val="single" w:sz="4" w:space="0" w:color="auto"/>
            </w:tcBorders>
            <w:vAlign w:val="center"/>
            <w:hideMark/>
          </w:tcPr>
          <w:p w14:paraId="5FD3B44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7B77B4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500</w:t>
            </w:r>
          </w:p>
        </w:tc>
      </w:tr>
      <w:tr w:rsidR="00021455" w:rsidRPr="00F7390E" w14:paraId="348C5E14" w14:textId="77777777" w:rsidTr="00B115E4">
        <w:trPr>
          <w:trHeight w:val="5355"/>
        </w:trPr>
        <w:tc>
          <w:tcPr>
            <w:tcW w:w="1300" w:type="dxa"/>
            <w:tcBorders>
              <w:top w:val="nil"/>
              <w:left w:val="single" w:sz="4" w:space="0" w:color="auto"/>
              <w:bottom w:val="single" w:sz="4" w:space="0" w:color="auto"/>
              <w:right w:val="single" w:sz="4" w:space="0" w:color="auto"/>
            </w:tcBorders>
            <w:noWrap/>
            <w:vAlign w:val="center"/>
            <w:hideMark/>
          </w:tcPr>
          <w:p w14:paraId="0CEE486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50</w:t>
            </w:r>
          </w:p>
        </w:tc>
        <w:tc>
          <w:tcPr>
            <w:tcW w:w="5680" w:type="dxa"/>
            <w:tcBorders>
              <w:top w:val="nil"/>
              <w:left w:val="nil"/>
              <w:bottom w:val="single" w:sz="4" w:space="0" w:color="auto"/>
              <w:right w:val="single" w:sz="4" w:space="0" w:color="auto"/>
            </w:tcBorders>
            <w:vAlign w:val="bottom"/>
            <w:hideMark/>
          </w:tcPr>
          <w:p w14:paraId="2C5D3EC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FRALDA GERIÁTRICA DESCARTÁVEL TAMANHO P, CONTENDO ALOE VERA, CAMADA EXTERNA TOQUE SUAVE, CONTROLADOR DE ODOR COM EXTRATO NATURAL, BARREIRA MAIS ALTAS, PROPORCIONANDO MUITO MAIS SEGURANÇA CONTRA VAZAMENTOS LATERAIS, HIPOLERGÊNICA, INDICADOR DE UMIDADE E COMPONENTES ATÓXICOS. COMPOSIÇÃO: BARREIRAS PROTETORAS DE FIBRA DE POLIPROPILENO, FIBRAS DE CELULOSE, POLÍMEROS SUPERABSORVENTES (DRY GEL), FIOS DE ELASTANO, ADESIVOS TERMOPLÁSTICOS E FITA ADESIVA PARA FIXAÇÃO, CAMADA INTERNA DE NÃO TECIDO E FIBRAS DE POLIPROPILENO COM ALOE VERA, CAMADA EXTERNA DE POLIETILENO E INCONTINÊNCIA SEVERA. REGISTRO DO PRODUTO ANVISA. PACOTE CONTENDO NO MÍNIMO 08 TIRAS.</w:t>
            </w:r>
          </w:p>
        </w:tc>
        <w:tc>
          <w:tcPr>
            <w:tcW w:w="1220" w:type="dxa"/>
            <w:tcBorders>
              <w:top w:val="nil"/>
              <w:left w:val="nil"/>
              <w:bottom w:val="single" w:sz="4" w:space="0" w:color="auto"/>
              <w:right w:val="single" w:sz="4" w:space="0" w:color="auto"/>
            </w:tcBorders>
            <w:vAlign w:val="center"/>
            <w:hideMark/>
          </w:tcPr>
          <w:p w14:paraId="103E7FE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8BDCDC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3D11EE60"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0801F8B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51</w:t>
            </w:r>
          </w:p>
        </w:tc>
        <w:tc>
          <w:tcPr>
            <w:tcW w:w="5680" w:type="dxa"/>
            <w:tcBorders>
              <w:top w:val="nil"/>
              <w:left w:val="nil"/>
              <w:bottom w:val="single" w:sz="4" w:space="0" w:color="auto"/>
              <w:right w:val="single" w:sz="4" w:space="0" w:color="auto"/>
            </w:tcBorders>
            <w:vAlign w:val="bottom"/>
            <w:hideMark/>
          </w:tcPr>
          <w:p w14:paraId="4EB02B7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HASTES FLEXÍVEIS EMBALAGENS DE 75 UNIDADES CADA, CREMER, COTTON, COTTONETES, SIMILIAR OU MELHOR QUALIDADE</w:t>
            </w:r>
          </w:p>
        </w:tc>
        <w:tc>
          <w:tcPr>
            <w:tcW w:w="1220" w:type="dxa"/>
            <w:tcBorders>
              <w:top w:val="nil"/>
              <w:left w:val="nil"/>
              <w:bottom w:val="single" w:sz="4" w:space="0" w:color="auto"/>
              <w:right w:val="single" w:sz="4" w:space="0" w:color="auto"/>
            </w:tcBorders>
            <w:vAlign w:val="center"/>
            <w:hideMark/>
          </w:tcPr>
          <w:p w14:paraId="57809F5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CX</w:t>
            </w:r>
          </w:p>
        </w:tc>
        <w:tc>
          <w:tcPr>
            <w:tcW w:w="1320" w:type="dxa"/>
            <w:tcBorders>
              <w:top w:val="nil"/>
              <w:left w:val="nil"/>
              <w:bottom w:val="single" w:sz="4" w:space="0" w:color="auto"/>
              <w:right w:val="single" w:sz="4" w:space="0" w:color="auto"/>
            </w:tcBorders>
            <w:noWrap/>
            <w:vAlign w:val="center"/>
            <w:hideMark/>
          </w:tcPr>
          <w:p w14:paraId="7C6EAD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60</w:t>
            </w:r>
          </w:p>
        </w:tc>
      </w:tr>
      <w:tr w:rsidR="00021455" w:rsidRPr="00F7390E" w14:paraId="15CC8B1F"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73F2BE1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52</w:t>
            </w:r>
          </w:p>
        </w:tc>
        <w:tc>
          <w:tcPr>
            <w:tcW w:w="5680" w:type="dxa"/>
            <w:tcBorders>
              <w:top w:val="nil"/>
              <w:left w:val="nil"/>
              <w:bottom w:val="single" w:sz="4" w:space="0" w:color="auto"/>
              <w:right w:val="single" w:sz="4" w:space="0" w:color="auto"/>
            </w:tcBorders>
            <w:vAlign w:val="bottom"/>
            <w:hideMark/>
          </w:tcPr>
          <w:p w14:paraId="4273D47F"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LIMPADOR INSTANTÂNEA DE USO GERAL MULTIUSO 1ª LINHA CONTENDO DADOS DE IDENTIFICAÇÃO DO PRODUTO, MARCA DO FABRICANTE E PRAZO DE VALIDADE 500 ML. VEJA, BOMBRIL, IPÊ, SIMILIAR OU MELHOR QUALIDADE</w:t>
            </w:r>
          </w:p>
        </w:tc>
        <w:tc>
          <w:tcPr>
            <w:tcW w:w="1220" w:type="dxa"/>
            <w:tcBorders>
              <w:top w:val="nil"/>
              <w:left w:val="nil"/>
              <w:bottom w:val="single" w:sz="4" w:space="0" w:color="auto"/>
              <w:right w:val="single" w:sz="4" w:space="0" w:color="auto"/>
            </w:tcBorders>
            <w:vAlign w:val="center"/>
            <w:hideMark/>
          </w:tcPr>
          <w:p w14:paraId="70ABD91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BB40FB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985</w:t>
            </w:r>
          </w:p>
        </w:tc>
      </w:tr>
      <w:tr w:rsidR="00021455" w:rsidRPr="00F7390E" w14:paraId="4D4687F4"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301E65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53</w:t>
            </w:r>
          </w:p>
        </w:tc>
        <w:tc>
          <w:tcPr>
            <w:tcW w:w="5680" w:type="dxa"/>
            <w:tcBorders>
              <w:top w:val="nil"/>
              <w:left w:val="nil"/>
              <w:bottom w:val="single" w:sz="4" w:space="0" w:color="auto"/>
              <w:right w:val="single" w:sz="4" w:space="0" w:color="auto"/>
            </w:tcBorders>
            <w:vAlign w:val="bottom"/>
            <w:hideMark/>
          </w:tcPr>
          <w:p w14:paraId="5AEEC61D"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 xml:space="preserve">LIMPADOR PARA CASA FRAGRÂNCIAS VARIADAS EMBALAGEM 500 ML – CASA &amp; </w:t>
            </w:r>
            <w:r w:rsidRPr="00F7390E">
              <w:rPr>
                <w:rFonts w:ascii="Cambria" w:hAnsi="Cambria" w:cs="Calibri"/>
                <w:color w:val="000000"/>
              </w:rPr>
              <w:lastRenderedPageBreak/>
              <w:t>PERFUME, AJAX, VEJA, SIMILAR OU MELHOR QUALIDADE</w:t>
            </w:r>
          </w:p>
        </w:tc>
        <w:tc>
          <w:tcPr>
            <w:tcW w:w="1220" w:type="dxa"/>
            <w:tcBorders>
              <w:top w:val="nil"/>
              <w:left w:val="nil"/>
              <w:bottom w:val="single" w:sz="4" w:space="0" w:color="auto"/>
              <w:right w:val="single" w:sz="4" w:space="0" w:color="auto"/>
            </w:tcBorders>
            <w:vAlign w:val="center"/>
            <w:hideMark/>
          </w:tcPr>
          <w:p w14:paraId="153321F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UN</w:t>
            </w:r>
          </w:p>
        </w:tc>
        <w:tc>
          <w:tcPr>
            <w:tcW w:w="1320" w:type="dxa"/>
            <w:tcBorders>
              <w:top w:val="nil"/>
              <w:left w:val="nil"/>
              <w:bottom w:val="single" w:sz="4" w:space="0" w:color="auto"/>
              <w:right w:val="single" w:sz="4" w:space="0" w:color="auto"/>
            </w:tcBorders>
            <w:noWrap/>
            <w:vAlign w:val="center"/>
            <w:hideMark/>
          </w:tcPr>
          <w:p w14:paraId="65AA31D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210</w:t>
            </w:r>
          </w:p>
        </w:tc>
      </w:tr>
      <w:tr w:rsidR="00021455" w:rsidRPr="00F7390E" w14:paraId="1668A4AB"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25DA71B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54</w:t>
            </w:r>
          </w:p>
        </w:tc>
        <w:tc>
          <w:tcPr>
            <w:tcW w:w="5680" w:type="dxa"/>
            <w:tcBorders>
              <w:top w:val="nil"/>
              <w:left w:val="nil"/>
              <w:bottom w:val="single" w:sz="4" w:space="0" w:color="auto"/>
              <w:right w:val="single" w:sz="4" w:space="0" w:color="auto"/>
            </w:tcBorders>
            <w:vAlign w:val="bottom"/>
            <w:hideMark/>
          </w:tcPr>
          <w:p w14:paraId="484A07D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DE METAL ARAMADO, NA COR PRETA, COM CAPACIDADE DE 10 LITROS. ESTRUTURA RESISTENTE E DURÁVEL, IDEAL PARA AMBIENTES INTERNOS COMO ESCRITÓRIOS, BANHEIROS E COZINHAS. DESIGN FUNCIONAL E MODERNO, PROPORCIONANDO FÁCIL VISUALIZAÇÃO DO CONTEÚDO E PRATICIDADE NO USO.</w:t>
            </w:r>
          </w:p>
        </w:tc>
        <w:tc>
          <w:tcPr>
            <w:tcW w:w="1220" w:type="dxa"/>
            <w:tcBorders>
              <w:top w:val="nil"/>
              <w:left w:val="nil"/>
              <w:bottom w:val="single" w:sz="4" w:space="0" w:color="auto"/>
              <w:right w:val="single" w:sz="4" w:space="0" w:color="auto"/>
            </w:tcBorders>
            <w:vAlign w:val="center"/>
            <w:hideMark/>
          </w:tcPr>
          <w:p w14:paraId="5B1AEAE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2B2F4D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6A25C9F6"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4781FA8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55</w:t>
            </w:r>
          </w:p>
        </w:tc>
        <w:tc>
          <w:tcPr>
            <w:tcW w:w="5680" w:type="dxa"/>
            <w:tcBorders>
              <w:top w:val="nil"/>
              <w:left w:val="nil"/>
              <w:bottom w:val="single" w:sz="4" w:space="0" w:color="auto"/>
              <w:right w:val="single" w:sz="4" w:space="0" w:color="auto"/>
            </w:tcBorders>
            <w:vAlign w:val="bottom"/>
            <w:hideMark/>
          </w:tcPr>
          <w:p w14:paraId="6075E98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DE PLÁSTICO RESISTENTE COM PEDAL, NA COR PRETA, CAPACIDADE DE 50 LITROS. DIMENSÕES APROXIMADAS: 44 CM DE COMPRIMENTO, 32 CM DE LARGURA E 72 CM DE ALTURA.</w:t>
            </w:r>
          </w:p>
        </w:tc>
        <w:tc>
          <w:tcPr>
            <w:tcW w:w="1220" w:type="dxa"/>
            <w:tcBorders>
              <w:top w:val="nil"/>
              <w:left w:val="nil"/>
              <w:bottom w:val="single" w:sz="4" w:space="0" w:color="auto"/>
              <w:right w:val="single" w:sz="4" w:space="0" w:color="auto"/>
            </w:tcBorders>
            <w:vAlign w:val="center"/>
            <w:hideMark/>
          </w:tcPr>
          <w:p w14:paraId="268CFF5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A2C8C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619B56A9"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46C1D8F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56</w:t>
            </w:r>
          </w:p>
        </w:tc>
        <w:tc>
          <w:tcPr>
            <w:tcW w:w="5680" w:type="dxa"/>
            <w:tcBorders>
              <w:top w:val="nil"/>
              <w:left w:val="nil"/>
              <w:bottom w:val="single" w:sz="4" w:space="0" w:color="auto"/>
              <w:right w:val="single" w:sz="4" w:space="0" w:color="auto"/>
            </w:tcBorders>
            <w:vAlign w:val="bottom"/>
            <w:hideMark/>
          </w:tcPr>
          <w:p w14:paraId="15ADDD4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DE PLÁSTICO RESISTENTE, COM SISTEMA DE ABERTURA POR PEDAL E RODAS PARA FÁCIL MANUSEIO, NA COR PRETA, CAPACIDADE DE 100 LITROS.</w:t>
            </w:r>
          </w:p>
        </w:tc>
        <w:tc>
          <w:tcPr>
            <w:tcW w:w="1220" w:type="dxa"/>
            <w:tcBorders>
              <w:top w:val="nil"/>
              <w:left w:val="nil"/>
              <w:bottom w:val="single" w:sz="4" w:space="0" w:color="auto"/>
              <w:right w:val="single" w:sz="4" w:space="0" w:color="auto"/>
            </w:tcBorders>
            <w:vAlign w:val="center"/>
            <w:hideMark/>
          </w:tcPr>
          <w:p w14:paraId="4A0E498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1269E8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60</w:t>
            </w:r>
          </w:p>
        </w:tc>
      </w:tr>
      <w:tr w:rsidR="00021455" w:rsidRPr="00F7390E" w14:paraId="1730691D" w14:textId="77777777" w:rsidTr="00B115E4">
        <w:trPr>
          <w:trHeight w:val="3150"/>
        </w:trPr>
        <w:tc>
          <w:tcPr>
            <w:tcW w:w="1300" w:type="dxa"/>
            <w:tcBorders>
              <w:top w:val="nil"/>
              <w:left w:val="single" w:sz="4" w:space="0" w:color="auto"/>
              <w:bottom w:val="single" w:sz="4" w:space="0" w:color="auto"/>
              <w:right w:val="single" w:sz="4" w:space="0" w:color="auto"/>
            </w:tcBorders>
            <w:noWrap/>
            <w:vAlign w:val="center"/>
            <w:hideMark/>
          </w:tcPr>
          <w:p w14:paraId="1F587A2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57</w:t>
            </w:r>
          </w:p>
        </w:tc>
        <w:tc>
          <w:tcPr>
            <w:tcW w:w="5680" w:type="dxa"/>
            <w:tcBorders>
              <w:top w:val="nil"/>
              <w:left w:val="nil"/>
              <w:bottom w:val="single" w:sz="4" w:space="0" w:color="auto"/>
              <w:right w:val="single" w:sz="4" w:space="0" w:color="auto"/>
            </w:tcBorders>
            <w:vAlign w:val="bottom"/>
            <w:hideMark/>
          </w:tcPr>
          <w:p w14:paraId="2052B4BC"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EM AÇO INOX, COM PEDAL, CAPACIDADE DE 12 LITROS. DESIGN MODERNO E ELEGANTE, IDEAL PARA AMBIENTES COMO COZINHAS, BANHEIROS E ESCRITÓRIOS. ABERTURA ACIONADA POR PEDAL, GARANTINDO MAIOR HIGIENE E EVITANDO CONTATO DIRETO COM AS MÃOS. ESTRUTURA RESISTENTE E FÁCIL DE LIMPAR, COM ACABAMENTO EM AÇO INOXIDÁVEL, QUE PROPORCIONA DURABILIDADE E RESISTÊNCIA À CORROSÃO.</w:t>
            </w:r>
          </w:p>
        </w:tc>
        <w:tc>
          <w:tcPr>
            <w:tcW w:w="1220" w:type="dxa"/>
            <w:tcBorders>
              <w:top w:val="nil"/>
              <w:left w:val="nil"/>
              <w:bottom w:val="single" w:sz="4" w:space="0" w:color="auto"/>
              <w:right w:val="single" w:sz="4" w:space="0" w:color="auto"/>
            </w:tcBorders>
            <w:vAlign w:val="center"/>
            <w:hideMark/>
          </w:tcPr>
          <w:p w14:paraId="1FEC5B3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9748C1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56</w:t>
            </w:r>
          </w:p>
        </w:tc>
      </w:tr>
      <w:tr w:rsidR="00021455" w:rsidRPr="00F7390E" w14:paraId="40664394"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373D4DE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58</w:t>
            </w:r>
          </w:p>
        </w:tc>
        <w:tc>
          <w:tcPr>
            <w:tcW w:w="5680" w:type="dxa"/>
            <w:tcBorders>
              <w:top w:val="nil"/>
              <w:left w:val="nil"/>
              <w:bottom w:val="single" w:sz="4" w:space="0" w:color="auto"/>
              <w:right w:val="single" w:sz="4" w:space="0" w:color="auto"/>
            </w:tcBorders>
            <w:vAlign w:val="bottom"/>
            <w:hideMark/>
          </w:tcPr>
          <w:p w14:paraId="45E39FD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LUSTRA MÓVEIS EMBALAGEM 500 ML - POLIFLOR, BRAVO, DESTAC, SIMILAR OU MELHOR QUALIDADE.</w:t>
            </w:r>
          </w:p>
        </w:tc>
        <w:tc>
          <w:tcPr>
            <w:tcW w:w="1220" w:type="dxa"/>
            <w:tcBorders>
              <w:top w:val="nil"/>
              <w:left w:val="nil"/>
              <w:bottom w:val="single" w:sz="4" w:space="0" w:color="auto"/>
              <w:right w:val="single" w:sz="4" w:space="0" w:color="auto"/>
            </w:tcBorders>
            <w:vAlign w:val="center"/>
            <w:hideMark/>
          </w:tcPr>
          <w:p w14:paraId="4877E90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B3376E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68</w:t>
            </w:r>
          </w:p>
        </w:tc>
      </w:tr>
      <w:tr w:rsidR="00021455" w:rsidRPr="00F7390E" w14:paraId="15E45ABA"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2E3B6AA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59</w:t>
            </w:r>
          </w:p>
        </w:tc>
        <w:tc>
          <w:tcPr>
            <w:tcW w:w="5680" w:type="dxa"/>
            <w:tcBorders>
              <w:top w:val="nil"/>
              <w:left w:val="nil"/>
              <w:bottom w:val="single" w:sz="4" w:space="0" w:color="auto"/>
              <w:right w:val="single" w:sz="4" w:space="0" w:color="auto"/>
            </w:tcBorders>
            <w:vAlign w:val="bottom"/>
            <w:hideMark/>
          </w:tcPr>
          <w:p w14:paraId="3877FD2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LUVAS 100% LÁTEX, BORRACHA NATURAL, TAMANHO MÉDIO, SCOTCH BRITE, BOMBRIL, SPONTEX, SIMILIAR OU MELHOR QUALIDADE</w:t>
            </w:r>
          </w:p>
        </w:tc>
        <w:tc>
          <w:tcPr>
            <w:tcW w:w="1220" w:type="dxa"/>
            <w:tcBorders>
              <w:top w:val="nil"/>
              <w:left w:val="nil"/>
              <w:bottom w:val="single" w:sz="4" w:space="0" w:color="auto"/>
              <w:right w:val="single" w:sz="4" w:space="0" w:color="auto"/>
            </w:tcBorders>
            <w:vAlign w:val="center"/>
            <w:hideMark/>
          </w:tcPr>
          <w:p w14:paraId="6E37DBF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PR</w:t>
            </w:r>
          </w:p>
        </w:tc>
        <w:tc>
          <w:tcPr>
            <w:tcW w:w="1320" w:type="dxa"/>
            <w:tcBorders>
              <w:top w:val="nil"/>
              <w:left w:val="nil"/>
              <w:bottom w:val="single" w:sz="4" w:space="0" w:color="auto"/>
              <w:right w:val="single" w:sz="4" w:space="0" w:color="auto"/>
            </w:tcBorders>
            <w:noWrap/>
            <w:vAlign w:val="center"/>
            <w:hideMark/>
          </w:tcPr>
          <w:p w14:paraId="6FFE9D4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716</w:t>
            </w:r>
          </w:p>
        </w:tc>
      </w:tr>
      <w:tr w:rsidR="00021455" w:rsidRPr="00F7390E" w14:paraId="6576210B"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7479526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60</w:t>
            </w:r>
          </w:p>
        </w:tc>
        <w:tc>
          <w:tcPr>
            <w:tcW w:w="5680" w:type="dxa"/>
            <w:tcBorders>
              <w:top w:val="nil"/>
              <w:left w:val="nil"/>
              <w:bottom w:val="single" w:sz="4" w:space="0" w:color="auto"/>
              <w:right w:val="single" w:sz="4" w:space="0" w:color="auto"/>
            </w:tcBorders>
            <w:vAlign w:val="bottom"/>
            <w:hideMark/>
          </w:tcPr>
          <w:p w14:paraId="6D5A580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LUVA CONFECCIONADA EM LÁTEX PARA PROCEDIMENTO NÃO CIRÚRGICO – TAMANHO M (CX COM 100 UNIDADES)</w:t>
            </w:r>
          </w:p>
        </w:tc>
        <w:tc>
          <w:tcPr>
            <w:tcW w:w="1220" w:type="dxa"/>
            <w:tcBorders>
              <w:top w:val="nil"/>
              <w:left w:val="nil"/>
              <w:bottom w:val="single" w:sz="4" w:space="0" w:color="auto"/>
              <w:right w:val="single" w:sz="4" w:space="0" w:color="auto"/>
            </w:tcBorders>
            <w:vAlign w:val="center"/>
            <w:hideMark/>
          </w:tcPr>
          <w:p w14:paraId="3DEF3FD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CX</w:t>
            </w:r>
          </w:p>
        </w:tc>
        <w:tc>
          <w:tcPr>
            <w:tcW w:w="1320" w:type="dxa"/>
            <w:tcBorders>
              <w:top w:val="nil"/>
              <w:left w:val="nil"/>
              <w:bottom w:val="single" w:sz="4" w:space="0" w:color="auto"/>
              <w:right w:val="single" w:sz="4" w:space="0" w:color="auto"/>
            </w:tcBorders>
            <w:noWrap/>
            <w:vAlign w:val="center"/>
            <w:hideMark/>
          </w:tcPr>
          <w:p w14:paraId="1E70B90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200</w:t>
            </w:r>
          </w:p>
        </w:tc>
      </w:tr>
      <w:tr w:rsidR="00021455" w:rsidRPr="00F7390E" w14:paraId="64C11876"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7FDEA05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61</w:t>
            </w:r>
          </w:p>
        </w:tc>
        <w:tc>
          <w:tcPr>
            <w:tcW w:w="5680" w:type="dxa"/>
            <w:tcBorders>
              <w:top w:val="nil"/>
              <w:left w:val="nil"/>
              <w:bottom w:val="single" w:sz="4" w:space="0" w:color="auto"/>
              <w:right w:val="single" w:sz="4" w:space="0" w:color="auto"/>
            </w:tcBorders>
            <w:vAlign w:val="bottom"/>
            <w:hideMark/>
          </w:tcPr>
          <w:p w14:paraId="1ABA721E"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MAMADEIRA EM ACRÍLICO TRANSPARENTE COM TAMPA GRADUADA CAPACIDADE DE 240ML AUTOLAVAVÉL, BICO EM SILICONE COM ESPECIFICAÇÕES DO FABRICANTE E DATA DE VALIDADE LILO, NUK, KUKA, SIMILIAR OU MELHOR QUALIDADE</w:t>
            </w:r>
          </w:p>
        </w:tc>
        <w:tc>
          <w:tcPr>
            <w:tcW w:w="1220" w:type="dxa"/>
            <w:tcBorders>
              <w:top w:val="nil"/>
              <w:left w:val="nil"/>
              <w:bottom w:val="single" w:sz="4" w:space="0" w:color="auto"/>
              <w:right w:val="single" w:sz="4" w:space="0" w:color="auto"/>
            </w:tcBorders>
            <w:vAlign w:val="center"/>
            <w:hideMark/>
          </w:tcPr>
          <w:p w14:paraId="7DB89F1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EBB5B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200</w:t>
            </w:r>
          </w:p>
        </w:tc>
      </w:tr>
      <w:tr w:rsidR="00021455" w:rsidRPr="00F7390E" w14:paraId="51577853"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5ED4508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62</w:t>
            </w:r>
          </w:p>
        </w:tc>
        <w:tc>
          <w:tcPr>
            <w:tcW w:w="5680" w:type="dxa"/>
            <w:tcBorders>
              <w:top w:val="nil"/>
              <w:left w:val="nil"/>
              <w:bottom w:val="single" w:sz="4" w:space="0" w:color="auto"/>
              <w:right w:val="single" w:sz="4" w:space="0" w:color="auto"/>
            </w:tcBorders>
            <w:vAlign w:val="bottom"/>
            <w:hideMark/>
          </w:tcPr>
          <w:p w14:paraId="1221B62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MÁSCARA DESCARTÁVEL COM VALVULA</w:t>
            </w:r>
          </w:p>
        </w:tc>
        <w:tc>
          <w:tcPr>
            <w:tcW w:w="1220" w:type="dxa"/>
            <w:tcBorders>
              <w:top w:val="nil"/>
              <w:left w:val="nil"/>
              <w:bottom w:val="single" w:sz="4" w:space="0" w:color="auto"/>
              <w:right w:val="single" w:sz="4" w:space="0" w:color="auto"/>
            </w:tcBorders>
            <w:vAlign w:val="center"/>
            <w:hideMark/>
          </w:tcPr>
          <w:p w14:paraId="325542E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BF501E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600</w:t>
            </w:r>
          </w:p>
        </w:tc>
      </w:tr>
      <w:tr w:rsidR="00021455" w:rsidRPr="00F7390E" w14:paraId="2CDDED5E"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23AFEDD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63</w:t>
            </w:r>
          </w:p>
        </w:tc>
        <w:tc>
          <w:tcPr>
            <w:tcW w:w="5680" w:type="dxa"/>
            <w:tcBorders>
              <w:top w:val="nil"/>
              <w:left w:val="nil"/>
              <w:bottom w:val="single" w:sz="4" w:space="0" w:color="auto"/>
              <w:right w:val="single" w:sz="4" w:space="0" w:color="auto"/>
            </w:tcBorders>
            <w:vAlign w:val="bottom"/>
            <w:hideMark/>
          </w:tcPr>
          <w:p w14:paraId="2F43CA8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MÁSCARA DESCARTÁVEL TRIPLA COM ELÁSTICO, COR BRANCA, EMBALAGEM COM 50 UNIDADES.</w:t>
            </w:r>
          </w:p>
        </w:tc>
        <w:tc>
          <w:tcPr>
            <w:tcW w:w="1220" w:type="dxa"/>
            <w:tcBorders>
              <w:top w:val="nil"/>
              <w:left w:val="nil"/>
              <w:bottom w:val="single" w:sz="4" w:space="0" w:color="auto"/>
              <w:right w:val="single" w:sz="4" w:space="0" w:color="auto"/>
            </w:tcBorders>
            <w:vAlign w:val="center"/>
            <w:hideMark/>
          </w:tcPr>
          <w:p w14:paraId="56BCDE0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69E959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w:t>
            </w:r>
          </w:p>
        </w:tc>
      </w:tr>
      <w:tr w:rsidR="00021455" w:rsidRPr="00F7390E" w14:paraId="6D40B0D0"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58E8005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64</w:t>
            </w:r>
          </w:p>
        </w:tc>
        <w:tc>
          <w:tcPr>
            <w:tcW w:w="5680" w:type="dxa"/>
            <w:tcBorders>
              <w:top w:val="nil"/>
              <w:left w:val="nil"/>
              <w:bottom w:val="single" w:sz="4" w:space="0" w:color="auto"/>
              <w:right w:val="single" w:sz="4" w:space="0" w:color="auto"/>
            </w:tcBorders>
            <w:vAlign w:val="bottom"/>
            <w:hideMark/>
          </w:tcPr>
          <w:p w14:paraId="57631274"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ODORIZANTE DE AMBIENTE COM FRAGRÂNCIAS VARIADAS, COMPOSTO POR ÁGUA, PROPELENTE, ANTIOXIDANTE, ALCALINIZANTE, EMULSIFICANTE, PRESERVANTES E COADJUVANTES DE FRAGRÂNCIAS. PRODUTO ACONDICIONADO EM EMBALAGEM SPRAY DE 360 ML. MARCAS DE REFERÊNCIA: GLADE, PURO AR E AIR WICK OU SIMILAR, COM QUALIDADE IGUAL OU SUPERIOR.</w:t>
            </w:r>
          </w:p>
        </w:tc>
        <w:tc>
          <w:tcPr>
            <w:tcW w:w="1220" w:type="dxa"/>
            <w:tcBorders>
              <w:top w:val="nil"/>
              <w:left w:val="nil"/>
              <w:bottom w:val="single" w:sz="4" w:space="0" w:color="auto"/>
              <w:right w:val="single" w:sz="4" w:space="0" w:color="auto"/>
            </w:tcBorders>
            <w:vAlign w:val="center"/>
            <w:hideMark/>
          </w:tcPr>
          <w:p w14:paraId="0EC7D31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2FA093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150</w:t>
            </w:r>
          </w:p>
        </w:tc>
      </w:tr>
      <w:tr w:rsidR="00021455" w:rsidRPr="00F7390E" w14:paraId="39EF65BE"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5CC04F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65</w:t>
            </w:r>
          </w:p>
        </w:tc>
        <w:tc>
          <w:tcPr>
            <w:tcW w:w="5680" w:type="dxa"/>
            <w:tcBorders>
              <w:top w:val="nil"/>
              <w:left w:val="nil"/>
              <w:bottom w:val="single" w:sz="4" w:space="0" w:color="auto"/>
              <w:right w:val="single" w:sz="4" w:space="0" w:color="auto"/>
            </w:tcBorders>
            <w:vAlign w:val="bottom"/>
            <w:hideMark/>
          </w:tcPr>
          <w:p w14:paraId="5EE82743"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PÁ PARA LIXO COM CABO. DIMENSÕES APROXIMADA: 26 CM DE COMPRIMENTO, 22 CM DE LARGURA E 96 CM DE ALTURA.</w:t>
            </w:r>
          </w:p>
        </w:tc>
        <w:tc>
          <w:tcPr>
            <w:tcW w:w="1220" w:type="dxa"/>
            <w:tcBorders>
              <w:top w:val="nil"/>
              <w:left w:val="nil"/>
              <w:bottom w:val="single" w:sz="4" w:space="0" w:color="auto"/>
              <w:right w:val="single" w:sz="4" w:space="0" w:color="auto"/>
            </w:tcBorders>
            <w:vAlign w:val="center"/>
            <w:hideMark/>
          </w:tcPr>
          <w:p w14:paraId="0B372EE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F0E12A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45</w:t>
            </w:r>
          </w:p>
        </w:tc>
      </w:tr>
      <w:tr w:rsidR="00021455" w:rsidRPr="00F7390E" w14:paraId="3F0A58A7"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301EFD4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66</w:t>
            </w:r>
          </w:p>
        </w:tc>
        <w:tc>
          <w:tcPr>
            <w:tcW w:w="5680" w:type="dxa"/>
            <w:tcBorders>
              <w:top w:val="nil"/>
              <w:left w:val="nil"/>
              <w:bottom w:val="single" w:sz="4" w:space="0" w:color="auto"/>
              <w:right w:val="single" w:sz="4" w:space="0" w:color="auto"/>
            </w:tcBorders>
            <w:vAlign w:val="bottom"/>
            <w:hideMark/>
          </w:tcPr>
          <w:p w14:paraId="2FE7125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PANO DE CHÃO ATOALHADO CRU, 100% ALGODÃO, COM DIMENSÕES APROXIMADAS DE 100X70 CM. FABRICADO COM MATERIAL DE ALTA ABSORÇÃO, IDEAL PARA LIMPEZA PESADA E EFICIENTE EM DIFERENTES SUPERFÍCIES. PRODUTO DE PRIMEIRA QUALIDADE, OFERECENDO DURABILIDADE E RESISTÊNCIA PARA USO DIÁRIO.</w:t>
            </w:r>
          </w:p>
        </w:tc>
        <w:tc>
          <w:tcPr>
            <w:tcW w:w="1220" w:type="dxa"/>
            <w:tcBorders>
              <w:top w:val="nil"/>
              <w:left w:val="nil"/>
              <w:bottom w:val="single" w:sz="4" w:space="0" w:color="auto"/>
              <w:right w:val="single" w:sz="4" w:space="0" w:color="auto"/>
            </w:tcBorders>
            <w:vAlign w:val="center"/>
            <w:hideMark/>
          </w:tcPr>
          <w:p w14:paraId="4EB7580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AB8651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640</w:t>
            </w:r>
          </w:p>
        </w:tc>
      </w:tr>
      <w:tr w:rsidR="00021455" w:rsidRPr="00F7390E" w14:paraId="093F25C1"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0AF7D4D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67</w:t>
            </w:r>
          </w:p>
        </w:tc>
        <w:tc>
          <w:tcPr>
            <w:tcW w:w="5680" w:type="dxa"/>
            <w:tcBorders>
              <w:top w:val="nil"/>
              <w:left w:val="nil"/>
              <w:bottom w:val="single" w:sz="4" w:space="0" w:color="auto"/>
              <w:right w:val="single" w:sz="4" w:space="0" w:color="auto"/>
            </w:tcBorders>
            <w:vAlign w:val="bottom"/>
            <w:hideMark/>
          </w:tcPr>
          <w:p w14:paraId="60ACEB3C"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PANO TIPO SACO CRU, FABRICADO EM 100% ALGODÃO, COM DIMENSÕES APROXIMADAS DE 78X53 CM. PRODUTO DE 1ª QUALIDADE, IDEAL PARA DIVERSAS APLICAÇÕES, COMO LIMPEZA E ARMAZENAMENTO.</w:t>
            </w:r>
          </w:p>
        </w:tc>
        <w:tc>
          <w:tcPr>
            <w:tcW w:w="1220" w:type="dxa"/>
            <w:tcBorders>
              <w:top w:val="nil"/>
              <w:left w:val="nil"/>
              <w:bottom w:val="single" w:sz="4" w:space="0" w:color="auto"/>
              <w:right w:val="single" w:sz="4" w:space="0" w:color="auto"/>
            </w:tcBorders>
            <w:vAlign w:val="center"/>
            <w:hideMark/>
          </w:tcPr>
          <w:p w14:paraId="64C9404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7B4AC3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176</w:t>
            </w:r>
          </w:p>
        </w:tc>
      </w:tr>
      <w:tr w:rsidR="00021455" w:rsidRPr="00F7390E" w14:paraId="75B41901"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6980EF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68</w:t>
            </w:r>
          </w:p>
        </w:tc>
        <w:tc>
          <w:tcPr>
            <w:tcW w:w="5680" w:type="dxa"/>
            <w:tcBorders>
              <w:top w:val="nil"/>
              <w:left w:val="nil"/>
              <w:bottom w:val="single" w:sz="4" w:space="0" w:color="auto"/>
              <w:right w:val="single" w:sz="4" w:space="0" w:color="auto"/>
            </w:tcBorders>
            <w:vAlign w:val="bottom"/>
            <w:hideMark/>
          </w:tcPr>
          <w:p w14:paraId="2282056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PENTE FINO DE PLÁSTICO RESISTENTE USADO PARA EXTRAÇÃO DE PIOLHO</w:t>
            </w:r>
          </w:p>
        </w:tc>
        <w:tc>
          <w:tcPr>
            <w:tcW w:w="1220" w:type="dxa"/>
            <w:tcBorders>
              <w:top w:val="nil"/>
              <w:left w:val="nil"/>
              <w:bottom w:val="single" w:sz="4" w:space="0" w:color="auto"/>
              <w:right w:val="single" w:sz="4" w:space="0" w:color="auto"/>
            </w:tcBorders>
            <w:vAlign w:val="center"/>
            <w:hideMark/>
          </w:tcPr>
          <w:p w14:paraId="7114F4D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C01A21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70</w:t>
            </w:r>
          </w:p>
        </w:tc>
      </w:tr>
      <w:tr w:rsidR="00021455" w:rsidRPr="00F7390E" w14:paraId="0976AA3F"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1930349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69</w:t>
            </w:r>
          </w:p>
        </w:tc>
        <w:tc>
          <w:tcPr>
            <w:tcW w:w="5680" w:type="dxa"/>
            <w:tcBorders>
              <w:top w:val="nil"/>
              <w:left w:val="nil"/>
              <w:bottom w:val="single" w:sz="4" w:space="0" w:color="auto"/>
              <w:right w:val="single" w:sz="4" w:space="0" w:color="auto"/>
            </w:tcBorders>
            <w:vAlign w:val="bottom"/>
            <w:hideMark/>
          </w:tcPr>
          <w:p w14:paraId="695EA78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PENTE MÉDIO, PLÁSTICO RESISTENTE PARA CABELO CORES DIVERSAS DE 1ª QUALIDADE</w:t>
            </w:r>
          </w:p>
        </w:tc>
        <w:tc>
          <w:tcPr>
            <w:tcW w:w="1220" w:type="dxa"/>
            <w:tcBorders>
              <w:top w:val="nil"/>
              <w:left w:val="nil"/>
              <w:bottom w:val="single" w:sz="4" w:space="0" w:color="auto"/>
              <w:right w:val="single" w:sz="4" w:space="0" w:color="auto"/>
            </w:tcBorders>
            <w:vAlign w:val="center"/>
            <w:hideMark/>
          </w:tcPr>
          <w:p w14:paraId="6F4DA6A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0FE5E5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r>
      <w:tr w:rsidR="00021455" w:rsidRPr="00F7390E" w14:paraId="154B48C5"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286DD68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70</w:t>
            </w:r>
          </w:p>
        </w:tc>
        <w:tc>
          <w:tcPr>
            <w:tcW w:w="5680" w:type="dxa"/>
            <w:tcBorders>
              <w:top w:val="nil"/>
              <w:left w:val="nil"/>
              <w:bottom w:val="single" w:sz="4" w:space="0" w:color="auto"/>
              <w:right w:val="single" w:sz="4" w:space="0" w:color="auto"/>
            </w:tcBorders>
            <w:vAlign w:val="bottom"/>
            <w:hideMark/>
          </w:tcPr>
          <w:p w14:paraId="18CCCABF"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PRENDEDOR DE ROUPA DE MADEIRA EMBALAGEM COM 12 UNIDADES GINA, VARAL, PARANÁ, SIMILIAR OU MELHOR QUALIDADE</w:t>
            </w:r>
          </w:p>
        </w:tc>
        <w:tc>
          <w:tcPr>
            <w:tcW w:w="1220" w:type="dxa"/>
            <w:tcBorders>
              <w:top w:val="nil"/>
              <w:left w:val="nil"/>
              <w:bottom w:val="single" w:sz="4" w:space="0" w:color="auto"/>
              <w:right w:val="single" w:sz="4" w:space="0" w:color="auto"/>
            </w:tcBorders>
            <w:vAlign w:val="center"/>
            <w:hideMark/>
          </w:tcPr>
          <w:p w14:paraId="038ACDF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F0C48A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115</w:t>
            </w:r>
          </w:p>
        </w:tc>
      </w:tr>
      <w:tr w:rsidR="00021455" w:rsidRPr="00F7390E" w14:paraId="7F247FC5"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04335FD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71</w:t>
            </w:r>
          </w:p>
        </w:tc>
        <w:tc>
          <w:tcPr>
            <w:tcW w:w="5680" w:type="dxa"/>
            <w:tcBorders>
              <w:top w:val="nil"/>
              <w:left w:val="nil"/>
              <w:bottom w:val="single" w:sz="4" w:space="0" w:color="auto"/>
              <w:right w:val="single" w:sz="4" w:space="0" w:color="auto"/>
            </w:tcBorders>
            <w:vAlign w:val="bottom"/>
            <w:hideMark/>
          </w:tcPr>
          <w:p w14:paraId="41F0B6BD"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PULVERIZADOR DE 20 LITROS, COM SISTEMA DE ACIONAMENTO EM ALAVANCA E SISTEMA DE COMPREENSÃO PRÉVIA. DIMENSÕES APROXIMADAS: 38 CM DE COMPRIMENTO, 20 CM DE LARGURA E 52 CM DE ALTURA.</w:t>
            </w:r>
          </w:p>
        </w:tc>
        <w:tc>
          <w:tcPr>
            <w:tcW w:w="1220" w:type="dxa"/>
            <w:tcBorders>
              <w:top w:val="nil"/>
              <w:left w:val="nil"/>
              <w:bottom w:val="single" w:sz="4" w:space="0" w:color="auto"/>
              <w:right w:val="single" w:sz="4" w:space="0" w:color="auto"/>
            </w:tcBorders>
            <w:vAlign w:val="center"/>
            <w:hideMark/>
          </w:tcPr>
          <w:p w14:paraId="4A9F3F4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A4AB59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22</w:t>
            </w:r>
          </w:p>
        </w:tc>
      </w:tr>
      <w:tr w:rsidR="00021455" w:rsidRPr="00F7390E" w14:paraId="6C6817D8"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3646B1B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72</w:t>
            </w:r>
          </w:p>
        </w:tc>
        <w:tc>
          <w:tcPr>
            <w:tcW w:w="5680" w:type="dxa"/>
            <w:tcBorders>
              <w:top w:val="nil"/>
              <w:left w:val="nil"/>
              <w:bottom w:val="single" w:sz="4" w:space="0" w:color="auto"/>
              <w:right w:val="single" w:sz="4" w:space="0" w:color="auto"/>
            </w:tcBorders>
            <w:vAlign w:val="bottom"/>
            <w:hideMark/>
          </w:tcPr>
          <w:p w14:paraId="511B6FFF"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REFIL COMPATÍVEL COM PURIFICADOR DE ÁGUA INDUSTRIAL DE 100 LITROS DA MARCA KNOX, EQUIPADO COM CARVÃO ATIVADO E SISTEMA PLD, COM CONEXÃO DE ROSCA ½ POLEGADA</w:t>
            </w:r>
          </w:p>
        </w:tc>
        <w:tc>
          <w:tcPr>
            <w:tcW w:w="1220" w:type="dxa"/>
            <w:tcBorders>
              <w:top w:val="nil"/>
              <w:left w:val="nil"/>
              <w:bottom w:val="single" w:sz="4" w:space="0" w:color="auto"/>
              <w:right w:val="single" w:sz="4" w:space="0" w:color="auto"/>
            </w:tcBorders>
            <w:vAlign w:val="center"/>
            <w:hideMark/>
          </w:tcPr>
          <w:p w14:paraId="24A4794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4CD8B5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w:t>
            </w:r>
          </w:p>
        </w:tc>
      </w:tr>
      <w:tr w:rsidR="00021455" w:rsidRPr="00F7390E" w14:paraId="21834722"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7067A7F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73</w:t>
            </w:r>
          </w:p>
        </w:tc>
        <w:tc>
          <w:tcPr>
            <w:tcW w:w="5680" w:type="dxa"/>
            <w:tcBorders>
              <w:top w:val="nil"/>
              <w:left w:val="nil"/>
              <w:bottom w:val="single" w:sz="4" w:space="0" w:color="auto"/>
              <w:right w:val="single" w:sz="4" w:space="0" w:color="auto"/>
            </w:tcBorders>
            <w:vAlign w:val="center"/>
            <w:hideMark/>
          </w:tcPr>
          <w:p w14:paraId="53A46BC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REFIL PARA AROMATIZADOR SPRAY AUTOMÁTICO COMPATÍVEL COM A PILHA/ BATERIA TIPO AAA. FRAGRÂNCIAS VARIÁVEIS, CONTENDO NO MÍNIMO 250 ML.</w:t>
            </w:r>
          </w:p>
        </w:tc>
        <w:tc>
          <w:tcPr>
            <w:tcW w:w="1220" w:type="dxa"/>
            <w:tcBorders>
              <w:top w:val="nil"/>
              <w:left w:val="nil"/>
              <w:bottom w:val="single" w:sz="4" w:space="0" w:color="auto"/>
              <w:right w:val="single" w:sz="4" w:space="0" w:color="auto"/>
            </w:tcBorders>
            <w:vAlign w:val="center"/>
            <w:hideMark/>
          </w:tcPr>
          <w:p w14:paraId="65C692A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DF595D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w:t>
            </w:r>
          </w:p>
        </w:tc>
      </w:tr>
      <w:tr w:rsidR="00021455" w:rsidRPr="00F7390E" w14:paraId="03323030"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444CA2E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74</w:t>
            </w:r>
          </w:p>
        </w:tc>
        <w:tc>
          <w:tcPr>
            <w:tcW w:w="5680" w:type="dxa"/>
            <w:tcBorders>
              <w:top w:val="nil"/>
              <w:left w:val="nil"/>
              <w:bottom w:val="single" w:sz="4" w:space="0" w:color="auto"/>
              <w:right w:val="single" w:sz="4" w:space="0" w:color="auto"/>
            </w:tcBorders>
            <w:vAlign w:val="center"/>
            <w:hideMark/>
          </w:tcPr>
          <w:p w14:paraId="4B11DFDE"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RODO DE ALUMÍNIO DE PRIMEIRA QUALIDADE, COM DUAS BORRACHAS EM EVA SILICONADA, BASE DE 100 CM, CABO APROXIMADO DE 1,50 M.</w:t>
            </w:r>
          </w:p>
        </w:tc>
        <w:tc>
          <w:tcPr>
            <w:tcW w:w="1220" w:type="dxa"/>
            <w:tcBorders>
              <w:top w:val="nil"/>
              <w:left w:val="nil"/>
              <w:bottom w:val="single" w:sz="4" w:space="0" w:color="auto"/>
              <w:right w:val="single" w:sz="4" w:space="0" w:color="auto"/>
            </w:tcBorders>
            <w:vAlign w:val="center"/>
            <w:hideMark/>
          </w:tcPr>
          <w:p w14:paraId="07C615B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53C3E6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106</w:t>
            </w:r>
          </w:p>
        </w:tc>
      </w:tr>
      <w:tr w:rsidR="00021455" w:rsidRPr="00F7390E" w14:paraId="1ADA6F2B"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376F5B3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75</w:t>
            </w:r>
          </w:p>
        </w:tc>
        <w:tc>
          <w:tcPr>
            <w:tcW w:w="5680" w:type="dxa"/>
            <w:tcBorders>
              <w:top w:val="nil"/>
              <w:left w:val="nil"/>
              <w:bottom w:val="single" w:sz="4" w:space="0" w:color="auto"/>
              <w:right w:val="single" w:sz="4" w:space="0" w:color="auto"/>
            </w:tcBorders>
            <w:vAlign w:val="center"/>
            <w:hideMark/>
          </w:tcPr>
          <w:p w14:paraId="460ADBD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SABONETE GLICERINADO PARA BEBES, TESTADO DERMATOLOGICAMENTE COM ESPECIFICAÇÕES DO FABRICANTE E DATA DE VALIDADE JOHNSON'S BABY, POM POM, GRANADO BABY, SIMILIAR OU MELHOR QUALIDADE</w:t>
            </w:r>
          </w:p>
        </w:tc>
        <w:tc>
          <w:tcPr>
            <w:tcW w:w="1220" w:type="dxa"/>
            <w:tcBorders>
              <w:top w:val="nil"/>
              <w:left w:val="nil"/>
              <w:bottom w:val="single" w:sz="4" w:space="0" w:color="auto"/>
              <w:right w:val="single" w:sz="4" w:space="0" w:color="auto"/>
            </w:tcBorders>
            <w:vAlign w:val="center"/>
            <w:hideMark/>
          </w:tcPr>
          <w:p w14:paraId="299FD06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30B7D7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520</w:t>
            </w:r>
          </w:p>
        </w:tc>
      </w:tr>
      <w:tr w:rsidR="00021455" w:rsidRPr="00F7390E" w14:paraId="1EA3C0DF"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48E78C2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76</w:t>
            </w:r>
          </w:p>
        </w:tc>
        <w:tc>
          <w:tcPr>
            <w:tcW w:w="5680" w:type="dxa"/>
            <w:tcBorders>
              <w:top w:val="nil"/>
              <w:left w:val="nil"/>
              <w:bottom w:val="single" w:sz="4" w:space="0" w:color="auto"/>
              <w:right w:val="single" w:sz="4" w:space="0" w:color="auto"/>
            </w:tcBorders>
            <w:vAlign w:val="center"/>
            <w:hideMark/>
          </w:tcPr>
          <w:p w14:paraId="75F9861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SACO PARA LIXO EM ROLO, NAS DIMENSÕES APROXIMADAS DE 40 CM X 58 CM, CONTENDO 40 UNIDADES, COM CAPACIDADE PARA 15 LITROS. EXTRA FORTE, DE BOA QUALIDADE, FABRICADO EM POLIETILENO DE ALTA DENSIDADE, RESISTENTE E REFORÇADO. COM DADOS DE IDENTIFICAÇÃO DO PRODUTO, MARCA DO FABRICANTE E PRAZO DE VALIDADE.</w:t>
            </w:r>
          </w:p>
        </w:tc>
        <w:tc>
          <w:tcPr>
            <w:tcW w:w="1220" w:type="dxa"/>
            <w:tcBorders>
              <w:top w:val="nil"/>
              <w:left w:val="nil"/>
              <w:bottom w:val="single" w:sz="4" w:space="0" w:color="auto"/>
              <w:right w:val="single" w:sz="4" w:space="0" w:color="auto"/>
            </w:tcBorders>
            <w:vAlign w:val="center"/>
            <w:hideMark/>
          </w:tcPr>
          <w:p w14:paraId="009A283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505128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350</w:t>
            </w:r>
          </w:p>
        </w:tc>
      </w:tr>
      <w:tr w:rsidR="00021455" w:rsidRPr="00F7390E" w14:paraId="01E5C398"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0B2B007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77</w:t>
            </w:r>
          </w:p>
        </w:tc>
        <w:tc>
          <w:tcPr>
            <w:tcW w:w="5680" w:type="dxa"/>
            <w:tcBorders>
              <w:top w:val="nil"/>
              <w:left w:val="nil"/>
              <w:bottom w:val="single" w:sz="4" w:space="0" w:color="auto"/>
              <w:right w:val="single" w:sz="4" w:space="0" w:color="auto"/>
            </w:tcBorders>
            <w:vAlign w:val="center"/>
            <w:hideMark/>
          </w:tcPr>
          <w:p w14:paraId="0BBDC870" w14:textId="0433EA08"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SACO PARA LIXO EM ROLO, 63CMX80CM, CONTENDO 20 SACOS, CAPACIDADE PARA 50 LITROS, EXTRA FORTE, DE BOA QUALIDADE, EM POLIETILENO DE ALTA DENSIDADE, RESISTENTE E REFORÇADO, CONTENDO DADOS DE IDENTIFICAÇÃO DO PRODUTO, MARCA DO FABRICANTE E PRAZO DE VALIDADE. BOM LIXO, LEV FORTE E REBOOL LIXO</w:t>
            </w:r>
          </w:p>
        </w:tc>
        <w:tc>
          <w:tcPr>
            <w:tcW w:w="1220" w:type="dxa"/>
            <w:tcBorders>
              <w:top w:val="nil"/>
              <w:left w:val="nil"/>
              <w:bottom w:val="single" w:sz="4" w:space="0" w:color="auto"/>
              <w:right w:val="single" w:sz="4" w:space="0" w:color="auto"/>
            </w:tcBorders>
            <w:vAlign w:val="center"/>
            <w:hideMark/>
          </w:tcPr>
          <w:p w14:paraId="0ABF1B7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08C4FF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1235</w:t>
            </w:r>
          </w:p>
        </w:tc>
      </w:tr>
      <w:tr w:rsidR="00021455" w:rsidRPr="00F7390E" w14:paraId="5FE6516D"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68D40D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78</w:t>
            </w:r>
          </w:p>
        </w:tc>
        <w:tc>
          <w:tcPr>
            <w:tcW w:w="5680" w:type="dxa"/>
            <w:tcBorders>
              <w:top w:val="nil"/>
              <w:left w:val="nil"/>
              <w:bottom w:val="single" w:sz="4" w:space="0" w:color="auto"/>
              <w:right w:val="single" w:sz="4" w:space="0" w:color="auto"/>
            </w:tcBorders>
            <w:vAlign w:val="center"/>
            <w:hideMark/>
          </w:tcPr>
          <w:p w14:paraId="53FD287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SHAMPOO NEUTRO PARA TODOS OS TIPOS DE CABELOS EMBALAGEM DE 2 LITROS, DERMATOLOGICAMENTE TESTADO 1ª QUALIDADE</w:t>
            </w:r>
          </w:p>
        </w:tc>
        <w:tc>
          <w:tcPr>
            <w:tcW w:w="1220" w:type="dxa"/>
            <w:tcBorders>
              <w:top w:val="nil"/>
              <w:left w:val="nil"/>
              <w:bottom w:val="single" w:sz="4" w:space="0" w:color="auto"/>
              <w:right w:val="single" w:sz="4" w:space="0" w:color="auto"/>
            </w:tcBorders>
            <w:vAlign w:val="center"/>
            <w:hideMark/>
          </w:tcPr>
          <w:p w14:paraId="3205213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9D8DEC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110</w:t>
            </w:r>
          </w:p>
        </w:tc>
      </w:tr>
      <w:tr w:rsidR="00021455" w:rsidRPr="00F7390E" w14:paraId="13649105"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21CEAF1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79</w:t>
            </w:r>
          </w:p>
        </w:tc>
        <w:tc>
          <w:tcPr>
            <w:tcW w:w="5680" w:type="dxa"/>
            <w:tcBorders>
              <w:top w:val="nil"/>
              <w:left w:val="nil"/>
              <w:bottom w:val="single" w:sz="4" w:space="0" w:color="auto"/>
              <w:right w:val="single" w:sz="4" w:space="0" w:color="auto"/>
            </w:tcBorders>
            <w:vAlign w:val="center"/>
            <w:hideMark/>
          </w:tcPr>
          <w:p w14:paraId="1120062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TÊNIS UNISSEX PROFISSIONAL, FEITO DE E.V.A (ETIL VINIL ACETATO), TODO FECHADO, SOLADO DE BORRACHA ANTIDERRAPANTE (APROVADO E RECONHECIDO PELO MINISTÉRIO DO TRABALHO), NAS NUMERAÇÕES VARIADAS. PROTEGE OS PÉS CONTRA UMIDADE PROVENIENTE DO TRABALHO COM ÁGUA.</w:t>
            </w:r>
          </w:p>
        </w:tc>
        <w:tc>
          <w:tcPr>
            <w:tcW w:w="1220" w:type="dxa"/>
            <w:tcBorders>
              <w:top w:val="nil"/>
              <w:left w:val="nil"/>
              <w:bottom w:val="single" w:sz="4" w:space="0" w:color="auto"/>
              <w:right w:val="single" w:sz="4" w:space="0" w:color="auto"/>
            </w:tcBorders>
            <w:vAlign w:val="center"/>
            <w:hideMark/>
          </w:tcPr>
          <w:p w14:paraId="14990F9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EF7CC4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110</w:t>
            </w:r>
          </w:p>
        </w:tc>
      </w:tr>
      <w:tr w:rsidR="00021455" w:rsidRPr="00F7390E" w14:paraId="3A7D19BE" w14:textId="77777777" w:rsidTr="00B115E4">
        <w:trPr>
          <w:trHeight w:val="2835"/>
        </w:trPr>
        <w:tc>
          <w:tcPr>
            <w:tcW w:w="1300" w:type="dxa"/>
            <w:tcBorders>
              <w:top w:val="nil"/>
              <w:left w:val="single" w:sz="4" w:space="0" w:color="auto"/>
              <w:bottom w:val="single" w:sz="4" w:space="0" w:color="auto"/>
              <w:right w:val="single" w:sz="4" w:space="0" w:color="auto"/>
            </w:tcBorders>
            <w:noWrap/>
            <w:vAlign w:val="center"/>
            <w:hideMark/>
          </w:tcPr>
          <w:p w14:paraId="141C1C6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80</w:t>
            </w:r>
          </w:p>
        </w:tc>
        <w:tc>
          <w:tcPr>
            <w:tcW w:w="5680" w:type="dxa"/>
            <w:tcBorders>
              <w:top w:val="nil"/>
              <w:left w:val="nil"/>
              <w:bottom w:val="single" w:sz="4" w:space="0" w:color="auto"/>
              <w:right w:val="single" w:sz="4" w:space="0" w:color="auto"/>
            </w:tcBorders>
            <w:vAlign w:val="center"/>
            <w:hideMark/>
          </w:tcPr>
          <w:p w14:paraId="157A35A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TOALHAS/ LENÇOS UMEDECIDO PARA HIGIENE: COM TOALHAS/ LENÇOS INDIVIDUAIS DE NO MÍNIMO 19 X 14 CM, HIPOALERGÊNICAS, TESTADAS DERMATOLOGICAMENTE, SUAVE FRAGRÂNCIA E EMBALAGEM COM ADESIVO OU TAMPA ABRE-FECHA, SEM ÁLCOOL, PARA LIMPEZA E HIDRATAÇÃO DA PELE. PACOTE COM O MÍNIMO DE 50 UNIDADES. TESTADO E APROVADO PELA ANVISA</w:t>
            </w:r>
          </w:p>
        </w:tc>
        <w:tc>
          <w:tcPr>
            <w:tcW w:w="1220" w:type="dxa"/>
            <w:tcBorders>
              <w:top w:val="nil"/>
              <w:left w:val="nil"/>
              <w:bottom w:val="single" w:sz="4" w:space="0" w:color="auto"/>
              <w:right w:val="single" w:sz="4" w:space="0" w:color="auto"/>
            </w:tcBorders>
            <w:vAlign w:val="center"/>
            <w:hideMark/>
          </w:tcPr>
          <w:p w14:paraId="0C68C47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A452A8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27208278"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C51574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81</w:t>
            </w:r>
          </w:p>
        </w:tc>
        <w:tc>
          <w:tcPr>
            <w:tcW w:w="5680" w:type="dxa"/>
            <w:tcBorders>
              <w:top w:val="nil"/>
              <w:left w:val="nil"/>
              <w:bottom w:val="single" w:sz="4" w:space="0" w:color="auto"/>
              <w:right w:val="single" w:sz="4" w:space="0" w:color="auto"/>
            </w:tcBorders>
            <w:vAlign w:val="center"/>
            <w:hideMark/>
          </w:tcPr>
          <w:p w14:paraId="078F178B"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TOUCA DESCARTÁVEL SANFONADA COM ELÁSTICO DUPLO BRANCA DE TNT EMBALAGEM DE 100 UNIDADES RESISTENTE E 1ª QUALIDADE</w:t>
            </w:r>
          </w:p>
        </w:tc>
        <w:tc>
          <w:tcPr>
            <w:tcW w:w="1220" w:type="dxa"/>
            <w:tcBorders>
              <w:top w:val="nil"/>
              <w:left w:val="nil"/>
              <w:bottom w:val="single" w:sz="4" w:space="0" w:color="auto"/>
              <w:right w:val="single" w:sz="4" w:space="0" w:color="auto"/>
            </w:tcBorders>
            <w:vAlign w:val="center"/>
            <w:hideMark/>
          </w:tcPr>
          <w:p w14:paraId="1786D8A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B318DF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150</w:t>
            </w:r>
          </w:p>
        </w:tc>
      </w:tr>
      <w:tr w:rsidR="00021455" w:rsidRPr="00F7390E" w14:paraId="4F186B71"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2539F67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82</w:t>
            </w:r>
          </w:p>
        </w:tc>
        <w:tc>
          <w:tcPr>
            <w:tcW w:w="5680" w:type="dxa"/>
            <w:tcBorders>
              <w:top w:val="nil"/>
              <w:left w:val="nil"/>
              <w:bottom w:val="single" w:sz="4" w:space="0" w:color="auto"/>
              <w:right w:val="single" w:sz="4" w:space="0" w:color="auto"/>
            </w:tcBorders>
            <w:vAlign w:val="center"/>
            <w:hideMark/>
          </w:tcPr>
          <w:p w14:paraId="3BB1B21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DESODORIZANTE DE AMBIENTE FRAGÂNCIAS DIVERSAS EMBALAGEM SPRAY 360 ML - GLADE, PURO AR, AIR WICK, SIMILAR OU MELHOR QUALIDADE.</w:t>
            </w:r>
          </w:p>
        </w:tc>
        <w:tc>
          <w:tcPr>
            <w:tcW w:w="1220" w:type="dxa"/>
            <w:tcBorders>
              <w:top w:val="nil"/>
              <w:left w:val="nil"/>
              <w:bottom w:val="single" w:sz="4" w:space="0" w:color="auto"/>
              <w:right w:val="single" w:sz="4" w:space="0" w:color="auto"/>
            </w:tcBorders>
            <w:vAlign w:val="center"/>
            <w:hideMark/>
          </w:tcPr>
          <w:p w14:paraId="2B08E07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E96ED4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430</w:t>
            </w:r>
          </w:p>
        </w:tc>
      </w:tr>
      <w:tr w:rsidR="00021455" w:rsidRPr="00F7390E" w14:paraId="23BDCB91" w14:textId="77777777" w:rsidTr="00B115E4">
        <w:trPr>
          <w:trHeight w:val="3150"/>
        </w:trPr>
        <w:tc>
          <w:tcPr>
            <w:tcW w:w="1300" w:type="dxa"/>
            <w:tcBorders>
              <w:top w:val="nil"/>
              <w:left w:val="single" w:sz="4" w:space="0" w:color="auto"/>
              <w:bottom w:val="single" w:sz="4" w:space="0" w:color="auto"/>
              <w:right w:val="single" w:sz="4" w:space="0" w:color="auto"/>
            </w:tcBorders>
            <w:noWrap/>
            <w:vAlign w:val="center"/>
            <w:hideMark/>
          </w:tcPr>
          <w:p w14:paraId="76DEBAE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83</w:t>
            </w:r>
          </w:p>
        </w:tc>
        <w:tc>
          <w:tcPr>
            <w:tcW w:w="5680" w:type="dxa"/>
            <w:tcBorders>
              <w:top w:val="nil"/>
              <w:left w:val="nil"/>
              <w:bottom w:val="single" w:sz="4" w:space="0" w:color="auto"/>
              <w:right w:val="single" w:sz="4" w:space="0" w:color="auto"/>
            </w:tcBorders>
            <w:vAlign w:val="center"/>
            <w:hideMark/>
          </w:tcPr>
          <w:p w14:paraId="59B5C6A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DESINFETANTE LÍQUIDO COM FRAGRÂNCIAS VARIADAS, PH ENTRE 6,0 E 8,0, CONTENDO CLORETO DE ALQUIL DIMETIL BENZIL AMÔNIO, CONSERVANTE E PIGMENTO EM SUA FORMULAÇÃO. PRODUTO REGISTRADO E AUTORIZADO PELO MINISTÉRIO DA SAÚDE, COM PRAZO DE VALIDADE SUPERIOR A 6 MESES, ACONDICIONADO EM EMBALAGEM DE 2 LITROS. MARCAS DE REFERÊNCIA ZUPP, Q-JÓIA E YPÊ OU SIMILAR, COM QUALIDADE IGUAL OU SUPERIOR.</w:t>
            </w:r>
          </w:p>
        </w:tc>
        <w:tc>
          <w:tcPr>
            <w:tcW w:w="1220" w:type="dxa"/>
            <w:tcBorders>
              <w:top w:val="nil"/>
              <w:left w:val="nil"/>
              <w:bottom w:val="single" w:sz="4" w:space="0" w:color="auto"/>
              <w:right w:val="single" w:sz="4" w:space="0" w:color="auto"/>
            </w:tcBorders>
            <w:vAlign w:val="center"/>
            <w:hideMark/>
          </w:tcPr>
          <w:p w14:paraId="2D92C31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254368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3840</w:t>
            </w:r>
          </w:p>
        </w:tc>
      </w:tr>
      <w:tr w:rsidR="00021455" w:rsidRPr="00F7390E" w14:paraId="6D076720" w14:textId="77777777" w:rsidTr="00B115E4">
        <w:trPr>
          <w:trHeight w:val="3150"/>
        </w:trPr>
        <w:tc>
          <w:tcPr>
            <w:tcW w:w="1300" w:type="dxa"/>
            <w:tcBorders>
              <w:top w:val="nil"/>
              <w:left w:val="single" w:sz="4" w:space="0" w:color="auto"/>
              <w:bottom w:val="single" w:sz="4" w:space="0" w:color="auto"/>
              <w:right w:val="single" w:sz="4" w:space="0" w:color="auto"/>
            </w:tcBorders>
            <w:noWrap/>
            <w:vAlign w:val="center"/>
            <w:hideMark/>
          </w:tcPr>
          <w:p w14:paraId="4337356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84</w:t>
            </w:r>
          </w:p>
        </w:tc>
        <w:tc>
          <w:tcPr>
            <w:tcW w:w="5680" w:type="dxa"/>
            <w:tcBorders>
              <w:top w:val="nil"/>
              <w:left w:val="nil"/>
              <w:bottom w:val="single" w:sz="4" w:space="0" w:color="auto"/>
              <w:right w:val="single" w:sz="4" w:space="0" w:color="auto"/>
            </w:tcBorders>
            <w:vAlign w:val="center"/>
            <w:hideMark/>
          </w:tcPr>
          <w:p w14:paraId="3808349D"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DESINFETANTE, CONCENTRADO, EUCALIPTO, FLORAL OU LAVANDA, PARA LAVAGEM GERAL DE SUPERFÍCIES, BANHEIROS E UTENSÍLIOS. POR SER CONCENTRADO, PROPORCIONA OTIMIZAÇÃO EM SUA UTILIZAÇÃO. TEOR DE ATIVOS: 25% DILUIÇÃO MÁXIMA: 1/200. ANTISSÉPTICO, GERMICIDA E BACTERICIDA, ASPECTO FÍSICO: LIQUIDO. EMBALAGEM COM 5 LITROS, COM DADOS DO FABRICANTE, DATA DE FABRICAÇÃO E PRAZO MÍNIMO DE VALIDADE DE SEIS MESES</w:t>
            </w:r>
          </w:p>
        </w:tc>
        <w:tc>
          <w:tcPr>
            <w:tcW w:w="1220" w:type="dxa"/>
            <w:tcBorders>
              <w:top w:val="nil"/>
              <w:left w:val="nil"/>
              <w:bottom w:val="single" w:sz="4" w:space="0" w:color="auto"/>
              <w:right w:val="single" w:sz="4" w:space="0" w:color="auto"/>
            </w:tcBorders>
            <w:vAlign w:val="center"/>
            <w:hideMark/>
          </w:tcPr>
          <w:p w14:paraId="2DD74B7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7770BA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300</w:t>
            </w:r>
          </w:p>
        </w:tc>
      </w:tr>
      <w:tr w:rsidR="00021455" w:rsidRPr="00F7390E" w14:paraId="284324D5"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00C25D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85</w:t>
            </w:r>
          </w:p>
        </w:tc>
        <w:tc>
          <w:tcPr>
            <w:tcW w:w="5680" w:type="dxa"/>
            <w:tcBorders>
              <w:top w:val="nil"/>
              <w:left w:val="nil"/>
              <w:bottom w:val="single" w:sz="4" w:space="0" w:color="auto"/>
              <w:right w:val="single" w:sz="4" w:space="0" w:color="auto"/>
            </w:tcBorders>
            <w:vAlign w:val="center"/>
            <w:hideMark/>
          </w:tcPr>
          <w:p w14:paraId="7D13B20B"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DETERGENTE EM PÓ, BIODEGRADÁVEL EM CAIXA 400 GR.</w:t>
            </w:r>
          </w:p>
        </w:tc>
        <w:tc>
          <w:tcPr>
            <w:tcW w:w="1220" w:type="dxa"/>
            <w:tcBorders>
              <w:top w:val="nil"/>
              <w:left w:val="nil"/>
              <w:bottom w:val="single" w:sz="4" w:space="0" w:color="auto"/>
              <w:right w:val="single" w:sz="4" w:space="0" w:color="auto"/>
            </w:tcBorders>
            <w:vAlign w:val="center"/>
            <w:hideMark/>
          </w:tcPr>
          <w:p w14:paraId="77A2382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550CFD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120</w:t>
            </w:r>
          </w:p>
        </w:tc>
      </w:tr>
      <w:tr w:rsidR="00021455" w:rsidRPr="00F7390E" w14:paraId="25686D7E"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32E8C72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86</w:t>
            </w:r>
          </w:p>
        </w:tc>
        <w:tc>
          <w:tcPr>
            <w:tcW w:w="5680" w:type="dxa"/>
            <w:tcBorders>
              <w:top w:val="nil"/>
              <w:left w:val="nil"/>
              <w:bottom w:val="single" w:sz="4" w:space="0" w:color="auto"/>
              <w:right w:val="single" w:sz="4" w:space="0" w:color="auto"/>
            </w:tcBorders>
            <w:vAlign w:val="center"/>
            <w:hideMark/>
          </w:tcPr>
          <w:p w14:paraId="272D4A2F"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DETERGENTE LÍQUIDO BIODEGRADÁVEL EMBALAGEM PLÁSTICA 500ML DERMATOLOGICAMENTE TESTADO CONTENDO DADOS DE IDENTIFICAÇÃO DO PRODUTO, MARCA DO FABRICANTE E PRAZO DE VALIDADE - IPÊ, LIMPOL, MINUANO, SIMILAR OU MELHOR QUALIDADE.</w:t>
            </w:r>
          </w:p>
        </w:tc>
        <w:tc>
          <w:tcPr>
            <w:tcW w:w="1220" w:type="dxa"/>
            <w:tcBorders>
              <w:top w:val="nil"/>
              <w:left w:val="nil"/>
              <w:bottom w:val="single" w:sz="4" w:space="0" w:color="auto"/>
              <w:right w:val="single" w:sz="4" w:space="0" w:color="auto"/>
            </w:tcBorders>
            <w:vAlign w:val="center"/>
            <w:hideMark/>
          </w:tcPr>
          <w:p w14:paraId="0F83C23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CBDB8D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7496</w:t>
            </w:r>
          </w:p>
        </w:tc>
      </w:tr>
      <w:tr w:rsidR="00021455" w:rsidRPr="00F7390E" w14:paraId="40490651"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323D316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87</w:t>
            </w:r>
          </w:p>
        </w:tc>
        <w:tc>
          <w:tcPr>
            <w:tcW w:w="5680" w:type="dxa"/>
            <w:tcBorders>
              <w:top w:val="nil"/>
              <w:left w:val="nil"/>
              <w:bottom w:val="single" w:sz="4" w:space="0" w:color="auto"/>
              <w:right w:val="single" w:sz="4" w:space="0" w:color="auto"/>
            </w:tcBorders>
            <w:vAlign w:val="center"/>
            <w:hideMark/>
          </w:tcPr>
          <w:p w14:paraId="709CD97D"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ESCOVA DE LAVAR ROUPAS CERDAS DE NAYLON, PLATAFORMA DE MADEIRA RESISTENTE.</w:t>
            </w:r>
          </w:p>
        </w:tc>
        <w:tc>
          <w:tcPr>
            <w:tcW w:w="1220" w:type="dxa"/>
            <w:tcBorders>
              <w:top w:val="nil"/>
              <w:left w:val="nil"/>
              <w:bottom w:val="single" w:sz="4" w:space="0" w:color="auto"/>
              <w:right w:val="single" w:sz="4" w:space="0" w:color="auto"/>
            </w:tcBorders>
            <w:vAlign w:val="center"/>
            <w:hideMark/>
          </w:tcPr>
          <w:p w14:paraId="4C507C8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6C64B7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75</w:t>
            </w:r>
          </w:p>
        </w:tc>
      </w:tr>
      <w:tr w:rsidR="00021455" w:rsidRPr="00F7390E" w14:paraId="5358360C"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4C842A3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88</w:t>
            </w:r>
          </w:p>
        </w:tc>
        <w:tc>
          <w:tcPr>
            <w:tcW w:w="5680" w:type="dxa"/>
            <w:tcBorders>
              <w:top w:val="nil"/>
              <w:left w:val="nil"/>
              <w:bottom w:val="single" w:sz="4" w:space="0" w:color="auto"/>
              <w:right w:val="single" w:sz="4" w:space="0" w:color="auto"/>
            </w:tcBorders>
            <w:vAlign w:val="center"/>
            <w:hideMark/>
          </w:tcPr>
          <w:p w14:paraId="0554633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ESCOVA SANITÁRIA, REDONDA, EM PLÁSTICO BRANCO, COM SUPORTE REDONDO.</w:t>
            </w:r>
          </w:p>
        </w:tc>
        <w:tc>
          <w:tcPr>
            <w:tcW w:w="1220" w:type="dxa"/>
            <w:tcBorders>
              <w:top w:val="nil"/>
              <w:left w:val="nil"/>
              <w:bottom w:val="single" w:sz="4" w:space="0" w:color="auto"/>
              <w:right w:val="single" w:sz="4" w:space="0" w:color="auto"/>
            </w:tcBorders>
            <w:vAlign w:val="center"/>
            <w:hideMark/>
          </w:tcPr>
          <w:p w14:paraId="116DEEC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16ED11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242</w:t>
            </w:r>
          </w:p>
        </w:tc>
      </w:tr>
      <w:tr w:rsidR="00021455" w:rsidRPr="00F7390E" w14:paraId="6F87EFFB"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7A1E4A4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89</w:t>
            </w:r>
          </w:p>
        </w:tc>
        <w:tc>
          <w:tcPr>
            <w:tcW w:w="5680" w:type="dxa"/>
            <w:tcBorders>
              <w:top w:val="nil"/>
              <w:left w:val="nil"/>
              <w:bottom w:val="single" w:sz="4" w:space="0" w:color="auto"/>
              <w:right w:val="single" w:sz="4" w:space="0" w:color="auto"/>
            </w:tcBorders>
            <w:vAlign w:val="center"/>
            <w:hideMark/>
          </w:tcPr>
          <w:p w14:paraId="7713FFB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ESPONJA PARA LIMPEZA DUPLA FACE VERDE E AMARELA ESPUMA DE POLIURETANO EMBALAGEM INDIVIDUAL - SCOTCH BRITE, ASSOLAN, TININDO, SIMILAR OU MELHOR QUALIDADE.</w:t>
            </w:r>
          </w:p>
        </w:tc>
        <w:tc>
          <w:tcPr>
            <w:tcW w:w="1220" w:type="dxa"/>
            <w:tcBorders>
              <w:top w:val="nil"/>
              <w:left w:val="nil"/>
              <w:bottom w:val="single" w:sz="4" w:space="0" w:color="auto"/>
              <w:right w:val="single" w:sz="4" w:space="0" w:color="auto"/>
            </w:tcBorders>
            <w:vAlign w:val="center"/>
            <w:hideMark/>
          </w:tcPr>
          <w:p w14:paraId="5546412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33DA8F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2704</w:t>
            </w:r>
          </w:p>
        </w:tc>
      </w:tr>
      <w:tr w:rsidR="00021455" w:rsidRPr="00F7390E" w14:paraId="4A09376A"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4D0E71B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90</w:t>
            </w:r>
          </w:p>
        </w:tc>
        <w:tc>
          <w:tcPr>
            <w:tcW w:w="5680" w:type="dxa"/>
            <w:tcBorders>
              <w:top w:val="nil"/>
              <w:left w:val="nil"/>
              <w:bottom w:val="single" w:sz="4" w:space="0" w:color="auto"/>
              <w:right w:val="single" w:sz="4" w:space="0" w:color="auto"/>
            </w:tcBorders>
            <w:vAlign w:val="center"/>
            <w:hideMark/>
          </w:tcPr>
          <w:p w14:paraId="3E2E2C5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ESPONJA DE AÇO CONTENDO DADOS DE IDENTIFICAÇÃO DO PRODUTO, MARCA DO FABRICANTE E PRAZO DE VALIDADE PACOTE COM 08 UNIDADES - REFERÊNCIA: BOMBRIL, ASSOLAN, AZULIM, SIMILAR OU MELHOR QUALIDADE.</w:t>
            </w:r>
          </w:p>
        </w:tc>
        <w:tc>
          <w:tcPr>
            <w:tcW w:w="1220" w:type="dxa"/>
            <w:tcBorders>
              <w:top w:val="nil"/>
              <w:left w:val="nil"/>
              <w:bottom w:val="single" w:sz="4" w:space="0" w:color="auto"/>
              <w:right w:val="single" w:sz="4" w:space="0" w:color="auto"/>
            </w:tcBorders>
            <w:vAlign w:val="center"/>
            <w:hideMark/>
          </w:tcPr>
          <w:p w14:paraId="0C66CBF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EAA65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1957</w:t>
            </w:r>
          </w:p>
        </w:tc>
      </w:tr>
      <w:tr w:rsidR="00021455" w:rsidRPr="00F7390E" w14:paraId="4742F182"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5E9FAF4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91</w:t>
            </w:r>
          </w:p>
        </w:tc>
        <w:tc>
          <w:tcPr>
            <w:tcW w:w="5680" w:type="dxa"/>
            <w:tcBorders>
              <w:top w:val="nil"/>
              <w:left w:val="nil"/>
              <w:bottom w:val="single" w:sz="4" w:space="0" w:color="auto"/>
              <w:right w:val="single" w:sz="4" w:space="0" w:color="auto"/>
            </w:tcBorders>
            <w:vAlign w:val="center"/>
            <w:hideMark/>
          </w:tcPr>
          <w:p w14:paraId="2F1330F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LIMPA FORNO POTE 230 G. MELHOR QUALIDADE</w:t>
            </w:r>
          </w:p>
        </w:tc>
        <w:tc>
          <w:tcPr>
            <w:tcW w:w="1220" w:type="dxa"/>
            <w:tcBorders>
              <w:top w:val="nil"/>
              <w:left w:val="nil"/>
              <w:bottom w:val="single" w:sz="4" w:space="0" w:color="auto"/>
              <w:right w:val="single" w:sz="4" w:space="0" w:color="auto"/>
            </w:tcBorders>
            <w:vAlign w:val="center"/>
            <w:hideMark/>
          </w:tcPr>
          <w:p w14:paraId="0E4A8A9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CB2827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w:t>
            </w:r>
          </w:p>
        </w:tc>
      </w:tr>
      <w:tr w:rsidR="00021455" w:rsidRPr="00F7390E" w14:paraId="3919B98D"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6E37D48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92</w:t>
            </w:r>
          </w:p>
        </w:tc>
        <w:tc>
          <w:tcPr>
            <w:tcW w:w="5680" w:type="dxa"/>
            <w:tcBorders>
              <w:top w:val="nil"/>
              <w:left w:val="nil"/>
              <w:bottom w:val="single" w:sz="4" w:space="0" w:color="auto"/>
              <w:right w:val="single" w:sz="4" w:space="0" w:color="auto"/>
            </w:tcBorders>
            <w:vAlign w:val="center"/>
            <w:hideMark/>
          </w:tcPr>
          <w:p w14:paraId="6EE02F41"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LIMPADOR PARA VIDROS EMBALAGEM 500 ML – MISTER MÚSCULO, VEJA, BOMBRIL, SIMILAR OU MELHOR QUALIDADE</w:t>
            </w:r>
          </w:p>
        </w:tc>
        <w:tc>
          <w:tcPr>
            <w:tcW w:w="1220" w:type="dxa"/>
            <w:tcBorders>
              <w:top w:val="nil"/>
              <w:left w:val="nil"/>
              <w:bottom w:val="single" w:sz="4" w:space="0" w:color="auto"/>
              <w:right w:val="single" w:sz="4" w:space="0" w:color="auto"/>
            </w:tcBorders>
            <w:vAlign w:val="center"/>
            <w:hideMark/>
          </w:tcPr>
          <w:p w14:paraId="2981BB1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0F3192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370</w:t>
            </w:r>
          </w:p>
        </w:tc>
      </w:tr>
      <w:tr w:rsidR="00021455" w:rsidRPr="00F7390E" w14:paraId="25D9AA02"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2AF026C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93</w:t>
            </w:r>
          </w:p>
        </w:tc>
        <w:tc>
          <w:tcPr>
            <w:tcW w:w="5680" w:type="dxa"/>
            <w:tcBorders>
              <w:top w:val="nil"/>
              <w:left w:val="nil"/>
              <w:bottom w:val="single" w:sz="4" w:space="0" w:color="auto"/>
              <w:right w:val="single" w:sz="4" w:space="0" w:color="auto"/>
            </w:tcBorders>
            <w:vAlign w:val="center"/>
            <w:hideMark/>
          </w:tcPr>
          <w:p w14:paraId="5A0C378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LIMPADOR CONCENTRADO LIMPEZA PESADA  1ª LINHA, CONTENDO DADOS DE IDENTIFICAÇÃO DO PRODUTO, MARCA DO FABRICANTE E PRAZO DE VALIDADE EMBALAGEM DE 500 ML. VEJA, BOMBRIL, IPÊ, SIMILIAR OU MELHOR QUALIDADE</w:t>
            </w:r>
          </w:p>
        </w:tc>
        <w:tc>
          <w:tcPr>
            <w:tcW w:w="1220" w:type="dxa"/>
            <w:tcBorders>
              <w:top w:val="nil"/>
              <w:left w:val="nil"/>
              <w:bottom w:val="single" w:sz="4" w:space="0" w:color="auto"/>
              <w:right w:val="single" w:sz="4" w:space="0" w:color="auto"/>
            </w:tcBorders>
            <w:vAlign w:val="center"/>
            <w:hideMark/>
          </w:tcPr>
          <w:p w14:paraId="21BACEF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6A3D2C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760</w:t>
            </w:r>
          </w:p>
        </w:tc>
      </w:tr>
      <w:tr w:rsidR="00021455" w:rsidRPr="00F7390E" w14:paraId="1028418A"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2A5BCB6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94</w:t>
            </w:r>
          </w:p>
        </w:tc>
        <w:tc>
          <w:tcPr>
            <w:tcW w:w="5680" w:type="dxa"/>
            <w:tcBorders>
              <w:top w:val="nil"/>
              <w:left w:val="nil"/>
              <w:bottom w:val="single" w:sz="4" w:space="0" w:color="auto"/>
              <w:right w:val="single" w:sz="4" w:space="0" w:color="auto"/>
            </w:tcBorders>
            <w:vAlign w:val="center"/>
            <w:hideMark/>
          </w:tcPr>
          <w:p w14:paraId="1E97A6A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PÁ PARA LIXO GALVANIZADA COM CABO DE MADEIRA COM 1 MT DE COMPRIMENTO DE 1ª QUALIDADE</w:t>
            </w:r>
          </w:p>
        </w:tc>
        <w:tc>
          <w:tcPr>
            <w:tcW w:w="1220" w:type="dxa"/>
            <w:tcBorders>
              <w:top w:val="nil"/>
              <w:left w:val="nil"/>
              <w:bottom w:val="single" w:sz="4" w:space="0" w:color="auto"/>
              <w:right w:val="single" w:sz="4" w:space="0" w:color="auto"/>
            </w:tcBorders>
            <w:vAlign w:val="center"/>
            <w:hideMark/>
          </w:tcPr>
          <w:p w14:paraId="3AE14C4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0372F8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61</w:t>
            </w:r>
          </w:p>
        </w:tc>
      </w:tr>
      <w:tr w:rsidR="00021455" w:rsidRPr="00F7390E" w14:paraId="0FE0C937"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736714C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95</w:t>
            </w:r>
          </w:p>
        </w:tc>
        <w:tc>
          <w:tcPr>
            <w:tcW w:w="5680" w:type="dxa"/>
            <w:tcBorders>
              <w:top w:val="nil"/>
              <w:left w:val="nil"/>
              <w:bottom w:val="single" w:sz="4" w:space="0" w:color="auto"/>
              <w:right w:val="single" w:sz="4" w:space="0" w:color="auto"/>
            </w:tcBorders>
            <w:vAlign w:val="center"/>
            <w:hideMark/>
          </w:tcPr>
          <w:p w14:paraId="54955210"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PAPEL HIGIÊNICO, BRANCO, MACIO E PICOTADO, NÃO RECICLAVÉL, ALTA ABSORÇÃO 30M X 10CM, COM 04 ROLOS, CONTENDO DADOS DE IDENTIFICAÇÃO DO PRODUTO, MARCA DO FABRICANTE E PRAZO DE VALIDADE</w:t>
            </w:r>
          </w:p>
        </w:tc>
        <w:tc>
          <w:tcPr>
            <w:tcW w:w="1220" w:type="dxa"/>
            <w:tcBorders>
              <w:top w:val="nil"/>
              <w:left w:val="nil"/>
              <w:bottom w:val="single" w:sz="4" w:space="0" w:color="auto"/>
              <w:right w:val="single" w:sz="4" w:space="0" w:color="auto"/>
            </w:tcBorders>
            <w:vAlign w:val="center"/>
            <w:hideMark/>
          </w:tcPr>
          <w:p w14:paraId="7F7A112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FD</w:t>
            </w:r>
          </w:p>
        </w:tc>
        <w:tc>
          <w:tcPr>
            <w:tcW w:w="1320" w:type="dxa"/>
            <w:tcBorders>
              <w:top w:val="nil"/>
              <w:left w:val="nil"/>
              <w:bottom w:val="single" w:sz="4" w:space="0" w:color="auto"/>
              <w:right w:val="single" w:sz="4" w:space="0" w:color="auto"/>
            </w:tcBorders>
            <w:noWrap/>
            <w:vAlign w:val="center"/>
            <w:hideMark/>
          </w:tcPr>
          <w:p w14:paraId="08F0906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10480</w:t>
            </w:r>
          </w:p>
        </w:tc>
      </w:tr>
      <w:tr w:rsidR="00021455" w:rsidRPr="00F7390E" w14:paraId="6D59933A"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3D93F7E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96</w:t>
            </w:r>
          </w:p>
        </w:tc>
        <w:tc>
          <w:tcPr>
            <w:tcW w:w="5680" w:type="dxa"/>
            <w:tcBorders>
              <w:top w:val="nil"/>
              <w:left w:val="nil"/>
              <w:bottom w:val="single" w:sz="4" w:space="0" w:color="auto"/>
              <w:right w:val="single" w:sz="4" w:space="0" w:color="auto"/>
            </w:tcBorders>
            <w:vAlign w:val="center"/>
            <w:hideMark/>
          </w:tcPr>
          <w:p w14:paraId="709955B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REMOVEDOR PARA PISOS, AZULEJOS, CERAMICAS, ETC.COMPOSICAO QUIMICA:  ALCOOL LAURICO ETOXILADO, MANOETANOLAMINA, BUTILGLICOL, HIDROXIDO DE SODIO, HIDROTOPO, SEQUESTRANTE E VEICULO AQUOSO.CONTENDO 5 LITROS A UNIDADE</w:t>
            </w:r>
          </w:p>
        </w:tc>
        <w:tc>
          <w:tcPr>
            <w:tcW w:w="1220" w:type="dxa"/>
            <w:tcBorders>
              <w:top w:val="nil"/>
              <w:left w:val="nil"/>
              <w:bottom w:val="single" w:sz="4" w:space="0" w:color="auto"/>
              <w:right w:val="single" w:sz="4" w:space="0" w:color="auto"/>
            </w:tcBorders>
            <w:vAlign w:val="center"/>
            <w:hideMark/>
          </w:tcPr>
          <w:p w14:paraId="457A4BA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FB567B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w:t>
            </w:r>
          </w:p>
        </w:tc>
      </w:tr>
      <w:tr w:rsidR="00021455" w:rsidRPr="00F7390E" w14:paraId="4F584FDA"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207202B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97</w:t>
            </w:r>
          </w:p>
        </w:tc>
        <w:tc>
          <w:tcPr>
            <w:tcW w:w="5680" w:type="dxa"/>
            <w:tcBorders>
              <w:top w:val="nil"/>
              <w:left w:val="nil"/>
              <w:bottom w:val="single" w:sz="4" w:space="0" w:color="auto"/>
              <w:right w:val="single" w:sz="4" w:space="0" w:color="auto"/>
            </w:tcBorders>
            <w:vAlign w:val="center"/>
            <w:hideMark/>
          </w:tcPr>
          <w:p w14:paraId="50DE2C6C"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RODO DE PLÁSTICO COM 02 BORRACHAS EM EVA SILICONADA 40 CM CABO 1,20 PLASTIFICADO COM ROSCA DE 1ª QUALIDADE.</w:t>
            </w:r>
          </w:p>
        </w:tc>
        <w:tc>
          <w:tcPr>
            <w:tcW w:w="1220" w:type="dxa"/>
            <w:tcBorders>
              <w:top w:val="nil"/>
              <w:left w:val="nil"/>
              <w:bottom w:val="single" w:sz="4" w:space="0" w:color="auto"/>
              <w:right w:val="single" w:sz="4" w:space="0" w:color="auto"/>
            </w:tcBorders>
            <w:vAlign w:val="center"/>
            <w:hideMark/>
          </w:tcPr>
          <w:p w14:paraId="765B093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D7C947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399</w:t>
            </w:r>
          </w:p>
        </w:tc>
      </w:tr>
      <w:tr w:rsidR="00021455" w:rsidRPr="00F7390E" w14:paraId="233CDEA5"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09FC47F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98</w:t>
            </w:r>
          </w:p>
        </w:tc>
        <w:tc>
          <w:tcPr>
            <w:tcW w:w="5680" w:type="dxa"/>
            <w:tcBorders>
              <w:top w:val="nil"/>
              <w:left w:val="nil"/>
              <w:bottom w:val="single" w:sz="4" w:space="0" w:color="auto"/>
              <w:right w:val="single" w:sz="4" w:space="0" w:color="auto"/>
            </w:tcBorders>
            <w:vAlign w:val="center"/>
            <w:hideMark/>
          </w:tcPr>
          <w:p w14:paraId="2E62C76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RODO, BASE PLASTICA COM DUAS BORRACHAS PRETAS, DE ESPESSURA NAO INFERIOR A 3 MM, CORRETAMENTE ESTICADAS E FIXAS A BASE DO RODO, COM O MESMO COMPRIMENTO DESTA, DEVENDO REMOVER A ÁGUA SOBRE A SUPERFICIE LISA E PLANA A PRIMEIRA PASSADA, O CABO DEVERA SER REFORÇADO, PERFEITAMENTE ADAPTADO A BASE. DIMENSOES: 30 CM DE LARGURA DA BASE DO RODO E CABO COM 1,20 M DE COMPRIMENTO.</w:t>
            </w:r>
          </w:p>
        </w:tc>
        <w:tc>
          <w:tcPr>
            <w:tcW w:w="1220" w:type="dxa"/>
            <w:tcBorders>
              <w:top w:val="nil"/>
              <w:left w:val="nil"/>
              <w:bottom w:val="single" w:sz="4" w:space="0" w:color="auto"/>
              <w:right w:val="single" w:sz="4" w:space="0" w:color="auto"/>
            </w:tcBorders>
            <w:vAlign w:val="center"/>
            <w:hideMark/>
          </w:tcPr>
          <w:p w14:paraId="1E884BA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DCB16F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r>
      <w:tr w:rsidR="00021455" w:rsidRPr="00F7390E" w14:paraId="721BFE1D"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71361C6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99</w:t>
            </w:r>
          </w:p>
        </w:tc>
        <w:tc>
          <w:tcPr>
            <w:tcW w:w="5680" w:type="dxa"/>
            <w:tcBorders>
              <w:top w:val="nil"/>
              <w:left w:val="nil"/>
              <w:bottom w:val="single" w:sz="4" w:space="0" w:color="auto"/>
              <w:right w:val="single" w:sz="4" w:space="0" w:color="auto"/>
            </w:tcBorders>
            <w:vAlign w:val="center"/>
            <w:hideMark/>
          </w:tcPr>
          <w:p w14:paraId="43ECB20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 xml:space="preserve">SABÃO EM BARRA GLICERINADO DERMATOLOGICAMENTE TESTADO 5X1 COMPOSTO POR ÁCIDOS GRAXOS DE COCO/BABAÇU, DE SEBO, DE SOJA, COADJVANTE, AGENTE ANTI-REDEPOSITANTE E ÁGUA, GLICERINADO </w:t>
            </w:r>
            <w:r w:rsidRPr="00F7390E">
              <w:rPr>
                <w:rFonts w:ascii="Cambria" w:hAnsi="Cambria" w:cs="Calibri"/>
                <w:color w:val="000000"/>
              </w:rPr>
              <w:lastRenderedPageBreak/>
              <w:t>DERMATOLOGICAMENTE TESTADO, IPÊ, BRILHANTE E LIMPOL, OU MELHOR QUALIDADE.</w:t>
            </w:r>
          </w:p>
        </w:tc>
        <w:tc>
          <w:tcPr>
            <w:tcW w:w="1220" w:type="dxa"/>
            <w:tcBorders>
              <w:top w:val="nil"/>
              <w:left w:val="nil"/>
              <w:bottom w:val="single" w:sz="4" w:space="0" w:color="auto"/>
              <w:right w:val="single" w:sz="4" w:space="0" w:color="auto"/>
            </w:tcBorders>
            <w:vAlign w:val="center"/>
            <w:hideMark/>
          </w:tcPr>
          <w:p w14:paraId="6A766DE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UN</w:t>
            </w:r>
          </w:p>
        </w:tc>
        <w:tc>
          <w:tcPr>
            <w:tcW w:w="1320" w:type="dxa"/>
            <w:tcBorders>
              <w:top w:val="nil"/>
              <w:left w:val="nil"/>
              <w:bottom w:val="single" w:sz="4" w:space="0" w:color="auto"/>
              <w:right w:val="single" w:sz="4" w:space="0" w:color="auto"/>
            </w:tcBorders>
            <w:noWrap/>
            <w:vAlign w:val="center"/>
            <w:hideMark/>
          </w:tcPr>
          <w:p w14:paraId="5C638CC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810</w:t>
            </w:r>
          </w:p>
        </w:tc>
      </w:tr>
      <w:tr w:rsidR="00021455" w:rsidRPr="00F7390E" w14:paraId="2F0D8AE5"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36F0803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100</w:t>
            </w:r>
          </w:p>
        </w:tc>
        <w:tc>
          <w:tcPr>
            <w:tcW w:w="5680" w:type="dxa"/>
            <w:tcBorders>
              <w:top w:val="nil"/>
              <w:left w:val="nil"/>
              <w:bottom w:val="single" w:sz="4" w:space="0" w:color="auto"/>
              <w:right w:val="single" w:sz="4" w:space="0" w:color="auto"/>
            </w:tcBorders>
            <w:vAlign w:val="center"/>
            <w:hideMark/>
          </w:tcPr>
          <w:p w14:paraId="43749EF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SABONETE LÍQUIDO ANTISSÉPTICO DERMATOLOGICAMENTE TESTADO EMBALAGEM 5LITROS FRAGÂNCIA VARIADAS - NOBLA, BELL PLUS, PREMISSE, SIMILAR OU MELHOR QUALIDADE.</w:t>
            </w:r>
          </w:p>
        </w:tc>
        <w:tc>
          <w:tcPr>
            <w:tcW w:w="1220" w:type="dxa"/>
            <w:tcBorders>
              <w:top w:val="nil"/>
              <w:left w:val="nil"/>
              <w:bottom w:val="single" w:sz="4" w:space="0" w:color="auto"/>
              <w:right w:val="single" w:sz="4" w:space="0" w:color="auto"/>
            </w:tcBorders>
            <w:vAlign w:val="center"/>
            <w:hideMark/>
          </w:tcPr>
          <w:p w14:paraId="6C035EC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8577AC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320</w:t>
            </w:r>
          </w:p>
        </w:tc>
      </w:tr>
      <w:tr w:rsidR="00021455" w:rsidRPr="00F7390E" w14:paraId="1AAF3C74" w14:textId="77777777" w:rsidTr="00B115E4">
        <w:trPr>
          <w:trHeight w:val="2520"/>
        </w:trPr>
        <w:tc>
          <w:tcPr>
            <w:tcW w:w="1300" w:type="dxa"/>
            <w:tcBorders>
              <w:top w:val="nil"/>
              <w:left w:val="single" w:sz="4" w:space="0" w:color="auto"/>
              <w:bottom w:val="single" w:sz="4" w:space="0" w:color="auto"/>
              <w:right w:val="single" w:sz="4" w:space="0" w:color="auto"/>
            </w:tcBorders>
            <w:noWrap/>
            <w:vAlign w:val="center"/>
            <w:hideMark/>
          </w:tcPr>
          <w:p w14:paraId="359636E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101</w:t>
            </w:r>
          </w:p>
        </w:tc>
        <w:tc>
          <w:tcPr>
            <w:tcW w:w="5680" w:type="dxa"/>
            <w:tcBorders>
              <w:top w:val="nil"/>
              <w:left w:val="nil"/>
              <w:bottom w:val="single" w:sz="4" w:space="0" w:color="auto"/>
              <w:right w:val="single" w:sz="4" w:space="0" w:color="auto"/>
            </w:tcBorders>
            <w:vAlign w:val="center"/>
            <w:hideMark/>
          </w:tcPr>
          <w:p w14:paraId="5EC603BA"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SACO PARA LIXO EM ROLO, 75CMX1,05M, CONTENDO 10 SACOS, CAPACIDADE PARA 100 LITROS, EXTRA FORTE, DE BOA QUALIDADE, EM POLIETILENO DE ALTA DENSIDADE, RESISTENTE E REFORÇADO, CONTENDO DADOS DE IDENTIFICAÇÃO DO PRODUTO, MARCA DO FABRICANTE E PRAZO DE VALIDADE. BOM LIXO, LEV FORTE E REBOOL LIXO</w:t>
            </w:r>
          </w:p>
        </w:tc>
        <w:tc>
          <w:tcPr>
            <w:tcW w:w="1220" w:type="dxa"/>
            <w:tcBorders>
              <w:top w:val="nil"/>
              <w:left w:val="nil"/>
              <w:bottom w:val="single" w:sz="4" w:space="0" w:color="auto"/>
              <w:right w:val="single" w:sz="4" w:space="0" w:color="auto"/>
            </w:tcBorders>
            <w:vAlign w:val="center"/>
            <w:hideMark/>
          </w:tcPr>
          <w:p w14:paraId="6D89EA6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EF290F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1945</w:t>
            </w:r>
          </w:p>
        </w:tc>
      </w:tr>
      <w:tr w:rsidR="00021455" w:rsidRPr="00F7390E" w14:paraId="69B45451"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4FAEEBE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102</w:t>
            </w:r>
          </w:p>
        </w:tc>
        <w:tc>
          <w:tcPr>
            <w:tcW w:w="5680" w:type="dxa"/>
            <w:tcBorders>
              <w:top w:val="nil"/>
              <w:left w:val="nil"/>
              <w:bottom w:val="single" w:sz="4" w:space="0" w:color="auto"/>
              <w:right w:val="single" w:sz="4" w:space="0" w:color="auto"/>
            </w:tcBorders>
            <w:vAlign w:val="center"/>
            <w:hideMark/>
          </w:tcPr>
          <w:p w14:paraId="049C0A5B"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VASSOURA DE PÊLO SINTÉTICO 30 CM CABO PLASTIFICADO FIXADO COM SISTEMA DE ROSCA – CONDOR, VARREBEM, BETTANIN, SIMILAR OU MELHOR QUALIDADE</w:t>
            </w:r>
          </w:p>
        </w:tc>
        <w:tc>
          <w:tcPr>
            <w:tcW w:w="1220" w:type="dxa"/>
            <w:tcBorders>
              <w:top w:val="nil"/>
              <w:left w:val="nil"/>
              <w:bottom w:val="single" w:sz="4" w:space="0" w:color="auto"/>
              <w:right w:val="single" w:sz="4" w:space="0" w:color="auto"/>
            </w:tcBorders>
            <w:vAlign w:val="center"/>
            <w:hideMark/>
          </w:tcPr>
          <w:p w14:paraId="714602F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5EBFF7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351</w:t>
            </w:r>
          </w:p>
        </w:tc>
      </w:tr>
      <w:tr w:rsidR="00021455" w:rsidRPr="00F7390E" w14:paraId="7BCEBE9A"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46138A5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103</w:t>
            </w:r>
          </w:p>
        </w:tc>
        <w:tc>
          <w:tcPr>
            <w:tcW w:w="5680" w:type="dxa"/>
            <w:tcBorders>
              <w:top w:val="nil"/>
              <w:left w:val="nil"/>
              <w:bottom w:val="single" w:sz="4" w:space="0" w:color="auto"/>
              <w:right w:val="single" w:sz="4" w:space="0" w:color="auto"/>
            </w:tcBorders>
            <w:vAlign w:val="center"/>
            <w:hideMark/>
          </w:tcPr>
          <w:p w14:paraId="76AEAFB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VASSOURA DE PALHA CAIPIRA DE 1ª QUALIDADE</w:t>
            </w:r>
          </w:p>
        </w:tc>
        <w:tc>
          <w:tcPr>
            <w:tcW w:w="1220" w:type="dxa"/>
            <w:tcBorders>
              <w:top w:val="nil"/>
              <w:left w:val="nil"/>
              <w:bottom w:val="single" w:sz="4" w:space="0" w:color="auto"/>
              <w:right w:val="single" w:sz="4" w:space="0" w:color="auto"/>
            </w:tcBorders>
            <w:vAlign w:val="center"/>
            <w:hideMark/>
          </w:tcPr>
          <w:p w14:paraId="26984C0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BA9CA9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547</w:t>
            </w:r>
          </w:p>
        </w:tc>
      </w:tr>
      <w:tr w:rsidR="00021455" w:rsidRPr="00F7390E" w14:paraId="0BAA48EB"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4573046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104</w:t>
            </w:r>
          </w:p>
        </w:tc>
        <w:tc>
          <w:tcPr>
            <w:tcW w:w="5680" w:type="dxa"/>
            <w:tcBorders>
              <w:top w:val="nil"/>
              <w:left w:val="nil"/>
              <w:bottom w:val="single" w:sz="4" w:space="0" w:color="auto"/>
              <w:right w:val="single" w:sz="4" w:space="0" w:color="auto"/>
            </w:tcBorders>
            <w:vAlign w:val="center"/>
            <w:hideMark/>
          </w:tcPr>
          <w:p w14:paraId="687D5B0E"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ÁGUA SANITÁRIA DE 2 LITROS COMPOSTA POR HIPOCLORITO DE SÓDIO E ÁGUA, TEOR CLORO ATIVO: 2,0% A 2,5% P/P.PRINCIPIO ATIVO:HIPOCLORITODE SÓDIO, PRODUTO A BASE DE SÓDIO.Q- BOA, BRILHANTE, IPÊDE 1ª QUALIDADE.</w:t>
            </w:r>
          </w:p>
        </w:tc>
        <w:tc>
          <w:tcPr>
            <w:tcW w:w="1220" w:type="dxa"/>
            <w:tcBorders>
              <w:top w:val="nil"/>
              <w:left w:val="nil"/>
              <w:bottom w:val="single" w:sz="4" w:space="0" w:color="auto"/>
              <w:right w:val="single" w:sz="4" w:space="0" w:color="auto"/>
            </w:tcBorders>
            <w:vAlign w:val="center"/>
            <w:hideMark/>
          </w:tcPr>
          <w:p w14:paraId="2C1B0E4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4FFFD6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4210</w:t>
            </w:r>
          </w:p>
        </w:tc>
      </w:tr>
      <w:tr w:rsidR="00021455" w:rsidRPr="00F7390E" w14:paraId="1A59ED29"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1EBC1EB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105</w:t>
            </w:r>
          </w:p>
        </w:tc>
        <w:tc>
          <w:tcPr>
            <w:tcW w:w="5680" w:type="dxa"/>
            <w:tcBorders>
              <w:top w:val="nil"/>
              <w:left w:val="nil"/>
              <w:bottom w:val="single" w:sz="4" w:space="0" w:color="auto"/>
              <w:right w:val="single" w:sz="4" w:space="0" w:color="auto"/>
            </w:tcBorders>
            <w:vAlign w:val="center"/>
            <w:hideMark/>
          </w:tcPr>
          <w:p w14:paraId="31F20C1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LIXEIRA EM PLASTICO COM ABERTURA DE TAMPA ACIONADA POR PEDAL, CAPACIDADE DE 25 L. DIMENSOES 45 CM (ALTURA) X 30 CM (LARGURA) X 24 CM (PROFUNDIDADE)</w:t>
            </w:r>
          </w:p>
        </w:tc>
        <w:tc>
          <w:tcPr>
            <w:tcW w:w="1220" w:type="dxa"/>
            <w:tcBorders>
              <w:top w:val="nil"/>
              <w:left w:val="nil"/>
              <w:bottom w:val="single" w:sz="4" w:space="0" w:color="auto"/>
              <w:right w:val="single" w:sz="4" w:space="0" w:color="auto"/>
            </w:tcBorders>
            <w:vAlign w:val="center"/>
            <w:hideMark/>
          </w:tcPr>
          <w:p w14:paraId="2DC5E8F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C87A1E1"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200</w:t>
            </w:r>
          </w:p>
        </w:tc>
      </w:tr>
      <w:tr w:rsidR="00021455" w:rsidRPr="00F7390E" w14:paraId="3FDF93BF"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06EC0F1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106</w:t>
            </w:r>
          </w:p>
        </w:tc>
        <w:tc>
          <w:tcPr>
            <w:tcW w:w="5680" w:type="dxa"/>
            <w:tcBorders>
              <w:top w:val="nil"/>
              <w:left w:val="nil"/>
              <w:bottom w:val="single" w:sz="4" w:space="0" w:color="auto"/>
              <w:right w:val="single" w:sz="4" w:space="0" w:color="auto"/>
            </w:tcBorders>
            <w:vAlign w:val="center"/>
            <w:hideMark/>
          </w:tcPr>
          <w:p w14:paraId="290CC7D8"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RODO DE PLÁSTICO COM DUAS BORRACHAS 60 CM CABO 1,20 CM PLASTIFICADO COM ROSCA.</w:t>
            </w:r>
          </w:p>
        </w:tc>
        <w:tc>
          <w:tcPr>
            <w:tcW w:w="1220" w:type="dxa"/>
            <w:tcBorders>
              <w:top w:val="nil"/>
              <w:left w:val="nil"/>
              <w:bottom w:val="single" w:sz="4" w:space="0" w:color="auto"/>
              <w:right w:val="single" w:sz="4" w:space="0" w:color="auto"/>
            </w:tcBorders>
            <w:vAlign w:val="center"/>
            <w:hideMark/>
          </w:tcPr>
          <w:p w14:paraId="6A5B6A0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0008AF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395</w:t>
            </w:r>
          </w:p>
        </w:tc>
      </w:tr>
      <w:tr w:rsidR="00021455" w:rsidRPr="00F7390E" w14:paraId="2C618495"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7F33EFC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107</w:t>
            </w:r>
          </w:p>
        </w:tc>
        <w:tc>
          <w:tcPr>
            <w:tcW w:w="5680" w:type="dxa"/>
            <w:tcBorders>
              <w:top w:val="nil"/>
              <w:left w:val="nil"/>
              <w:bottom w:val="single" w:sz="4" w:space="0" w:color="auto"/>
              <w:right w:val="single" w:sz="4" w:space="0" w:color="auto"/>
            </w:tcBorders>
            <w:vAlign w:val="center"/>
            <w:hideMark/>
          </w:tcPr>
          <w:p w14:paraId="0683C7D9"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PAPEL TOALHA PARA BANHEIRO INTERFOLHAS DUAS DOBRAS BRANCO 100% CELULOSE PACOTE COM 1000 FOLHAS 23 X 21 CM</w:t>
            </w:r>
          </w:p>
        </w:tc>
        <w:tc>
          <w:tcPr>
            <w:tcW w:w="1220" w:type="dxa"/>
            <w:tcBorders>
              <w:top w:val="nil"/>
              <w:left w:val="nil"/>
              <w:bottom w:val="single" w:sz="4" w:space="0" w:color="auto"/>
              <w:right w:val="single" w:sz="4" w:space="0" w:color="auto"/>
            </w:tcBorders>
            <w:vAlign w:val="center"/>
            <w:hideMark/>
          </w:tcPr>
          <w:p w14:paraId="089675D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F32D6A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9783</w:t>
            </w:r>
          </w:p>
        </w:tc>
      </w:tr>
      <w:tr w:rsidR="00021455" w:rsidRPr="00F7390E" w14:paraId="0848D4BC"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34281FA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108</w:t>
            </w:r>
          </w:p>
        </w:tc>
        <w:tc>
          <w:tcPr>
            <w:tcW w:w="5680" w:type="dxa"/>
            <w:tcBorders>
              <w:top w:val="nil"/>
              <w:left w:val="nil"/>
              <w:bottom w:val="single" w:sz="4" w:space="0" w:color="auto"/>
              <w:right w:val="single" w:sz="4" w:space="0" w:color="auto"/>
            </w:tcBorders>
            <w:vAlign w:val="center"/>
            <w:hideMark/>
          </w:tcPr>
          <w:p w14:paraId="0252DCC7"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BOTAS DE PVC, NA COR BRANCA, CANO LONGO- Nº 37</w:t>
            </w:r>
          </w:p>
        </w:tc>
        <w:tc>
          <w:tcPr>
            <w:tcW w:w="1220" w:type="dxa"/>
            <w:tcBorders>
              <w:top w:val="nil"/>
              <w:left w:val="nil"/>
              <w:bottom w:val="single" w:sz="4" w:space="0" w:color="auto"/>
              <w:right w:val="single" w:sz="4" w:space="0" w:color="auto"/>
            </w:tcBorders>
            <w:vAlign w:val="center"/>
            <w:hideMark/>
          </w:tcPr>
          <w:p w14:paraId="3FEC7DF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EA9EF2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7FBF2F54"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6D15E5D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109</w:t>
            </w:r>
          </w:p>
        </w:tc>
        <w:tc>
          <w:tcPr>
            <w:tcW w:w="5680" w:type="dxa"/>
            <w:tcBorders>
              <w:top w:val="nil"/>
              <w:left w:val="nil"/>
              <w:bottom w:val="single" w:sz="4" w:space="0" w:color="auto"/>
              <w:right w:val="single" w:sz="4" w:space="0" w:color="auto"/>
            </w:tcBorders>
            <w:vAlign w:val="center"/>
            <w:hideMark/>
          </w:tcPr>
          <w:p w14:paraId="7C2070FA"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BOTAS DE PVC, NA COR BRANCA, CANO LONGO- Nº 38</w:t>
            </w:r>
          </w:p>
        </w:tc>
        <w:tc>
          <w:tcPr>
            <w:tcW w:w="1220" w:type="dxa"/>
            <w:tcBorders>
              <w:top w:val="nil"/>
              <w:left w:val="nil"/>
              <w:bottom w:val="single" w:sz="4" w:space="0" w:color="auto"/>
              <w:right w:val="single" w:sz="4" w:space="0" w:color="auto"/>
            </w:tcBorders>
            <w:vAlign w:val="center"/>
            <w:hideMark/>
          </w:tcPr>
          <w:p w14:paraId="039B266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21DE3F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32DA929C"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6487972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110</w:t>
            </w:r>
          </w:p>
        </w:tc>
        <w:tc>
          <w:tcPr>
            <w:tcW w:w="5680" w:type="dxa"/>
            <w:tcBorders>
              <w:top w:val="nil"/>
              <w:left w:val="nil"/>
              <w:bottom w:val="single" w:sz="4" w:space="0" w:color="auto"/>
              <w:right w:val="single" w:sz="4" w:space="0" w:color="auto"/>
            </w:tcBorders>
            <w:vAlign w:val="center"/>
            <w:hideMark/>
          </w:tcPr>
          <w:p w14:paraId="40BDE9AA"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BOTAS DE PVC, NA COR BRANCA, CANO LONGO- Nº 40</w:t>
            </w:r>
          </w:p>
        </w:tc>
        <w:tc>
          <w:tcPr>
            <w:tcW w:w="1220" w:type="dxa"/>
            <w:tcBorders>
              <w:top w:val="nil"/>
              <w:left w:val="nil"/>
              <w:bottom w:val="single" w:sz="4" w:space="0" w:color="auto"/>
              <w:right w:val="single" w:sz="4" w:space="0" w:color="auto"/>
            </w:tcBorders>
            <w:vAlign w:val="center"/>
            <w:hideMark/>
          </w:tcPr>
          <w:p w14:paraId="50B9F15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86C03C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3978436B"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06373AE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111</w:t>
            </w:r>
          </w:p>
        </w:tc>
        <w:tc>
          <w:tcPr>
            <w:tcW w:w="5680" w:type="dxa"/>
            <w:tcBorders>
              <w:top w:val="nil"/>
              <w:left w:val="nil"/>
              <w:bottom w:val="single" w:sz="4" w:space="0" w:color="auto"/>
              <w:right w:val="single" w:sz="4" w:space="0" w:color="auto"/>
            </w:tcBorders>
            <w:vAlign w:val="center"/>
            <w:hideMark/>
          </w:tcPr>
          <w:p w14:paraId="0FDC37D2"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BOTAS DE PVC, NA COR BRANCA, CANO LONGO- Nº 36</w:t>
            </w:r>
          </w:p>
        </w:tc>
        <w:tc>
          <w:tcPr>
            <w:tcW w:w="1220" w:type="dxa"/>
            <w:tcBorders>
              <w:top w:val="nil"/>
              <w:left w:val="nil"/>
              <w:bottom w:val="single" w:sz="4" w:space="0" w:color="auto"/>
              <w:right w:val="single" w:sz="4" w:space="0" w:color="auto"/>
            </w:tcBorders>
            <w:vAlign w:val="center"/>
            <w:hideMark/>
          </w:tcPr>
          <w:p w14:paraId="0E561CB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898D03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18C353CA"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55BF224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112</w:t>
            </w:r>
          </w:p>
        </w:tc>
        <w:tc>
          <w:tcPr>
            <w:tcW w:w="5680" w:type="dxa"/>
            <w:tcBorders>
              <w:top w:val="nil"/>
              <w:left w:val="nil"/>
              <w:bottom w:val="single" w:sz="4" w:space="0" w:color="auto"/>
              <w:right w:val="single" w:sz="4" w:space="0" w:color="auto"/>
            </w:tcBorders>
            <w:vAlign w:val="center"/>
            <w:hideMark/>
          </w:tcPr>
          <w:p w14:paraId="20921545"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BOTAS DE PVC, NA COR BRANCA, CANO LONGO- Nº 39</w:t>
            </w:r>
          </w:p>
        </w:tc>
        <w:tc>
          <w:tcPr>
            <w:tcW w:w="1220" w:type="dxa"/>
            <w:tcBorders>
              <w:top w:val="nil"/>
              <w:left w:val="nil"/>
              <w:bottom w:val="single" w:sz="4" w:space="0" w:color="auto"/>
              <w:right w:val="single" w:sz="4" w:space="0" w:color="auto"/>
            </w:tcBorders>
            <w:vAlign w:val="center"/>
            <w:hideMark/>
          </w:tcPr>
          <w:p w14:paraId="1F46C2F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8B37CB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12</w:t>
            </w:r>
          </w:p>
        </w:tc>
      </w:tr>
      <w:tr w:rsidR="00021455" w:rsidRPr="00F7390E" w14:paraId="159B206D" w14:textId="77777777" w:rsidTr="00B115E4">
        <w:trPr>
          <w:trHeight w:val="2205"/>
        </w:trPr>
        <w:tc>
          <w:tcPr>
            <w:tcW w:w="1300" w:type="dxa"/>
            <w:tcBorders>
              <w:top w:val="nil"/>
              <w:left w:val="single" w:sz="4" w:space="0" w:color="auto"/>
              <w:bottom w:val="single" w:sz="4" w:space="0" w:color="auto"/>
              <w:right w:val="single" w:sz="4" w:space="0" w:color="auto"/>
            </w:tcBorders>
            <w:noWrap/>
            <w:vAlign w:val="center"/>
            <w:hideMark/>
          </w:tcPr>
          <w:p w14:paraId="18723CE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113</w:t>
            </w:r>
          </w:p>
        </w:tc>
        <w:tc>
          <w:tcPr>
            <w:tcW w:w="5680" w:type="dxa"/>
            <w:tcBorders>
              <w:top w:val="nil"/>
              <w:left w:val="nil"/>
              <w:bottom w:val="single" w:sz="4" w:space="0" w:color="auto"/>
              <w:right w:val="single" w:sz="4" w:space="0" w:color="auto"/>
            </w:tcBorders>
            <w:vAlign w:val="center"/>
            <w:hideMark/>
          </w:tcPr>
          <w:p w14:paraId="71985A6A"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SABÃO EM PÓ, BIODEGRADÁVEL, GRÃO AZUL, 1ª QUALIDADE, COM REGISTRO NA ANVISA, EM EMBALAGENS PLÁSTICAS OU CAIXA DE PAPELÃO, COM 800 GR CADA. COMPOSIÇÃO: TENSO ATIVO ANIÔNICO, FOSTAFOS, SAIS, INORGÂNICOS, BRANQUEADOR OPTICO, PERFUME, PIGMENTO E ENZIMAS.</w:t>
            </w:r>
          </w:p>
        </w:tc>
        <w:tc>
          <w:tcPr>
            <w:tcW w:w="1220" w:type="dxa"/>
            <w:tcBorders>
              <w:top w:val="nil"/>
              <w:left w:val="nil"/>
              <w:bottom w:val="single" w:sz="4" w:space="0" w:color="auto"/>
              <w:right w:val="single" w:sz="4" w:space="0" w:color="auto"/>
            </w:tcBorders>
            <w:vAlign w:val="center"/>
            <w:hideMark/>
          </w:tcPr>
          <w:p w14:paraId="7CD17A2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B4949A6"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300</w:t>
            </w:r>
          </w:p>
        </w:tc>
      </w:tr>
      <w:tr w:rsidR="00021455" w:rsidRPr="00F7390E" w14:paraId="2B19D883"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7B37B52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114</w:t>
            </w:r>
          </w:p>
        </w:tc>
        <w:tc>
          <w:tcPr>
            <w:tcW w:w="5680" w:type="dxa"/>
            <w:tcBorders>
              <w:top w:val="nil"/>
              <w:left w:val="nil"/>
              <w:bottom w:val="single" w:sz="4" w:space="0" w:color="auto"/>
              <w:right w:val="single" w:sz="4" w:space="0" w:color="auto"/>
            </w:tcBorders>
            <w:vAlign w:val="center"/>
            <w:hideMark/>
          </w:tcPr>
          <w:p w14:paraId="232CDAC1"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TOALHAS DE PAPEL ABSORVENTE, COM 60 TOALHAS DE 19X20 CM, COR BRANCA (100% BRANCO) SUPER RESISTENTE, COM 2 ROLOS NO PACOTE CADA</w:t>
            </w:r>
          </w:p>
        </w:tc>
        <w:tc>
          <w:tcPr>
            <w:tcW w:w="1220" w:type="dxa"/>
            <w:tcBorders>
              <w:top w:val="nil"/>
              <w:left w:val="nil"/>
              <w:bottom w:val="single" w:sz="4" w:space="0" w:color="auto"/>
              <w:right w:val="single" w:sz="4" w:space="0" w:color="auto"/>
            </w:tcBorders>
            <w:vAlign w:val="center"/>
            <w:hideMark/>
          </w:tcPr>
          <w:p w14:paraId="0AD0EC4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C04B17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240</w:t>
            </w:r>
          </w:p>
        </w:tc>
      </w:tr>
      <w:tr w:rsidR="00021455" w:rsidRPr="00F7390E" w14:paraId="0A0B706C" w14:textId="77777777" w:rsidTr="00471E24">
        <w:trPr>
          <w:trHeight w:val="833"/>
        </w:trPr>
        <w:tc>
          <w:tcPr>
            <w:tcW w:w="1300" w:type="dxa"/>
            <w:tcBorders>
              <w:top w:val="nil"/>
              <w:left w:val="single" w:sz="4" w:space="0" w:color="auto"/>
              <w:bottom w:val="single" w:sz="4" w:space="0" w:color="auto"/>
              <w:right w:val="single" w:sz="4" w:space="0" w:color="auto"/>
            </w:tcBorders>
            <w:noWrap/>
            <w:vAlign w:val="center"/>
            <w:hideMark/>
          </w:tcPr>
          <w:p w14:paraId="1993D3B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115</w:t>
            </w:r>
          </w:p>
        </w:tc>
        <w:tc>
          <w:tcPr>
            <w:tcW w:w="5680" w:type="dxa"/>
            <w:tcBorders>
              <w:top w:val="nil"/>
              <w:left w:val="nil"/>
              <w:bottom w:val="single" w:sz="4" w:space="0" w:color="auto"/>
              <w:right w:val="single" w:sz="4" w:space="0" w:color="auto"/>
            </w:tcBorders>
            <w:vAlign w:val="center"/>
            <w:hideMark/>
          </w:tcPr>
          <w:p w14:paraId="572EAB56" w14:textId="77777777" w:rsidR="00021455" w:rsidRPr="00F7390E" w:rsidRDefault="00021455" w:rsidP="00F7390E">
            <w:pPr>
              <w:spacing w:line="360" w:lineRule="auto"/>
              <w:jc w:val="both"/>
              <w:rPr>
                <w:rFonts w:ascii="Cambria" w:hAnsi="Cambria" w:cs="Calibri"/>
                <w:color w:val="000000"/>
              </w:rPr>
            </w:pPr>
            <w:r w:rsidRPr="00F7390E">
              <w:rPr>
                <w:rFonts w:ascii="Cambria" w:hAnsi="Cambria" w:cs="Calibri"/>
                <w:color w:val="000000"/>
              </w:rPr>
              <w:t>PANO DE CHÃO MICROFIBRA POLIESTER, MCOMPOSIÇÃO 80% POLIESTER E 20% POLIAMIDA - DIMENSÕES 80X50CM</w:t>
            </w:r>
          </w:p>
        </w:tc>
        <w:tc>
          <w:tcPr>
            <w:tcW w:w="1220" w:type="dxa"/>
            <w:tcBorders>
              <w:top w:val="nil"/>
              <w:left w:val="nil"/>
              <w:bottom w:val="single" w:sz="4" w:space="0" w:color="auto"/>
              <w:right w:val="single" w:sz="4" w:space="0" w:color="auto"/>
            </w:tcBorders>
            <w:vAlign w:val="center"/>
            <w:hideMark/>
          </w:tcPr>
          <w:p w14:paraId="346FEC7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4D066F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450</w:t>
            </w:r>
          </w:p>
        </w:tc>
      </w:tr>
      <w:tr w:rsidR="00021455" w:rsidRPr="00F7390E" w14:paraId="267D7812" w14:textId="77777777" w:rsidTr="00B115E4">
        <w:trPr>
          <w:trHeight w:val="1049"/>
        </w:trPr>
        <w:tc>
          <w:tcPr>
            <w:tcW w:w="1300" w:type="dxa"/>
            <w:tcBorders>
              <w:top w:val="nil"/>
              <w:left w:val="single" w:sz="4" w:space="0" w:color="auto"/>
              <w:bottom w:val="single" w:sz="4" w:space="0" w:color="auto"/>
              <w:right w:val="single" w:sz="4" w:space="0" w:color="auto"/>
            </w:tcBorders>
            <w:noWrap/>
            <w:vAlign w:val="center"/>
            <w:hideMark/>
          </w:tcPr>
          <w:p w14:paraId="73E48C6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116</w:t>
            </w:r>
          </w:p>
        </w:tc>
        <w:tc>
          <w:tcPr>
            <w:tcW w:w="5680" w:type="dxa"/>
            <w:tcBorders>
              <w:top w:val="nil"/>
              <w:left w:val="nil"/>
              <w:bottom w:val="single" w:sz="4" w:space="0" w:color="auto"/>
              <w:right w:val="single" w:sz="4" w:space="0" w:color="auto"/>
            </w:tcBorders>
            <w:vAlign w:val="center"/>
            <w:hideMark/>
          </w:tcPr>
          <w:p w14:paraId="21EBACA8"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RODO EM MADEIRA COM 02 BORRACHAS EM EVA SILICONADA 60 CM CABO 1,20 M PLASTIFICADO</w:t>
            </w:r>
          </w:p>
        </w:tc>
        <w:tc>
          <w:tcPr>
            <w:tcW w:w="1220" w:type="dxa"/>
            <w:tcBorders>
              <w:top w:val="nil"/>
              <w:left w:val="nil"/>
              <w:bottom w:val="single" w:sz="4" w:space="0" w:color="auto"/>
              <w:right w:val="single" w:sz="4" w:space="0" w:color="auto"/>
            </w:tcBorders>
            <w:vAlign w:val="center"/>
            <w:hideMark/>
          </w:tcPr>
          <w:p w14:paraId="694B5D1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0B3FB7D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w:t>
            </w:r>
          </w:p>
        </w:tc>
      </w:tr>
      <w:tr w:rsidR="00021455" w:rsidRPr="00F7390E" w14:paraId="2A284975" w14:textId="77777777" w:rsidTr="0008793F">
        <w:trPr>
          <w:trHeight w:val="1721"/>
        </w:trPr>
        <w:tc>
          <w:tcPr>
            <w:tcW w:w="1300" w:type="dxa"/>
            <w:tcBorders>
              <w:top w:val="nil"/>
              <w:left w:val="single" w:sz="4" w:space="0" w:color="auto"/>
              <w:bottom w:val="single" w:sz="4" w:space="0" w:color="auto"/>
              <w:right w:val="single" w:sz="4" w:space="0" w:color="auto"/>
            </w:tcBorders>
            <w:noWrap/>
            <w:vAlign w:val="center"/>
            <w:hideMark/>
          </w:tcPr>
          <w:p w14:paraId="36741BC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117</w:t>
            </w:r>
          </w:p>
        </w:tc>
        <w:tc>
          <w:tcPr>
            <w:tcW w:w="5680" w:type="dxa"/>
            <w:tcBorders>
              <w:top w:val="nil"/>
              <w:left w:val="nil"/>
              <w:bottom w:val="single" w:sz="4" w:space="0" w:color="auto"/>
              <w:right w:val="single" w:sz="4" w:space="0" w:color="auto"/>
            </w:tcBorders>
            <w:vAlign w:val="center"/>
            <w:hideMark/>
          </w:tcPr>
          <w:p w14:paraId="1F59DDC9"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RODO DE MADEIRA, CEPO: MADEIRA C/ 2 BORRACHAS, NO MÍNIMO 5MM, RESISTENTES. COMPRIMENTO CEPO: 50 CM. CABO: MADEIRA, COMPRIMENTO CABO: 1,20 CM, CABO RETO E LIXADO OU PLASTIFICADO.</w:t>
            </w:r>
          </w:p>
        </w:tc>
        <w:tc>
          <w:tcPr>
            <w:tcW w:w="1220" w:type="dxa"/>
            <w:tcBorders>
              <w:top w:val="nil"/>
              <w:left w:val="nil"/>
              <w:bottom w:val="single" w:sz="4" w:space="0" w:color="auto"/>
              <w:right w:val="single" w:sz="4" w:space="0" w:color="auto"/>
            </w:tcBorders>
            <w:vAlign w:val="center"/>
            <w:hideMark/>
          </w:tcPr>
          <w:p w14:paraId="559E289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F88B22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93</w:t>
            </w:r>
          </w:p>
        </w:tc>
      </w:tr>
      <w:tr w:rsidR="00021455" w:rsidRPr="00F7390E" w14:paraId="109BD55F" w14:textId="77777777" w:rsidTr="00B115E4">
        <w:trPr>
          <w:trHeight w:val="315"/>
        </w:trPr>
        <w:tc>
          <w:tcPr>
            <w:tcW w:w="1300" w:type="dxa"/>
            <w:tcBorders>
              <w:top w:val="nil"/>
              <w:left w:val="single" w:sz="4" w:space="0" w:color="auto"/>
              <w:bottom w:val="single" w:sz="4" w:space="0" w:color="auto"/>
              <w:right w:val="single" w:sz="4" w:space="0" w:color="auto"/>
            </w:tcBorders>
            <w:noWrap/>
            <w:vAlign w:val="center"/>
            <w:hideMark/>
          </w:tcPr>
          <w:p w14:paraId="6696D09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118</w:t>
            </w:r>
          </w:p>
        </w:tc>
        <w:tc>
          <w:tcPr>
            <w:tcW w:w="5680" w:type="dxa"/>
            <w:tcBorders>
              <w:top w:val="nil"/>
              <w:left w:val="nil"/>
              <w:bottom w:val="single" w:sz="4" w:space="0" w:color="auto"/>
              <w:right w:val="single" w:sz="4" w:space="0" w:color="auto"/>
            </w:tcBorders>
            <w:vAlign w:val="center"/>
            <w:hideMark/>
          </w:tcPr>
          <w:p w14:paraId="42CC13F5"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CESTO PLÁSTICO TELADO PARA LIXO 10 LITROS</w:t>
            </w:r>
          </w:p>
        </w:tc>
        <w:tc>
          <w:tcPr>
            <w:tcW w:w="1220" w:type="dxa"/>
            <w:tcBorders>
              <w:top w:val="nil"/>
              <w:left w:val="nil"/>
              <w:bottom w:val="single" w:sz="4" w:space="0" w:color="auto"/>
              <w:right w:val="single" w:sz="4" w:space="0" w:color="auto"/>
            </w:tcBorders>
            <w:vAlign w:val="center"/>
            <w:hideMark/>
          </w:tcPr>
          <w:p w14:paraId="2A266A3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1EC542A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w:t>
            </w:r>
          </w:p>
        </w:tc>
      </w:tr>
      <w:tr w:rsidR="00021455" w:rsidRPr="00F7390E" w14:paraId="54EEBA32"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45554DEA"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119</w:t>
            </w:r>
          </w:p>
        </w:tc>
        <w:tc>
          <w:tcPr>
            <w:tcW w:w="5680" w:type="dxa"/>
            <w:tcBorders>
              <w:top w:val="nil"/>
              <w:left w:val="nil"/>
              <w:bottom w:val="single" w:sz="4" w:space="0" w:color="auto"/>
              <w:right w:val="single" w:sz="4" w:space="0" w:color="auto"/>
            </w:tcBorders>
            <w:vAlign w:val="center"/>
            <w:hideMark/>
          </w:tcPr>
          <w:p w14:paraId="749AF0E2"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INSETICIDA AEROSSOL 285 ML-SBP, BAYGON, RAID, SIMILAR OU MELHOR QUALIDADE.</w:t>
            </w:r>
          </w:p>
        </w:tc>
        <w:tc>
          <w:tcPr>
            <w:tcW w:w="1220" w:type="dxa"/>
            <w:tcBorders>
              <w:top w:val="nil"/>
              <w:left w:val="nil"/>
              <w:bottom w:val="single" w:sz="4" w:space="0" w:color="auto"/>
              <w:right w:val="single" w:sz="4" w:space="0" w:color="auto"/>
            </w:tcBorders>
            <w:vAlign w:val="center"/>
            <w:hideMark/>
          </w:tcPr>
          <w:p w14:paraId="7717F700"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D6BA03A"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404</w:t>
            </w:r>
          </w:p>
        </w:tc>
      </w:tr>
      <w:tr w:rsidR="00021455" w:rsidRPr="00F7390E" w14:paraId="4F4F72FE" w14:textId="77777777" w:rsidTr="00B115E4">
        <w:trPr>
          <w:trHeight w:val="1890"/>
        </w:trPr>
        <w:tc>
          <w:tcPr>
            <w:tcW w:w="1300" w:type="dxa"/>
            <w:tcBorders>
              <w:top w:val="nil"/>
              <w:left w:val="single" w:sz="4" w:space="0" w:color="auto"/>
              <w:bottom w:val="single" w:sz="4" w:space="0" w:color="auto"/>
              <w:right w:val="single" w:sz="4" w:space="0" w:color="auto"/>
            </w:tcBorders>
            <w:noWrap/>
            <w:vAlign w:val="center"/>
            <w:hideMark/>
          </w:tcPr>
          <w:p w14:paraId="6569E402"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120</w:t>
            </w:r>
          </w:p>
        </w:tc>
        <w:tc>
          <w:tcPr>
            <w:tcW w:w="5680" w:type="dxa"/>
            <w:tcBorders>
              <w:top w:val="nil"/>
              <w:left w:val="nil"/>
              <w:bottom w:val="single" w:sz="4" w:space="0" w:color="auto"/>
              <w:right w:val="single" w:sz="4" w:space="0" w:color="auto"/>
            </w:tcBorders>
            <w:vAlign w:val="center"/>
            <w:hideMark/>
          </w:tcPr>
          <w:p w14:paraId="2A5D0462"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SACO PLASTICO NA COR PRETO, PARA LIXO COMUM CAPACIDADE 60 LITROS. SACO PLASTICO PARA ACONDICIONAMENTO DE RESIDUOS COMUNS, SEM FECHO, COM CAPACIDADE PARA 60 LITROS. O PRODUTO DEVERA TER REGISTRO NA ANVISA DE ACORDO COM A NBR 9191 E NBR 7500 DA ABNT. COM 100 UNIDADES O PACOTE.</w:t>
            </w:r>
          </w:p>
        </w:tc>
        <w:tc>
          <w:tcPr>
            <w:tcW w:w="1220" w:type="dxa"/>
            <w:tcBorders>
              <w:top w:val="nil"/>
              <w:left w:val="nil"/>
              <w:bottom w:val="single" w:sz="4" w:space="0" w:color="auto"/>
              <w:right w:val="single" w:sz="4" w:space="0" w:color="auto"/>
            </w:tcBorders>
            <w:vAlign w:val="center"/>
            <w:hideMark/>
          </w:tcPr>
          <w:p w14:paraId="4D7DED68"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309856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650</w:t>
            </w:r>
          </w:p>
        </w:tc>
      </w:tr>
      <w:tr w:rsidR="00021455" w:rsidRPr="00F7390E" w14:paraId="2F822080"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35FB6B7E"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121</w:t>
            </w:r>
          </w:p>
        </w:tc>
        <w:tc>
          <w:tcPr>
            <w:tcW w:w="5680" w:type="dxa"/>
            <w:tcBorders>
              <w:top w:val="nil"/>
              <w:left w:val="nil"/>
              <w:bottom w:val="single" w:sz="4" w:space="0" w:color="auto"/>
              <w:right w:val="single" w:sz="4" w:space="0" w:color="auto"/>
            </w:tcBorders>
            <w:vAlign w:val="center"/>
            <w:hideMark/>
          </w:tcPr>
          <w:p w14:paraId="095785DC"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SACO PLASTICO NA COR PRETO, PARA LIXO COMUM. CAPACIDADE 20 LITROS. SACO PLASTICO PARA ACONDICIONAMENTO DE RESIDUOS COMUNS, SEM FECHO, COM CAPACIDADE PARA 20 LITROS.  COM 100 UNIDADES O PACOTE.</w:t>
            </w:r>
          </w:p>
        </w:tc>
        <w:tc>
          <w:tcPr>
            <w:tcW w:w="1220" w:type="dxa"/>
            <w:tcBorders>
              <w:top w:val="nil"/>
              <w:left w:val="nil"/>
              <w:bottom w:val="single" w:sz="4" w:space="0" w:color="auto"/>
              <w:right w:val="single" w:sz="4" w:space="0" w:color="auto"/>
            </w:tcBorders>
            <w:vAlign w:val="center"/>
            <w:hideMark/>
          </w:tcPr>
          <w:p w14:paraId="7DB70E8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72B5476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300</w:t>
            </w:r>
          </w:p>
        </w:tc>
      </w:tr>
      <w:tr w:rsidR="00021455" w:rsidRPr="00F7390E" w14:paraId="264B8A7B" w14:textId="77777777" w:rsidTr="00B115E4">
        <w:trPr>
          <w:trHeight w:val="1575"/>
        </w:trPr>
        <w:tc>
          <w:tcPr>
            <w:tcW w:w="1300" w:type="dxa"/>
            <w:tcBorders>
              <w:top w:val="nil"/>
              <w:left w:val="single" w:sz="4" w:space="0" w:color="auto"/>
              <w:bottom w:val="single" w:sz="4" w:space="0" w:color="auto"/>
              <w:right w:val="single" w:sz="4" w:space="0" w:color="auto"/>
            </w:tcBorders>
            <w:noWrap/>
            <w:vAlign w:val="center"/>
            <w:hideMark/>
          </w:tcPr>
          <w:p w14:paraId="2E25AABD"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lastRenderedPageBreak/>
              <w:t>122</w:t>
            </w:r>
          </w:p>
        </w:tc>
        <w:tc>
          <w:tcPr>
            <w:tcW w:w="5680" w:type="dxa"/>
            <w:tcBorders>
              <w:top w:val="nil"/>
              <w:left w:val="nil"/>
              <w:bottom w:val="single" w:sz="4" w:space="0" w:color="auto"/>
              <w:right w:val="single" w:sz="4" w:space="0" w:color="auto"/>
            </w:tcBorders>
            <w:vAlign w:val="center"/>
            <w:hideMark/>
          </w:tcPr>
          <w:p w14:paraId="7613DF23"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SACO PLASTICO NA COR PRETO, PARA LIXO COMUM CAPACIDADE 40 LITROS. SACO PLASTICO PARA ACONDICIONAMENTO DE RESÍDUOS COMUNS, SEM FECHO, COM CAPACIDADE PARA 40 LITROS.  COM 100 UNIDADES O PACOTE.</w:t>
            </w:r>
          </w:p>
        </w:tc>
        <w:tc>
          <w:tcPr>
            <w:tcW w:w="1220" w:type="dxa"/>
            <w:tcBorders>
              <w:top w:val="nil"/>
              <w:left w:val="nil"/>
              <w:bottom w:val="single" w:sz="4" w:space="0" w:color="auto"/>
              <w:right w:val="single" w:sz="4" w:space="0" w:color="auto"/>
            </w:tcBorders>
            <w:vAlign w:val="center"/>
            <w:hideMark/>
          </w:tcPr>
          <w:p w14:paraId="736430A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5AC83D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400</w:t>
            </w:r>
          </w:p>
        </w:tc>
      </w:tr>
      <w:tr w:rsidR="00021455" w:rsidRPr="00F7390E" w14:paraId="2D66C16F" w14:textId="77777777" w:rsidTr="00B115E4">
        <w:trPr>
          <w:trHeight w:val="2835"/>
        </w:trPr>
        <w:tc>
          <w:tcPr>
            <w:tcW w:w="1300" w:type="dxa"/>
            <w:tcBorders>
              <w:top w:val="nil"/>
              <w:left w:val="single" w:sz="4" w:space="0" w:color="auto"/>
              <w:bottom w:val="single" w:sz="4" w:space="0" w:color="auto"/>
              <w:right w:val="single" w:sz="4" w:space="0" w:color="auto"/>
            </w:tcBorders>
            <w:noWrap/>
            <w:vAlign w:val="center"/>
            <w:hideMark/>
          </w:tcPr>
          <w:p w14:paraId="3B0C5851"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123</w:t>
            </w:r>
          </w:p>
        </w:tc>
        <w:tc>
          <w:tcPr>
            <w:tcW w:w="5680" w:type="dxa"/>
            <w:tcBorders>
              <w:top w:val="nil"/>
              <w:left w:val="nil"/>
              <w:bottom w:val="single" w:sz="4" w:space="0" w:color="auto"/>
              <w:right w:val="single" w:sz="4" w:space="0" w:color="auto"/>
            </w:tcBorders>
            <w:vAlign w:val="center"/>
            <w:hideMark/>
          </w:tcPr>
          <w:p w14:paraId="63A4E7C7"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SACO DE LIXO PRETO 100 LT SACO PLÁSTICO LIXO CAPACIDADE: 100 L, COR: PRETA, LARGURA: 75 CM, ALTURA: 105 CM, CARACTERÍSTICAS ADICIONAIS: PEÇA ÚNICA/SUPORTA 20KG/IDENTIFICADO/ETIQUETADO, ESPESSURA: 0,10 MM, APLICAÇÃO: COLETA DE LIXO, MATERIAL: POLIETILENO ALTA DENSIDADE NORMAS TÉCNICAS: NBR 9190 E 9191 EMBALAGEM 100 UNIDADES</w:t>
            </w:r>
          </w:p>
        </w:tc>
        <w:tc>
          <w:tcPr>
            <w:tcW w:w="1220" w:type="dxa"/>
            <w:tcBorders>
              <w:top w:val="nil"/>
              <w:left w:val="nil"/>
              <w:bottom w:val="single" w:sz="4" w:space="0" w:color="auto"/>
              <w:right w:val="single" w:sz="4" w:space="0" w:color="auto"/>
            </w:tcBorders>
            <w:vAlign w:val="center"/>
            <w:hideMark/>
          </w:tcPr>
          <w:p w14:paraId="485C9AA7"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3A5DEF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400</w:t>
            </w:r>
          </w:p>
        </w:tc>
      </w:tr>
      <w:tr w:rsidR="00021455" w:rsidRPr="00F7390E" w14:paraId="270CD095" w14:textId="77777777" w:rsidTr="00B115E4">
        <w:trPr>
          <w:trHeight w:val="1890"/>
        </w:trPr>
        <w:tc>
          <w:tcPr>
            <w:tcW w:w="1300" w:type="dxa"/>
            <w:tcBorders>
              <w:top w:val="nil"/>
              <w:left w:val="single" w:sz="4" w:space="0" w:color="auto"/>
              <w:bottom w:val="single" w:sz="4" w:space="0" w:color="auto"/>
              <w:right w:val="single" w:sz="4" w:space="0" w:color="auto"/>
            </w:tcBorders>
            <w:noWrap/>
            <w:vAlign w:val="center"/>
            <w:hideMark/>
          </w:tcPr>
          <w:p w14:paraId="5A1778CB"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124</w:t>
            </w:r>
          </w:p>
        </w:tc>
        <w:tc>
          <w:tcPr>
            <w:tcW w:w="5680" w:type="dxa"/>
            <w:tcBorders>
              <w:top w:val="nil"/>
              <w:left w:val="nil"/>
              <w:bottom w:val="single" w:sz="4" w:space="0" w:color="auto"/>
              <w:right w:val="single" w:sz="4" w:space="0" w:color="auto"/>
            </w:tcBorders>
            <w:vAlign w:val="center"/>
            <w:hideMark/>
          </w:tcPr>
          <w:p w14:paraId="5181E9CC"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AMACIANTE DE ROUPAS LÍQUIDO E CONCENTRADO PERFUMADO COM AS SEGUINTES COMPOSIÇÕES: SULFACTANTE CATIÔNICO, COADJUVANTE, CONSERVANTE, PERFUME, CORANTE E ÁGUA, EMBALAGEM DE 2 LITROS - IPÊ, CONFORT, MON BIJOU, SIMILAR OU MELHOR QUALIDADE.</w:t>
            </w:r>
          </w:p>
        </w:tc>
        <w:tc>
          <w:tcPr>
            <w:tcW w:w="1220" w:type="dxa"/>
            <w:tcBorders>
              <w:top w:val="nil"/>
              <w:left w:val="nil"/>
              <w:bottom w:val="single" w:sz="4" w:space="0" w:color="auto"/>
              <w:right w:val="single" w:sz="4" w:space="0" w:color="auto"/>
            </w:tcBorders>
            <w:vAlign w:val="center"/>
            <w:hideMark/>
          </w:tcPr>
          <w:p w14:paraId="7FF32015"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2D22B1D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1100</w:t>
            </w:r>
          </w:p>
        </w:tc>
      </w:tr>
      <w:tr w:rsidR="00021455" w:rsidRPr="00F7390E" w14:paraId="79FA00CE"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31AAB14E"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125</w:t>
            </w:r>
          </w:p>
        </w:tc>
        <w:tc>
          <w:tcPr>
            <w:tcW w:w="5680" w:type="dxa"/>
            <w:tcBorders>
              <w:top w:val="nil"/>
              <w:left w:val="nil"/>
              <w:bottom w:val="single" w:sz="4" w:space="0" w:color="auto"/>
              <w:right w:val="single" w:sz="4" w:space="0" w:color="auto"/>
            </w:tcBorders>
            <w:vAlign w:val="center"/>
            <w:hideMark/>
          </w:tcPr>
          <w:p w14:paraId="7C60DA9E"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SODA CÁUSTICA EMBALAGEM 1 KG – SOL, KAVEIRA, POLITRIZ, SIMILAR OU MELHOR QUALIDADE</w:t>
            </w:r>
          </w:p>
        </w:tc>
        <w:tc>
          <w:tcPr>
            <w:tcW w:w="1220" w:type="dxa"/>
            <w:tcBorders>
              <w:top w:val="nil"/>
              <w:left w:val="nil"/>
              <w:bottom w:val="single" w:sz="4" w:space="0" w:color="auto"/>
              <w:right w:val="single" w:sz="4" w:space="0" w:color="auto"/>
            </w:tcBorders>
            <w:vAlign w:val="center"/>
            <w:hideMark/>
          </w:tcPr>
          <w:p w14:paraId="2AAFE512"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8F3BF2D"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212</w:t>
            </w:r>
          </w:p>
        </w:tc>
      </w:tr>
      <w:tr w:rsidR="00021455" w:rsidRPr="00F7390E" w14:paraId="0222AAA2" w14:textId="77777777" w:rsidTr="00B115E4">
        <w:trPr>
          <w:trHeight w:val="1260"/>
        </w:trPr>
        <w:tc>
          <w:tcPr>
            <w:tcW w:w="1300" w:type="dxa"/>
            <w:tcBorders>
              <w:top w:val="nil"/>
              <w:left w:val="single" w:sz="4" w:space="0" w:color="auto"/>
              <w:bottom w:val="single" w:sz="4" w:space="0" w:color="auto"/>
              <w:right w:val="single" w:sz="4" w:space="0" w:color="auto"/>
            </w:tcBorders>
            <w:noWrap/>
            <w:vAlign w:val="center"/>
            <w:hideMark/>
          </w:tcPr>
          <w:p w14:paraId="06FDC86A"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126</w:t>
            </w:r>
          </w:p>
        </w:tc>
        <w:tc>
          <w:tcPr>
            <w:tcW w:w="5680" w:type="dxa"/>
            <w:tcBorders>
              <w:top w:val="nil"/>
              <w:left w:val="nil"/>
              <w:bottom w:val="single" w:sz="4" w:space="0" w:color="auto"/>
              <w:right w:val="single" w:sz="4" w:space="0" w:color="auto"/>
            </w:tcBorders>
            <w:vAlign w:val="center"/>
            <w:hideMark/>
          </w:tcPr>
          <w:p w14:paraId="50FE3B6F"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 xml:space="preserve">PANO MICROFIBRA FLANELA MULTIUSO LAVÁVEL REUTILIZÁVEL LIMPEZA AUTOMOTIVO, VIDRO E PIA ALVEJADA </w:t>
            </w:r>
            <w:r w:rsidRPr="00F7390E">
              <w:rPr>
                <w:rFonts w:ascii="Cambria" w:hAnsi="Cambria" w:cs="Calibri"/>
                <w:color w:val="000000"/>
              </w:rPr>
              <w:lastRenderedPageBreak/>
              <w:t>DOMÉSTICA - COM AS DIMENSÕES MÍNIMAS 30X30 CENTÍMETROS.</w:t>
            </w:r>
          </w:p>
        </w:tc>
        <w:tc>
          <w:tcPr>
            <w:tcW w:w="1220" w:type="dxa"/>
            <w:tcBorders>
              <w:top w:val="nil"/>
              <w:left w:val="nil"/>
              <w:bottom w:val="single" w:sz="4" w:space="0" w:color="auto"/>
              <w:right w:val="single" w:sz="4" w:space="0" w:color="auto"/>
            </w:tcBorders>
            <w:vAlign w:val="center"/>
            <w:hideMark/>
          </w:tcPr>
          <w:p w14:paraId="443B02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lastRenderedPageBreak/>
              <w:t>UN</w:t>
            </w:r>
          </w:p>
        </w:tc>
        <w:tc>
          <w:tcPr>
            <w:tcW w:w="1320" w:type="dxa"/>
            <w:tcBorders>
              <w:top w:val="nil"/>
              <w:left w:val="nil"/>
              <w:bottom w:val="single" w:sz="4" w:space="0" w:color="auto"/>
              <w:right w:val="single" w:sz="4" w:space="0" w:color="auto"/>
            </w:tcBorders>
            <w:noWrap/>
            <w:vAlign w:val="center"/>
            <w:hideMark/>
          </w:tcPr>
          <w:p w14:paraId="26E03374"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500</w:t>
            </w:r>
          </w:p>
        </w:tc>
      </w:tr>
      <w:tr w:rsidR="00021455" w:rsidRPr="00F7390E" w14:paraId="672A65ED"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06F8B2E4"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127</w:t>
            </w:r>
          </w:p>
        </w:tc>
        <w:tc>
          <w:tcPr>
            <w:tcW w:w="5680" w:type="dxa"/>
            <w:tcBorders>
              <w:top w:val="nil"/>
              <w:left w:val="nil"/>
              <w:bottom w:val="single" w:sz="4" w:space="0" w:color="auto"/>
              <w:right w:val="single" w:sz="4" w:space="0" w:color="auto"/>
            </w:tcBorders>
            <w:vAlign w:val="center"/>
            <w:hideMark/>
          </w:tcPr>
          <w:p w14:paraId="0DF3847D"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VASSOURA CERDAS DE NYLON COM CABO DE MADEIRA SENDO 1.20CM X 20CM X 13CM FIXAÇÃO DO CABO COM SISTEMA DE ROSCA PLASTIFICADO.</w:t>
            </w:r>
          </w:p>
        </w:tc>
        <w:tc>
          <w:tcPr>
            <w:tcW w:w="1220" w:type="dxa"/>
            <w:tcBorders>
              <w:top w:val="nil"/>
              <w:left w:val="nil"/>
              <w:bottom w:val="single" w:sz="4" w:space="0" w:color="auto"/>
              <w:right w:val="single" w:sz="4" w:space="0" w:color="auto"/>
            </w:tcBorders>
            <w:vAlign w:val="center"/>
            <w:hideMark/>
          </w:tcPr>
          <w:p w14:paraId="522E679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59492C03"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155</w:t>
            </w:r>
          </w:p>
        </w:tc>
      </w:tr>
      <w:tr w:rsidR="00021455" w:rsidRPr="00F7390E" w14:paraId="5F6B6622"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60951215"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128</w:t>
            </w:r>
          </w:p>
        </w:tc>
        <w:tc>
          <w:tcPr>
            <w:tcW w:w="5680" w:type="dxa"/>
            <w:tcBorders>
              <w:top w:val="nil"/>
              <w:left w:val="nil"/>
              <w:bottom w:val="single" w:sz="4" w:space="0" w:color="auto"/>
              <w:right w:val="single" w:sz="4" w:space="0" w:color="auto"/>
            </w:tcBorders>
            <w:vAlign w:val="center"/>
            <w:hideMark/>
          </w:tcPr>
          <w:p w14:paraId="51E3996D"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SACOS PARA LIXO 200 LITROS; COR: PRETO; DIMENSÕES: 90CM X 115CM; EMBALAGEM 100 UNIDADE</w:t>
            </w:r>
          </w:p>
        </w:tc>
        <w:tc>
          <w:tcPr>
            <w:tcW w:w="1220" w:type="dxa"/>
            <w:tcBorders>
              <w:top w:val="nil"/>
              <w:left w:val="nil"/>
              <w:bottom w:val="single" w:sz="4" w:space="0" w:color="auto"/>
              <w:right w:val="single" w:sz="4" w:space="0" w:color="auto"/>
            </w:tcBorders>
            <w:vAlign w:val="center"/>
            <w:hideMark/>
          </w:tcPr>
          <w:p w14:paraId="2381D6B9"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47172EC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400</w:t>
            </w:r>
          </w:p>
        </w:tc>
      </w:tr>
      <w:tr w:rsidR="00021455" w:rsidRPr="00F7390E" w14:paraId="0224ABE9" w14:textId="77777777" w:rsidTr="00B115E4">
        <w:trPr>
          <w:trHeight w:val="945"/>
        </w:trPr>
        <w:tc>
          <w:tcPr>
            <w:tcW w:w="1300" w:type="dxa"/>
            <w:tcBorders>
              <w:top w:val="nil"/>
              <w:left w:val="single" w:sz="4" w:space="0" w:color="auto"/>
              <w:bottom w:val="single" w:sz="4" w:space="0" w:color="auto"/>
              <w:right w:val="single" w:sz="4" w:space="0" w:color="auto"/>
            </w:tcBorders>
            <w:noWrap/>
            <w:vAlign w:val="center"/>
            <w:hideMark/>
          </w:tcPr>
          <w:p w14:paraId="363A0343"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129</w:t>
            </w:r>
          </w:p>
        </w:tc>
        <w:tc>
          <w:tcPr>
            <w:tcW w:w="5680" w:type="dxa"/>
            <w:tcBorders>
              <w:top w:val="nil"/>
              <w:left w:val="nil"/>
              <w:bottom w:val="single" w:sz="4" w:space="0" w:color="auto"/>
              <w:right w:val="single" w:sz="4" w:space="0" w:color="auto"/>
            </w:tcBorders>
            <w:vAlign w:val="center"/>
            <w:hideMark/>
          </w:tcPr>
          <w:p w14:paraId="6A9C042B"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VASSOURA PLASTICA COM CABO PARA JARDIM 22 DENTES; ALTURA: 152 CM; PROFUNDIDADE: 5 CM; LARGURA: 55 CM</w:t>
            </w:r>
          </w:p>
        </w:tc>
        <w:tc>
          <w:tcPr>
            <w:tcW w:w="1220" w:type="dxa"/>
            <w:tcBorders>
              <w:top w:val="nil"/>
              <w:left w:val="nil"/>
              <w:bottom w:val="single" w:sz="4" w:space="0" w:color="auto"/>
              <w:right w:val="single" w:sz="4" w:space="0" w:color="auto"/>
            </w:tcBorders>
            <w:vAlign w:val="center"/>
            <w:hideMark/>
          </w:tcPr>
          <w:p w14:paraId="7E58D5DC"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31115CDF"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200</w:t>
            </w:r>
          </w:p>
        </w:tc>
      </w:tr>
      <w:tr w:rsidR="00021455" w:rsidRPr="00F7390E" w14:paraId="6D73836E" w14:textId="77777777" w:rsidTr="00B115E4">
        <w:trPr>
          <w:trHeight w:val="630"/>
        </w:trPr>
        <w:tc>
          <w:tcPr>
            <w:tcW w:w="1300" w:type="dxa"/>
            <w:tcBorders>
              <w:top w:val="nil"/>
              <w:left w:val="single" w:sz="4" w:space="0" w:color="auto"/>
              <w:bottom w:val="single" w:sz="4" w:space="0" w:color="auto"/>
              <w:right w:val="single" w:sz="4" w:space="0" w:color="auto"/>
            </w:tcBorders>
            <w:noWrap/>
            <w:vAlign w:val="center"/>
            <w:hideMark/>
          </w:tcPr>
          <w:p w14:paraId="53E3B567" w14:textId="77777777" w:rsidR="00021455" w:rsidRPr="00F7390E" w:rsidRDefault="00021455" w:rsidP="00F7390E">
            <w:pPr>
              <w:spacing w:before="80" w:after="80" w:line="360" w:lineRule="auto"/>
              <w:jc w:val="center"/>
              <w:rPr>
                <w:rFonts w:ascii="Cambria" w:hAnsi="Cambria" w:cs="Calibri"/>
                <w:color w:val="000000"/>
              </w:rPr>
            </w:pPr>
            <w:r w:rsidRPr="00F7390E">
              <w:rPr>
                <w:rFonts w:ascii="Cambria" w:hAnsi="Cambria" w:cs="Calibri"/>
                <w:color w:val="000000"/>
              </w:rPr>
              <w:t>130</w:t>
            </w:r>
          </w:p>
        </w:tc>
        <w:tc>
          <w:tcPr>
            <w:tcW w:w="5680" w:type="dxa"/>
            <w:tcBorders>
              <w:top w:val="nil"/>
              <w:left w:val="nil"/>
              <w:bottom w:val="single" w:sz="4" w:space="0" w:color="auto"/>
              <w:right w:val="single" w:sz="4" w:space="0" w:color="auto"/>
            </w:tcBorders>
            <w:vAlign w:val="center"/>
            <w:hideMark/>
          </w:tcPr>
          <w:p w14:paraId="61B30D41" w14:textId="77777777" w:rsidR="00021455" w:rsidRPr="00F7390E" w:rsidRDefault="00021455" w:rsidP="00F7390E">
            <w:pPr>
              <w:spacing w:before="80" w:after="80" w:line="360" w:lineRule="auto"/>
              <w:jc w:val="both"/>
              <w:rPr>
                <w:rFonts w:ascii="Cambria" w:hAnsi="Cambria" w:cs="Calibri"/>
                <w:color w:val="000000"/>
              </w:rPr>
            </w:pPr>
            <w:r w:rsidRPr="00F7390E">
              <w:rPr>
                <w:rFonts w:ascii="Cambria" w:hAnsi="Cambria" w:cs="Calibri"/>
                <w:color w:val="000000"/>
              </w:rPr>
              <w:t>VASSOURÃO DE PALHA COM CABO PARA LIMPEZA URBANA</w:t>
            </w:r>
          </w:p>
        </w:tc>
        <w:tc>
          <w:tcPr>
            <w:tcW w:w="1220" w:type="dxa"/>
            <w:tcBorders>
              <w:top w:val="nil"/>
              <w:left w:val="nil"/>
              <w:bottom w:val="single" w:sz="4" w:space="0" w:color="auto"/>
              <w:right w:val="single" w:sz="4" w:space="0" w:color="auto"/>
            </w:tcBorders>
            <w:vAlign w:val="center"/>
            <w:hideMark/>
          </w:tcPr>
          <w:p w14:paraId="2D10697B"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UN</w:t>
            </w:r>
          </w:p>
        </w:tc>
        <w:tc>
          <w:tcPr>
            <w:tcW w:w="1320" w:type="dxa"/>
            <w:tcBorders>
              <w:top w:val="nil"/>
              <w:left w:val="nil"/>
              <w:bottom w:val="single" w:sz="4" w:space="0" w:color="auto"/>
              <w:right w:val="single" w:sz="4" w:space="0" w:color="auto"/>
            </w:tcBorders>
            <w:noWrap/>
            <w:vAlign w:val="center"/>
            <w:hideMark/>
          </w:tcPr>
          <w:p w14:paraId="69AB589E" w14:textId="77777777" w:rsidR="00021455" w:rsidRPr="00F7390E" w:rsidRDefault="00021455" w:rsidP="00F7390E">
            <w:pPr>
              <w:spacing w:line="360" w:lineRule="auto"/>
              <w:jc w:val="center"/>
              <w:rPr>
                <w:rFonts w:ascii="Cambria" w:hAnsi="Cambria" w:cs="Calibri"/>
                <w:color w:val="000000"/>
              </w:rPr>
            </w:pPr>
            <w:r w:rsidRPr="00F7390E">
              <w:rPr>
                <w:rFonts w:ascii="Cambria" w:hAnsi="Cambria" w:cs="Calibri"/>
                <w:color w:val="000000"/>
              </w:rPr>
              <w:t>200</w:t>
            </w:r>
          </w:p>
        </w:tc>
      </w:tr>
    </w:tbl>
    <w:p w14:paraId="495DA6CC" w14:textId="77777777" w:rsidR="00021455" w:rsidRPr="00F7390E" w:rsidRDefault="00021455" w:rsidP="00BE6376">
      <w:pPr>
        <w:spacing w:before="240" w:after="240" w:line="360" w:lineRule="auto"/>
        <w:jc w:val="both"/>
        <w:rPr>
          <w:rFonts w:ascii="Cambria" w:eastAsia="Arial" w:hAnsi="Cambria" w:cs="Arial"/>
        </w:rPr>
      </w:pPr>
      <w:bookmarkStart w:id="66" w:name="_Hlk159229198"/>
      <w:r w:rsidRPr="00F7390E">
        <w:rPr>
          <w:rFonts w:ascii="Cambria" w:eastAsia="Arial" w:hAnsi="Cambria" w:cs="Arial"/>
        </w:rPr>
        <w:t>Foi utilizado banco de preços para elaboração de no mínimo 03 (três) orçamentos, de forma eletrônica banco de preços BNC, objetivando formação de preço parâmetro estimado, conforme preceitua o artigo 23 da Lei nº 14.133</w:t>
      </w:r>
      <w:bookmarkEnd w:id="66"/>
      <w:r w:rsidRPr="00F7390E">
        <w:rPr>
          <w:rFonts w:ascii="Cambria" w:eastAsia="Arial" w:hAnsi="Cambria" w:cs="Arial"/>
        </w:rPr>
        <w:t>, de 01 de abril de 2021.</w:t>
      </w:r>
    </w:p>
    <w:p w14:paraId="28D4AAE4" w14:textId="4FD10967" w:rsidR="00021455" w:rsidRPr="00BE6376" w:rsidRDefault="00BE6376" w:rsidP="00BE6376">
      <w:pPr>
        <w:keepNext/>
        <w:keepLines/>
        <w:spacing w:before="120" w:after="120" w:line="360" w:lineRule="auto"/>
        <w:ind w:right="3"/>
        <w:outlineLvl w:val="0"/>
        <w:rPr>
          <w:rFonts w:ascii="Cambria" w:eastAsiaTheme="majorEastAsia" w:hAnsi="Cambria" w:cstheme="majorBidi"/>
          <w:b/>
          <w:bCs/>
        </w:rPr>
      </w:pPr>
      <w:r>
        <w:rPr>
          <w:rFonts w:ascii="Cambria" w:eastAsiaTheme="majorEastAsia" w:hAnsi="Cambria" w:cstheme="majorBidi"/>
          <w:b/>
          <w:bCs/>
        </w:rPr>
        <w:t>3.4.</w:t>
      </w:r>
      <w:r w:rsidR="00021455" w:rsidRPr="00BE6376">
        <w:rPr>
          <w:rFonts w:ascii="Cambria" w:eastAsiaTheme="majorEastAsia" w:hAnsi="Cambria" w:cstheme="majorBidi"/>
          <w:b/>
          <w:bCs/>
        </w:rPr>
        <w:t xml:space="preserve"> Das garantias do Serviço/Materiais</w:t>
      </w:r>
      <w:r>
        <w:rPr>
          <w:rFonts w:ascii="Cambria" w:eastAsiaTheme="majorEastAsia" w:hAnsi="Cambria" w:cstheme="majorBidi"/>
          <w:b/>
          <w:bCs/>
        </w:rPr>
        <w:t>:</w:t>
      </w:r>
    </w:p>
    <w:p w14:paraId="01ACAAF3"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rPr>
        <w:t xml:space="preserve">A garantia, quanto às qualidades específicas e aplicações dos produtos de limpeza e higiene aplicados na manutenção das atividades dos programas, obedecerá àquela estipulada pelos respectivos fabricantes, sem prejuízo das garantias e direitos legais constantes do </w:t>
      </w:r>
      <w:r w:rsidRPr="00F7390E">
        <w:rPr>
          <w:rFonts w:ascii="Cambria" w:eastAsia="Calibri" w:hAnsi="Cambria"/>
          <w:b/>
          <w:i/>
        </w:rPr>
        <w:t>Código de Defesa do Consumidor - CDC</w:t>
      </w:r>
      <w:r w:rsidRPr="00F7390E">
        <w:rPr>
          <w:rFonts w:ascii="Cambria" w:eastAsia="Calibri" w:hAnsi="Cambria"/>
        </w:rPr>
        <w:t>.</w:t>
      </w:r>
    </w:p>
    <w:p w14:paraId="5826CFA4" w14:textId="77777777" w:rsidR="00021455" w:rsidRPr="00F7390E" w:rsidRDefault="00021455" w:rsidP="00F7390E">
      <w:pPr>
        <w:pStyle w:val="PargrafodaLista"/>
        <w:keepNext/>
        <w:keepLines/>
        <w:widowControl/>
        <w:numPr>
          <w:ilvl w:val="0"/>
          <w:numId w:val="27"/>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20" w:after="120" w:line="360" w:lineRule="auto"/>
        <w:ind w:right="3"/>
        <w:outlineLvl w:val="0"/>
        <w:rPr>
          <w:rFonts w:ascii="Cambria" w:eastAsiaTheme="majorEastAsia" w:hAnsi="Cambria" w:cstheme="majorBidi"/>
          <w:b/>
          <w:bCs/>
          <w:sz w:val="24"/>
          <w:szCs w:val="24"/>
        </w:rPr>
      </w:pPr>
      <w:r w:rsidRPr="00F7390E">
        <w:rPr>
          <w:rFonts w:ascii="Cambria" w:eastAsiaTheme="majorEastAsia" w:hAnsi="Cambria" w:cstheme="majorBidi"/>
          <w:b/>
          <w:bCs/>
          <w:sz w:val="24"/>
          <w:szCs w:val="24"/>
          <w:shd w:val="clear" w:color="auto" w:fill="E6E6E6"/>
        </w:rPr>
        <w:t>DA JUSTIFICATIVA PARA CONTRATAÇÃO</w:t>
      </w:r>
    </w:p>
    <w:p w14:paraId="63F8BC97" w14:textId="4C31C600" w:rsidR="00021455" w:rsidRPr="00BE6376" w:rsidRDefault="00BE6376" w:rsidP="00BE6376">
      <w:pPr>
        <w:spacing w:before="240" w:after="240" w:line="360" w:lineRule="auto"/>
        <w:ind w:right="6"/>
        <w:rPr>
          <w:rFonts w:ascii="Cambria" w:hAnsi="Cambria"/>
          <w:b/>
        </w:rPr>
      </w:pPr>
      <w:r>
        <w:rPr>
          <w:rFonts w:ascii="Cambria" w:hAnsi="Cambria"/>
          <w:b/>
        </w:rPr>
        <w:t>4.1.</w:t>
      </w:r>
      <w:r w:rsidR="00021455" w:rsidRPr="00BE6376">
        <w:rPr>
          <w:rFonts w:ascii="Cambria" w:hAnsi="Cambria"/>
          <w:b/>
        </w:rPr>
        <w:t xml:space="preserve"> Do Interesse Público na Despesa</w:t>
      </w:r>
      <w:bookmarkStart w:id="67" w:name="_Hlk159309863"/>
      <w:bookmarkStart w:id="68" w:name="_Hlk159309762"/>
      <w:r>
        <w:rPr>
          <w:rFonts w:ascii="Cambria" w:hAnsi="Cambria"/>
          <w:b/>
        </w:rPr>
        <w:t>:</w:t>
      </w:r>
    </w:p>
    <w:p w14:paraId="5867E0EB" w14:textId="77777777" w:rsidR="00021455" w:rsidRPr="00F7390E" w:rsidRDefault="00021455" w:rsidP="00BE6376">
      <w:pPr>
        <w:spacing w:after="120" w:line="360" w:lineRule="auto"/>
        <w:jc w:val="both"/>
        <w:rPr>
          <w:rFonts w:ascii="Cambria" w:hAnsi="Cambria"/>
        </w:rPr>
      </w:pPr>
      <w:r w:rsidRPr="00F7390E">
        <w:rPr>
          <w:rFonts w:ascii="Cambria" w:hAnsi="Cambria"/>
        </w:rPr>
        <w:t xml:space="preserve">A aquisição dos produtos de limpeza e higiene é uma das principais ações da gestão municipal, tem o foco na melhoria dos níveis de qualidade de vida dos munícipes permitindo a fluidez nos programas urbanos como um todo. A partir do levantamento das demandas </w:t>
      </w:r>
      <w:r w:rsidRPr="00F7390E">
        <w:rPr>
          <w:rFonts w:ascii="Cambria" w:hAnsi="Cambria"/>
        </w:rPr>
        <w:lastRenderedPageBreak/>
        <w:t>necessárias ao pronto reparo e manutenção dos objetivos específicos. Dessa forma a necessidade de dar continuidade nos programas mantidos pelo Município de Piracanjuba-GO.</w:t>
      </w:r>
    </w:p>
    <w:p w14:paraId="242C7F13"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5. REQUISITOS DA CONTRATAÇÃO</w:t>
      </w:r>
    </w:p>
    <w:p w14:paraId="5A13BE5D" w14:textId="77777777" w:rsidR="00021455" w:rsidRPr="00F7390E" w:rsidRDefault="00021455" w:rsidP="00BE6376">
      <w:pPr>
        <w:keepNext/>
        <w:keepLines/>
        <w:tabs>
          <w:tab w:val="left" w:pos="8890"/>
        </w:tabs>
        <w:spacing w:before="240" w:after="240" w:line="360" w:lineRule="auto"/>
        <w:ind w:right="-1"/>
        <w:jc w:val="both"/>
        <w:outlineLvl w:val="0"/>
        <w:rPr>
          <w:rFonts w:ascii="Cambria" w:eastAsiaTheme="majorEastAsia" w:hAnsi="Cambria" w:cstheme="majorBidi"/>
          <w:b/>
        </w:rPr>
      </w:pPr>
      <w:r w:rsidRPr="00F7390E">
        <w:rPr>
          <w:rFonts w:ascii="Cambria" w:eastAsiaTheme="majorEastAsia" w:hAnsi="Cambria" w:cstheme="majorBidi"/>
          <w:b/>
          <w:bCs/>
        </w:rPr>
        <w:t>5.1.</w:t>
      </w:r>
      <w:r w:rsidRPr="00F7390E">
        <w:rPr>
          <w:rFonts w:ascii="Cambria" w:eastAsiaTheme="majorEastAsia" w:hAnsi="Cambria" w:cstheme="majorBidi"/>
        </w:rPr>
        <w:t xml:space="preserve">  Contratada deve cumprir todas as obrigações, assumindo como exclusivamente seus os riscos e as despesas decorrentes da boa e perfeita execução do objeto e, ainda:</w:t>
      </w:r>
    </w:p>
    <w:p w14:paraId="427AD40C" w14:textId="77777777" w:rsidR="00021455" w:rsidRPr="00F7390E" w:rsidRDefault="00021455" w:rsidP="00F7390E">
      <w:pPr>
        <w:keepNext/>
        <w:keepLines/>
        <w:tabs>
          <w:tab w:val="left" w:pos="8890"/>
        </w:tabs>
        <w:spacing w:before="120" w:after="120" w:line="360" w:lineRule="auto"/>
        <w:ind w:right="-1"/>
        <w:jc w:val="both"/>
        <w:outlineLvl w:val="0"/>
        <w:rPr>
          <w:rFonts w:ascii="Cambria" w:eastAsiaTheme="majorEastAsia" w:hAnsi="Cambria" w:cstheme="majorBidi"/>
          <w:b/>
        </w:rPr>
      </w:pPr>
      <w:r w:rsidRPr="00BE6376">
        <w:rPr>
          <w:rFonts w:ascii="Cambria" w:eastAsiaTheme="majorEastAsia" w:hAnsi="Cambria" w:cstheme="majorBidi"/>
          <w:b/>
          <w:bCs/>
        </w:rPr>
        <w:t>a)</w:t>
      </w:r>
      <w:r w:rsidRPr="00F7390E">
        <w:rPr>
          <w:rFonts w:ascii="Cambria" w:eastAsiaTheme="majorEastAsia" w:hAnsi="Cambria" w:cstheme="majorBidi"/>
        </w:rPr>
        <w:t xml:space="preserve"> efetuar a entrega do objeto em perfeitas condições, conforme especificações, prazo e local constantes neste Termo, acompanhado da respectiva nota fiscal.</w:t>
      </w:r>
    </w:p>
    <w:p w14:paraId="7D25972A" w14:textId="77777777" w:rsidR="00021455" w:rsidRPr="00F7390E" w:rsidRDefault="00021455" w:rsidP="00F7390E">
      <w:pPr>
        <w:keepNext/>
        <w:keepLines/>
        <w:tabs>
          <w:tab w:val="left" w:pos="8890"/>
        </w:tabs>
        <w:spacing w:before="120" w:after="120" w:line="360" w:lineRule="auto"/>
        <w:ind w:right="-1"/>
        <w:jc w:val="both"/>
        <w:outlineLvl w:val="0"/>
        <w:rPr>
          <w:rFonts w:ascii="Cambria" w:eastAsiaTheme="majorEastAsia" w:hAnsi="Cambria" w:cstheme="majorBidi"/>
          <w:b/>
        </w:rPr>
      </w:pPr>
      <w:r w:rsidRPr="00F7390E">
        <w:rPr>
          <w:rFonts w:ascii="Cambria" w:eastAsiaTheme="majorEastAsia" w:hAnsi="Cambria" w:cstheme="majorBidi"/>
        </w:rPr>
        <w:t xml:space="preserve"> </w:t>
      </w:r>
      <w:r w:rsidRPr="00BE6376">
        <w:rPr>
          <w:rFonts w:ascii="Cambria" w:eastAsiaTheme="majorEastAsia" w:hAnsi="Cambria" w:cstheme="majorBidi"/>
          <w:b/>
          <w:bCs/>
        </w:rPr>
        <w:t>b)</w:t>
      </w:r>
      <w:r w:rsidRPr="00F7390E">
        <w:rPr>
          <w:rFonts w:ascii="Cambria" w:eastAsiaTheme="majorEastAsia" w:hAnsi="Cambria" w:cstheme="majorBidi"/>
        </w:rPr>
        <w:t xml:space="preserve"> comunicar à Contratante, no prazo máximo de 1 (um) dia que antecede a data da entrega, os motivos que impossibilitem o cumprimento do prazo previsto, com a devida comprovação. </w:t>
      </w:r>
    </w:p>
    <w:p w14:paraId="2625190D" w14:textId="77777777" w:rsidR="00021455" w:rsidRPr="00F7390E" w:rsidRDefault="00021455" w:rsidP="00F7390E">
      <w:pPr>
        <w:keepNext/>
        <w:keepLines/>
        <w:tabs>
          <w:tab w:val="left" w:pos="8890"/>
        </w:tabs>
        <w:spacing w:before="120" w:after="120" w:line="360" w:lineRule="auto"/>
        <w:ind w:right="-1"/>
        <w:jc w:val="both"/>
        <w:outlineLvl w:val="0"/>
        <w:rPr>
          <w:rFonts w:ascii="Cambria" w:eastAsiaTheme="majorEastAsia" w:hAnsi="Cambria" w:cstheme="majorBidi"/>
          <w:b/>
        </w:rPr>
      </w:pPr>
      <w:r w:rsidRPr="00BE6376">
        <w:rPr>
          <w:rFonts w:ascii="Cambria" w:eastAsiaTheme="majorEastAsia" w:hAnsi="Cambria" w:cstheme="majorBidi"/>
          <w:b/>
          <w:bCs/>
        </w:rPr>
        <w:t>c)</w:t>
      </w:r>
      <w:r w:rsidRPr="00F7390E">
        <w:rPr>
          <w:rFonts w:ascii="Cambria" w:eastAsiaTheme="majorEastAsia" w:hAnsi="Cambria" w:cstheme="majorBidi"/>
        </w:rPr>
        <w:t xml:space="preserve"> manter, durante toda a execução do contrato, em compatibilidade com as obrigações assumidas, todas as condições de habilitação e qualificação exigidas na lei. </w:t>
      </w:r>
    </w:p>
    <w:p w14:paraId="783EC5AF" w14:textId="77777777" w:rsidR="00021455" w:rsidRPr="00F7390E" w:rsidRDefault="00021455" w:rsidP="00F7390E">
      <w:pPr>
        <w:tabs>
          <w:tab w:val="left" w:pos="5258"/>
        </w:tabs>
        <w:spacing w:before="120" w:after="120" w:line="360" w:lineRule="auto"/>
        <w:jc w:val="both"/>
        <w:rPr>
          <w:rFonts w:ascii="Cambria" w:hAnsi="Cambria"/>
        </w:rPr>
      </w:pPr>
      <w:r w:rsidRPr="00BE6376">
        <w:rPr>
          <w:rFonts w:ascii="Cambria" w:hAnsi="Cambria"/>
          <w:b/>
          <w:bCs/>
        </w:rPr>
        <w:t>d)</w:t>
      </w:r>
      <w:r w:rsidRPr="00F7390E">
        <w:rPr>
          <w:rFonts w:ascii="Cambria" w:hAnsi="Cambria"/>
        </w:rPr>
        <w:t xml:space="preserve"> Não deixar qualquer resíduo/lixo na via onde será entregue os produtos de limpeza e higiene. Caso for necessário fazer a limpeza dos resíduos na via.</w:t>
      </w:r>
    </w:p>
    <w:p w14:paraId="1B32D319" w14:textId="77777777" w:rsidR="00021455" w:rsidRPr="00F7390E" w:rsidRDefault="00021455" w:rsidP="00F7390E">
      <w:pPr>
        <w:tabs>
          <w:tab w:val="left" w:pos="5258"/>
        </w:tabs>
        <w:spacing w:before="120" w:after="120" w:line="360" w:lineRule="auto"/>
        <w:jc w:val="both"/>
        <w:rPr>
          <w:rFonts w:ascii="Cambria" w:eastAsiaTheme="majorEastAsia" w:hAnsi="Cambria" w:cstheme="majorBidi"/>
        </w:rPr>
      </w:pPr>
      <w:r w:rsidRPr="00BE6376">
        <w:rPr>
          <w:rFonts w:ascii="Cambria" w:eastAsiaTheme="majorEastAsia" w:hAnsi="Cambria" w:cstheme="majorBidi"/>
          <w:b/>
          <w:bCs/>
        </w:rPr>
        <w:t>e)</w:t>
      </w:r>
      <w:r w:rsidRPr="00F7390E">
        <w:rPr>
          <w:rFonts w:ascii="Cambria" w:eastAsiaTheme="majorEastAsia" w:hAnsi="Cambria" w:cstheme="majorBidi"/>
        </w:rPr>
        <w:t xml:space="preserve"> A Contratada deverá fornecer a todos os trabalhadores envolvidos no fornecimento o tipo adequado de equipamento de proteção individual – EPI.</w:t>
      </w:r>
    </w:p>
    <w:p w14:paraId="07D917C3" w14:textId="77777777" w:rsidR="00021455" w:rsidRPr="00F7390E" w:rsidRDefault="00021455" w:rsidP="00F7390E">
      <w:pPr>
        <w:tabs>
          <w:tab w:val="left" w:pos="5258"/>
        </w:tabs>
        <w:spacing w:before="120" w:after="120" w:line="360" w:lineRule="auto"/>
        <w:jc w:val="both"/>
        <w:rPr>
          <w:rFonts w:ascii="Cambria" w:eastAsiaTheme="majorEastAsia" w:hAnsi="Cambria" w:cstheme="majorBidi"/>
        </w:rPr>
      </w:pPr>
      <w:r w:rsidRPr="00BE6376">
        <w:rPr>
          <w:rFonts w:ascii="Cambria" w:eastAsiaTheme="majorEastAsia" w:hAnsi="Cambria" w:cstheme="majorBidi"/>
          <w:b/>
          <w:bCs/>
        </w:rPr>
        <w:t>f)</w:t>
      </w:r>
      <w:r w:rsidRPr="00F7390E">
        <w:rPr>
          <w:rFonts w:ascii="Cambria" w:eastAsiaTheme="majorEastAsia" w:hAnsi="Cambria" w:cstheme="majorBidi"/>
        </w:rPr>
        <w:t xml:space="preserve"> Na entrega dos produtos de limpeza e higiene deverão estar incluídas todas as despesas de descolamento e transporte.</w:t>
      </w:r>
    </w:p>
    <w:p w14:paraId="2E7157BA" w14:textId="77777777" w:rsidR="00021455" w:rsidRPr="00F7390E" w:rsidRDefault="00021455" w:rsidP="00F7390E">
      <w:pPr>
        <w:tabs>
          <w:tab w:val="left" w:pos="5258"/>
        </w:tabs>
        <w:spacing w:before="120" w:after="120" w:line="360" w:lineRule="auto"/>
        <w:jc w:val="both"/>
        <w:rPr>
          <w:rFonts w:ascii="Cambria" w:eastAsiaTheme="majorEastAsia" w:hAnsi="Cambria" w:cstheme="majorBidi"/>
        </w:rPr>
      </w:pPr>
      <w:r w:rsidRPr="00BE6376">
        <w:rPr>
          <w:rFonts w:ascii="Cambria" w:eastAsiaTheme="majorEastAsia" w:hAnsi="Cambria" w:cstheme="majorBidi"/>
          <w:b/>
          <w:bCs/>
        </w:rPr>
        <w:t>g)</w:t>
      </w:r>
      <w:r w:rsidRPr="00F7390E">
        <w:rPr>
          <w:rFonts w:ascii="Cambria" w:eastAsiaTheme="majorEastAsia" w:hAnsi="Cambria" w:cstheme="majorBidi"/>
        </w:rPr>
        <w:t xml:space="preserve"> A empresa contratada fica obrigada a atender todas as “Ordens de Fornecimento” expedidas durante a vigência deste contrato;</w:t>
      </w:r>
    </w:p>
    <w:p w14:paraId="4D3F43C6" w14:textId="77777777" w:rsidR="00021455" w:rsidRPr="00F7390E" w:rsidRDefault="00021455" w:rsidP="00F7390E">
      <w:pPr>
        <w:tabs>
          <w:tab w:val="left" w:pos="5258"/>
        </w:tabs>
        <w:spacing w:before="120" w:after="120" w:line="360" w:lineRule="auto"/>
        <w:jc w:val="both"/>
        <w:rPr>
          <w:rFonts w:ascii="Cambria" w:eastAsiaTheme="majorEastAsia" w:hAnsi="Cambria" w:cstheme="majorBidi"/>
        </w:rPr>
      </w:pPr>
      <w:r w:rsidRPr="00BE6376">
        <w:rPr>
          <w:rFonts w:ascii="Cambria" w:eastAsiaTheme="majorEastAsia" w:hAnsi="Cambria" w:cstheme="majorBidi"/>
          <w:b/>
          <w:bCs/>
        </w:rPr>
        <w:t>h)</w:t>
      </w:r>
      <w:r w:rsidRPr="00F7390E">
        <w:rPr>
          <w:rFonts w:ascii="Cambria" w:eastAsiaTheme="majorEastAsia" w:hAnsi="Cambria" w:cstheme="majorBidi"/>
        </w:rPr>
        <w:t xml:space="preserve"> Os produtos de limpeza e higiene deverão atender as exigências de rotulagem de produtos de limpeza e higiene da ANVISA, conforme RDC pré estabelecidas;</w:t>
      </w:r>
    </w:p>
    <w:p w14:paraId="0F17EE88" w14:textId="77777777" w:rsidR="00021455" w:rsidRPr="00F7390E" w:rsidRDefault="00021455" w:rsidP="00F7390E">
      <w:pPr>
        <w:tabs>
          <w:tab w:val="left" w:pos="5258"/>
        </w:tabs>
        <w:spacing w:before="120" w:after="120" w:line="360" w:lineRule="auto"/>
        <w:jc w:val="both"/>
        <w:rPr>
          <w:rFonts w:ascii="Cambria" w:eastAsiaTheme="majorEastAsia" w:hAnsi="Cambria" w:cstheme="majorBidi"/>
        </w:rPr>
      </w:pPr>
      <w:r w:rsidRPr="00BE6376">
        <w:rPr>
          <w:rFonts w:ascii="Cambria" w:eastAsiaTheme="majorEastAsia" w:hAnsi="Cambria" w:cstheme="majorBidi"/>
          <w:b/>
          <w:bCs/>
        </w:rPr>
        <w:t>i)</w:t>
      </w:r>
      <w:r w:rsidRPr="00F7390E">
        <w:rPr>
          <w:rFonts w:ascii="Cambria" w:eastAsiaTheme="majorEastAsia" w:hAnsi="Cambria" w:cstheme="majorBidi"/>
        </w:rPr>
        <w:t xml:space="preserve"> Possuir veículos próprios para o transporte de produtos de limpeza e higiene, o veículo deverá ter a documentação do DETRAN para tal finalidade e condições específicas para transporte sob risco de contaminação dos produtos de limpeza e higiene;</w:t>
      </w:r>
    </w:p>
    <w:p w14:paraId="24268497" w14:textId="77777777" w:rsidR="00021455" w:rsidRPr="00F7390E" w:rsidRDefault="00021455" w:rsidP="00F7390E">
      <w:pPr>
        <w:keepNext/>
        <w:keepLines/>
        <w:tabs>
          <w:tab w:val="left" w:pos="8890"/>
        </w:tabs>
        <w:spacing w:before="120" w:after="120" w:line="360" w:lineRule="auto"/>
        <w:ind w:right="-1"/>
        <w:jc w:val="both"/>
        <w:outlineLvl w:val="0"/>
        <w:rPr>
          <w:rFonts w:ascii="Cambria" w:eastAsiaTheme="majorEastAsia" w:hAnsi="Cambria" w:cstheme="majorBidi"/>
        </w:rPr>
      </w:pPr>
      <w:r w:rsidRPr="00BE6376">
        <w:rPr>
          <w:rFonts w:ascii="Cambria" w:eastAsiaTheme="majorEastAsia" w:hAnsi="Cambria" w:cstheme="majorBidi"/>
          <w:b/>
          <w:bCs/>
        </w:rPr>
        <w:lastRenderedPageBreak/>
        <w:t>j)</w:t>
      </w:r>
      <w:r w:rsidRPr="00F7390E">
        <w:rPr>
          <w:rFonts w:ascii="Cambria" w:eastAsiaTheme="majorEastAsia" w:hAnsi="Cambria" w:cstheme="majorBidi"/>
        </w:rPr>
        <w:t xml:space="preserve"> O fornecedor deverá apresentar certificado da ANVISA para componentes obrigatórios;</w:t>
      </w:r>
    </w:p>
    <w:p w14:paraId="74B95CA2" w14:textId="77777777" w:rsidR="00021455" w:rsidRPr="00F7390E" w:rsidRDefault="00021455" w:rsidP="00F7390E">
      <w:pPr>
        <w:keepNext/>
        <w:keepLines/>
        <w:tabs>
          <w:tab w:val="left" w:pos="8890"/>
        </w:tabs>
        <w:spacing w:before="120" w:after="120" w:line="360" w:lineRule="auto"/>
        <w:ind w:right="-1"/>
        <w:jc w:val="both"/>
        <w:outlineLvl w:val="0"/>
        <w:rPr>
          <w:rFonts w:ascii="Cambria" w:eastAsiaTheme="majorEastAsia" w:hAnsi="Cambria" w:cstheme="majorBidi"/>
          <w:b/>
        </w:rPr>
      </w:pPr>
      <w:r w:rsidRPr="00BE6376">
        <w:rPr>
          <w:rFonts w:ascii="Cambria" w:eastAsiaTheme="majorEastAsia" w:hAnsi="Cambria" w:cstheme="majorBidi"/>
          <w:b/>
          <w:bCs/>
        </w:rPr>
        <w:t>k)</w:t>
      </w:r>
      <w:r w:rsidRPr="00F7390E">
        <w:rPr>
          <w:rFonts w:ascii="Cambria" w:eastAsiaTheme="majorEastAsia" w:hAnsi="Cambria" w:cstheme="majorBidi"/>
        </w:rPr>
        <w:t xml:space="preserve"> Os produtos deverão ser entregues com toda a perfeição técnica, não se aceitando qualquer justificativa para serviços mal executados ou alegação de inexistência de material e mão de obra especializada.</w:t>
      </w:r>
    </w:p>
    <w:bookmarkEnd w:id="67"/>
    <w:bookmarkEnd w:id="68"/>
    <w:p w14:paraId="0623B382"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0" w:after="120" w:line="360" w:lineRule="auto"/>
        <w:ind w:right="3"/>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6. CONDIÇÕES DE ENTREGA/RECEBIMENTO</w:t>
      </w:r>
    </w:p>
    <w:p w14:paraId="22AA310F" w14:textId="77777777" w:rsidR="00021455" w:rsidRPr="00F7390E" w:rsidRDefault="00021455" w:rsidP="00F7390E">
      <w:pPr>
        <w:tabs>
          <w:tab w:val="left" w:pos="7655"/>
        </w:tabs>
        <w:spacing w:before="240" w:after="240" w:line="360" w:lineRule="auto"/>
        <w:ind w:right="6"/>
        <w:jc w:val="both"/>
        <w:rPr>
          <w:rFonts w:ascii="Cambria" w:hAnsi="Cambria"/>
          <w:b/>
        </w:rPr>
      </w:pPr>
      <w:r w:rsidRPr="00F7390E">
        <w:rPr>
          <w:rFonts w:ascii="Cambria" w:hAnsi="Cambria"/>
          <w:b/>
        </w:rPr>
        <w:t>6.1.  Do Local e Forma de Entrega</w:t>
      </w:r>
    </w:p>
    <w:p w14:paraId="7628D414" w14:textId="77777777" w:rsidR="00021455" w:rsidRPr="00F7390E" w:rsidRDefault="00021455" w:rsidP="00BE6376">
      <w:pPr>
        <w:spacing w:before="120" w:after="120" w:line="360" w:lineRule="auto"/>
        <w:ind w:firstLine="567"/>
        <w:jc w:val="both"/>
        <w:rPr>
          <w:rFonts w:ascii="Cambria" w:hAnsi="Cambria"/>
          <w:iCs/>
        </w:rPr>
      </w:pPr>
      <w:r w:rsidRPr="00F7390E">
        <w:rPr>
          <w:rFonts w:ascii="Cambria" w:hAnsi="Cambria"/>
          <w:b/>
          <w:bCs/>
        </w:rPr>
        <w:t>6.1.1.</w:t>
      </w:r>
      <w:r w:rsidRPr="00F7390E">
        <w:rPr>
          <w:rFonts w:ascii="Cambria" w:hAnsi="Cambria"/>
        </w:rPr>
        <w:t xml:space="preserve"> </w:t>
      </w:r>
      <w:r w:rsidRPr="00F7390E">
        <w:rPr>
          <w:rFonts w:ascii="Cambria" w:hAnsi="Cambria"/>
          <w:iCs/>
        </w:rPr>
        <w:t xml:space="preserve">A aquisição será de acordo com a necessidade de </w:t>
      </w:r>
      <w:r w:rsidRPr="00F7390E">
        <w:rPr>
          <w:rFonts w:ascii="Cambria" w:hAnsi="Cambria"/>
          <w:color w:val="000000" w:themeColor="text1"/>
        </w:rPr>
        <w:t>todos os órgãos, unidades administrativas, unidades gestoras, setores, fundos e autarquias, deste Município de Piracanjuba, Estado de Goiás</w:t>
      </w:r>
      <w:r w:rsidRPr="00F7390E">
        <w:rPr>
          <w:rFonts w:ascii="Cambria" w:hAnsi="Cambria"/>
          <w:iCs/>
        </w:rPr>
        <w:t>,</w:t>
      </w:r>
      <w:r w:rsidRPr="00F7390E">
        <w:rPr>
          <w:rFonts w:ascii="Cambria" w:hAnsi="Cambria"/>
        </w:rPr>
        <w:t xml:space="preserve"> após a assinatura</w:t>
      </w:r>
      <w:r w:rsidRPr="00F7390E">
        <w:rPr>
          <w:rFonts w:ascii="Cambria" w:hAnsi="Cambria"/>
          <w:iCs/>
        </w:rPr>
        <w:t xml:space="preserve"> e publicação do Instrumento Contratual/ARP, mediante apresentação de Ordem de Fornecimento devidamente encaminhada por meio eletrônico (e-mail), com identificação do servidor público municipal responsável, ou quem vier substitui-lo.</w:t>
      </w:r>
    </w:p>
    <w:p w14:paraId="175CF5FC" w14:textId="77777777" w:rsidR="00021455" w:rsidRPr="00F7390E" w:rsidRDefault="00021455" w:rsidP="00BE6376">
      <w:pPr>
        <w:tabs>
          <w:tab w:val="left" w:pos="7655"/>
        </w:tabs>
        <w:spacing w:before="120" w:after="120" w:line="360" w:lineRule="auto"/>
        <w:ind w:right="3" w:firstLine="567"/>
        <w:jc w:val="both"/>
        <w:rPr>
          <w:rFonts w:ascii="Cambria" w:eastAsia="Calibri" w:hAnsi="Cambria"/>
        </w:rPr>
      </w:pPr>
      <w:r w:rsidRPr="00F7390E">
        <w:rPr>
          <w:rFonts w:ascii="Cambria" w:eastAsia="Calibri" w:hAnsi="Cambria"/>
          <w:b/>
          <w:bCs/>
        </w:rPr>
        <w:t>6.1.2.</w:t>
      </w:r>
      <w:r w:rsidRPr="00F7390E">
        <w:rPr>
          <w:rFonts w:ascii="Cambria" w:eastAsia="Calibri" w:hAnsi="Cambria"/>
        </w:rPr>
        <w:t xml:space="preserve"> A entrega será de acordo com o local e quantidades descritos na demanda da Secretaria Municipal de Administração, dentro do Município de Piracanjuba-GO.</w:t>
      </w:r>
    </w:p>
    <w:p w14:paraId="64557B9E" w14:textId="10635580" w:rsidR="00021455" w:rsidRPr="00F7390E" w:rsidRDefault="00021455" w:rsidP="00BE6376">
      <w:pPr>
        <w:spacing w:before="120" w:after="120" w:line="360" w:lineRule="auto"/>
        <w:ind w:firstLine="567"/>
        <w:jc w:val="both"/>
        <w:rPr>
          <w:rFonts w:ascii="Cambria" w:hAnsi="Cambria"/>
        </w:rPr>
      </w:pPr>
      <w:r w:rsidRPr="00F7390E">
        <w:rPr>
          <w:rFonts w:ascii="Cambria" w:hAnsi="Cambria"/>
          <w:b/>
          <w:bCs/>
        </w:rPr>
        <w:t>6.1.3.</w:t>
      </w:r>
      <w:r w:rsidRPr="00F7390E">
        <w:rPr>
          <w:rFonts w:ascii="Cambria" w:hAnsi="Cambria"/>
        </w:rPr>
        <w:t xml:space="preserve"> </w:t>
      </w:r>
      <w:r w:rsidR="00AB0A6F" w:rsidRPr="00F7390E">
        <w:rPr>
          <w:rFonts w:ascii="Cambria" w:hAnsi="Cambria"/>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E7449A5" w14:textId="77777777" w:rsidR="00021455" w:rsidRPr="00F7390E" w:rsidRDefault="00021455" w:rsidP="00BE6376">
      <w:pPr>
        <w:spacing w:before="120" w:after="120" w:line="360" w:lineRule="auto"/>
        <w:ind w:firstLine="567"/>
        <w:jc w:val="both"/>
        <w:rPr>
          <w:rFonts w:ascii="Cambria" w:hAnsi="Cambria"/>
        </w:rPr>
      </w:pPr>
      <w:r w:rsidRPr="00F7390E">
        <w:rPr>
          <w:rFonts w:ascii="Cambria" w:hAnsi="Cambria"/>
          <w:b/>
          <w:bCs/>
        </w:rPr>
        <w:t>6.1.4.</w:t>
      </w:r>
      <w:r w:rsidRPr="00F7390E">
        <w:rPr>
          <w:rFonts w:ascii="Cambria" w:hAnsi="Cambria"/>
        </w:rPr>
        <w:t xml:space="preserve"> Os produtos deverão ser entregues em </w:t>
      </w:r>
      <w:r w:rsidRPr="00F7390E">
        <w:rPr>
          <w:rFonts w:ascii="Cambria" w:hAnsi="Cambria"/>
          <w:shd w:val="clear" w:color="auto" w:fill="FFFFFF" w:themeFill="background1"/>
        </w:rPr>
        <w:t xml:space="preserve">até </w:t>
      </w:r>
      <w:r w:rsidRPr="00F7390E">
        <w:rPr>
          <w:rFonts w:ascii="Cambria" w:hAnsi="Cambria"/>
        </w:rPr>
        <w:t>5 dias corridos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p>
    <w:p w14:paraId="0E3A1257" w14:textId="77777777" w:rsidR="00021455" w:rsidRPr="00F7390E" w:rsidRDefault="00021455" w:rsidP="00BE6376">
      <w:pPr>
        <w:spacing w:before="120" w:after="120" w:line="360" w:lineRule="auto"/>
        <w:ind w:firstLine="567"/>
        <w:jc w:val="both"/>
        <w:rPr>
          <w:rFonts w:ascii="Cambria" w:hAnsi="Cambria"/>
        </w:rPr>
      </w:pPr>
      <w:r w:rsidRPr="00F7390E">
        <w:rPr>
          <w:rFonts w:ascii="Cambria" w:hAnsi="Cambria"/>
          <w:b/>
          <w:bCs/>
        </w:rPr>
        <w:t>6.1.5.</w:t>
      </w:r>
      <w:r w:rsidRPr="00F7390E">
        <w:rPr>
          <w:rFonts w:ascii="Cambria" w:hAnsi="Cambria"/>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64DE4D73" w14:textId="77777777" w:rsidR="00021455" w:rsidRPr="00F7390E" w:rsidRDefault="00021455" w:rsidP="00F7390E">
      <w:pPr>
        <w:keepNext/>
        <w:keepLines/>
        <w:tabs>
          <w:tab w:val="left" w:pos="7655"/>
        </w:tabs>
        <w:spacing w:before="120" w:after="120" w:line="360" w:lineRule="auto"/>
        <w:ind w:right="3"/>
        <w:jc w:val="both"/>
        <w:outlineLvl w:val="0"/>
        <w:rPr>
          <w:rFonts w:ascii="Cambria" w:eastAsiaTheme="majorEastAsia" w:hAnsi="Cambria" w:cstheme="majorBidi"/>
          <w:b/>
          <w:bCs/>
        </w:rPr>
      </w:pPr>
      <w:r w:rsidRPr="00F7390E">
        <w:rPr>
          <w:rFonts w:ascii="Cambria" w:eastAsiaTheme="majorEastAsia" w:hAnsi="Cambria" w:cstheme="majorBidi"/>
          <w:b/>
          <w:bCs/>
        </w:rPr>
        <w:t>6.2.  Das Condições de Recebimento</w:t>
      </w:r>
    </w:p>
    <w:p w14:paraId="3F4E174F" w14:textId="77777777" w:rsidR="00021455" w:rsidRPr="00F7390E" w:rsidRDefault="00021455" w:rsidP="00BE6376">
      <w:pPr>
        <w:tabs>
          <w:tab w:val="left" w:pos="7655"/>
        </w:tabs>
        <w:spacing w:before="120" w:after="120" w:line="360" w:lineRule="auto"/>
        <w:ind w:right="3" w:firstLine="567"/>
        <w:jc w:val="both"/>
        <w:rPr>
          <w:rFonts w:ascii="Cambria" w:eastAsia="Calibri" w:hAnsi="Cambria"/>
        </w:rPr>
      </w:pPr>
      <w:r w:rsidRPr="00F7390E">
        <w:rPr>
          <w:rFonts w:ascii="Cambria" w:eastAsia="Calibri" w:hAnsi="Cambria"/>
          <w:b/>
          <w:bCs/>
        </w:rPr>
        <w:t>6.2.1.</w:t>
      </w:r>
      <w:r w:rsidRPr="00F7390E">
        <w:rPr>
          <w:rFonts w:ascii="Cambria" w:eastAsia="Calibri" w:hAnsi="Cambria"/>
        </w:rPr>
        <w:t xml:space="preserve"> Os produtos de limpeza e higiene a serem fornecidos deverão ser entregues no local designado, na sede do Município de Piracanjuba-GO.</w:t>
      </w:r>
    </w:p>
    <w:p w14:paraId="31E10612" w14:textId="77777777" w:rsidR="00021455" w:rsidRPr="00F7390E" w:rsidRDefault="00021455" w:rsidP="00BE6376">
      <w:pPr>
        <w:tabs>
          <w:tab w:val="left" w:pos="7655"/>
        </w:tabs>
        <w:spacing w:before="240" w:after="240" w:line="360" w:lineRule="auto"/>
        <w:ind w:right="6" w:firstLine="567"/>
        <w:jc w:val="both"/>
        <w:rPr>
          <w:rFonts w:ascii="Cambria" w:eastAsia="Calibri" w:hAnsi="Cambria"/>
        </w:rPr>
      </w:pPr>
      <w:r w:rsidRPr="00F7390E">
        <w:rPr>
          <w:rFonts w:ascii="Cambria" w:eastAsia="Calibri" w:hAnsi="Cambria"/>
          <w:b/>
          <w:bCs/>
        </w:rPr>
        <w:lastRenderedPageBreak/>
        <w:t>6.2.2.</w:t>
      </w:r>
      <w:r w:rsidRPr="00F7390E">
        <w:rPr>
          <w:rFonts w:ascii="Cambria" w:eastAsia="Calibri" w:hAnsi="Cambria"/>
        </w:rPr>
        <w:t xml:space="preserve"> Em caso de produtos de limpeza e higiene, entregues em desconformidade com o especificado, ou com defeito, a contratante providenciará a sua remoção e substituição em até 03 (três) dias corridos contados da notificação.</w:t>
      </w:r>
    </w:p>
    <w:p w14:paraId="20B2A83F"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7. DA DOTAÇÃO ORÇAMENTÁRIA</w:t>
      </w:r>
    </w:p>
    <w:p w14:paraId="00ED4C36" w14:textId="12F9800E" w:rsidR="00021455" w:rsidRPr="00F7390E" w:rsidRDefault="00BE6376" w:rsidP="00F7390E">
      <w:pPr>
        <w:tabs>
          <w:tab w:val="left" w:pos="7655"/>
        </w:tabs>
        <w:spacing w:before="240" w:after="240" w:line="360" w:lineRule="auto"/>
        <w:ind w:right="6"/>
        <w:jc w:val="both"/>
        <w:rPr>
          <w:rFonts w:ascii="Cambria" w:eastAsia="Calibri" w:hAnsi="Cambria"/>
        </w:rPr>
      </w:pPr>
      <w:r w:rsidRPr="00BE6376">
        <w:rPr>
          <w:rFonts w:ascii="Cambria" w:eastAsia="Calibri" w:hAnsi="Cambria"/>
          <w:b/>
          <w:bCs/>
        </w:rPr>
        <w:t>7.1.</w:t>
      </w:r>
      <w:r>
        <w:rPr>
          <w:rFonts w:ascii="Cambria" w:eastAsia="Calibri" w:hAnsi="Cambria"/>
        </w:rPr>
        <w:t xml:space="preserve"> </w:t>
      </w:r>
      <w:r w:rsidR="00021455" w:rsidRPr="00F7390E">
        <w:rPr>
          <w:rFonts w:ascii="Cambria" w:eastAsia="Calibri" w:hAnsi="Cambria"/>
        </w:rPr>
        <w:t>O comprometimento do saldo orçamentário será feito a partir da dotação orçamentária consignada no orçamento vigente, compreendendo a utilização de transferências especiais, podendo ser indicada no momento de abertura do processo de compra.</w:t>
      </w:r>
    </w:p>
    <w:p w14:paraId="2A91667F"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8. DO PAGAMENTO</w:t>
      </w:r>
    </w:p>
    <w:p w14:paraId="2715D66E" w14:textId="77777777" w:rsidR="00021455" w:rsidRPr="00F7390E" w:rsidRDefault="00021455" w:rsidP="00F7390E">
      <w:pPr>
        <w:spacing w:before="240" w:after="240" w:line="360" w:lineRule="auto"/>
        <w:ind w:right="6"/>
        <w:jc w:val="both"/>
        <w:rPr>
          <w:rFonts w:ascii="Cambria" w:eastAsia="Calibri" w:hAnsi="Cambria"/>
        </w:rPr>
      </w:pPr>
      <w:r w:rsidRPr="00F7390E">
        <w:rPr>
          <w:rFonts w:ascii="Cambria" w:eastAsia="Calibri" w:hAnsi="Cambria"/>
          <w:b/>
          <w:bCs/>
        </w:rPr>
        <w:t>8.1.</w:t>
      </w:r>
      <w:r w:rsidRPr="00F7390E">
        <w:rPr>
          <w:rFonts w:ascii="Cambria" w:eastAsia="Calibri" w:hAnsi="Cambria"/>
        </w:rPr>
        <w:t xml:space="preserve"> O pagamento, decorrente da aquisição dos produtos de limpeza e higiene, objeto deste Termo de Referência será efetuado no prazo de até 30 (trinta) dias, contados a partir do aceite definitivo do objeto, após a apresentação da respectiva documentação fiscal, devidamente atestada pelo setor competente.</w:t>
      </w:r>
    </w:p>
    <w:p w14:paraId="0BCFF319"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b/>
          <w:bCs/>
        </w:rPr>
        <w:t>8.2.</w:t>
      </w:r>
      <w:r w:rsidRPr="00F7390E">
        <w:rPr>
          <w:rFonts w:ascii="Cambria" w:eastAsia="Calibri" w:hAnsi="Cambria"/>
        </w:rPr>
        <w:t xml:space="preserve"> Não será efetuado qualquer pagamento à empresa Contratada enquanto houver pendência de liquidação da obrigação financeira em virtude de penalidade ou inadimplência contratual.</w:t>
      </w:r>
    </w:p>
    <w:p w14:paraId="43ADB998"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b/>
          <w:bCs/>
        </w:rPr>
        <w:t>8.3.</w:t>
      </w:r>
      <w:r w:rsidRPr="00F7390E">
        <w:rPr>
          <w:rFonts w:ascii="Cambria" w:eastAsia="Calibri" w:hAnsi="Cambria"/>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7AB5E48E"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b/>
          <w:bCs/>
        </w:rPr>
        <w:t>8.4.</w:t>
      </w:r>
      <w:r w:rsidRPr="00F7390E">
        <w:rPr>
          <w:rFonts w:ascii="Cambria" w:eastAsia="Calibri" w:hAnsi="Cambria"/>
        </w:rPr>
        <w:t xml:space="preserve"> Caso se constate erro ou irregularidade na Nota Fiscal, o órgão requerente, a seu critério, poderá devolvê-la, para as devidas correções, ou aceitá-la, com a glosa da parte que considerar indevida.</w:t>
      </w:r>
    </w:p>
    <w:p w14:paraId="2F0E0623"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b/>
          <w:bCs/>
          <w:spacing w:val="-1"/>
        </w:rPr>
        <w:t>8.5.</w:t>
      </w:r>
      <w:r w:rsidRPr="00F7390E">
        <w:rPr>
          <w:rFonts w:ascii="Cambria" w:eastAsia="Calibri" w:hAnsi="Cambria"/>
          <w:spacing w:val="-1"/>
        </w:rPr>
        <w:t xml:space="preserve"> Na hipótese de devolução, </w:t>
      </w:r>
      <w:r w:rsidRPr="00F7390E">
        <w:rPr>
          <w:rFonts w:ascii="Cambria" w:eastAsia="Calibri" w:hAnsi="Cambria"/>
        </w:rPr>
        <w:t>a Nota Fiscal será considerada como não apresentada, para fins de atendimento das condições contratuais.</w:t>
      </w:r>
    </w:p>
    <w:p w14:paraId="480E2B94" w14:textId="77777777" w:rsidR="00021455" w:rsidRPr="00F7390E" w:rsidRDefault="00021455" w:rsidP="00F7390E">
      <w:pPr>
        <w:spacing w:before="120" w:after="120" w:line="360" w:lineRule="auto"/>
        <w:ind w:right="3"/>
        <w:jc w:val="both"/>
        <w:rPr>
          <w:rFonts w:ascii="Cambria" w:eastAsia="Calibri" w:hAnsi="Cambria"/>
        </w:rPr>
      </w:pPr>
      <w:r w:rsidRPr="00F7390E">
        <w:rPr>
          <w:rFonts w:ascii="Cambria" w:eastAsia="Calibri" w:hAnsi="Cambria"/>
          <w:b/>
          <w:bCs/>
        </w:rPr>
        <w:t>8.6.</w:t>
      </w:r>
      <w:r w:rsidRPr="00F7390E">
        <w:rPr>
          <w:rFonts w:ascii="Cambria" w:eastAsia="Calibri" w:hAnsi="Cambria"/>
        </w:rPr>
        <w:t xml:space="preserve"> A Administração não pagará, sem que tenha autorização prévia e formalmente, nenhum compromisso que lhe venha a ser cobrado diretamente por terceiros, seja ou não instituições financeiras.</w:t>
      </w:r>
    </w:p>
    <w:p w14:paraId="281C981D" w14:textId="77777777" w:rsidR="00D24377" w:rsidRPr="00F7390E" w:rsidRDefault="00D24377" w:rsidP="00F7390E">
      <w:pPr>
        <w:spacing w:before="120" w:after="120" w:line="360" w:lineRule="auto"/>
        <w:ind w:right="3"/>
        <w:jc w:val="both"/>
        <w:rPr>
          <w:rFonts w:ascii="Cambria" w:eastAsia="Calibri" w:hAnsi="Cambria"/>
        </w:rPr>
      </w:pPr>
    </w:p>
    <w:p w14:paraId="62AAB5D0"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lastRenderedPageBreak/>
        <w:t>8.7.</w:t>
      </w:r>
      <w:r w:rsidRPr="00F7390E">
        <w:rPr>
          <w:rFonts w:ascii="Cambria" w:eastAsia="Calibri" w:hAnsi="Cambria"/>
        </w:rPr>
        <w:t xml:space="preserve"> Os eventuais encargos financeiros, processuais e outros, decorrentes da inobservância, pela licitante de prazo de pagamento, serão de sua exclusiva responsabilidade.</w:t>
      </w:r>
    </w:p>
    <w:p w14:paraId="4A0DDFBA"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8.8.</w:t>
      </w:r>
      <w:r w:rsidRPr="00F7390E">
        <w:rPr>
          <w:rFonts w:ascii="Cambria" w:eastAsia="Calibri" w:hAnsi="Cambria"/>
        </w:rPr>
        <w:t xml:space="preserve"> O órgão requerente efetuará retenção, na fonte, dos tributos e contribuições sobre todos os pagamentos à CONTRATADA.</w:t>
      </w:r>
    </w:p>
    <w:p w14:paraId="114CC361"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8.9.</w:t>
      </w:r>
      <w:r w:rsidRPr="00F7390E">
        <w:rPr>
          <w:rFonts w:ascii="Cambria" w:eastAsia="Calibri" w:hAnsi="Cambria"/>
        </w:rPr>
        <w:t xml:space="preserve"> Em hipótese alguma será concedido reajustamento dos preços propostos e o valor constante da Nota Fiscal/Fatura, quando da sua apresentação, não sofrerá qualquer atualização monetária até o efetivo pagamento.</w:t>
      </w:r>
    </w:p>
    <w:p w14:paraId="48F02DCA"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8.10</w:t>
      </w:r>
      <w:r w:rsidRPr="00F7390E">
        <w:rPr>
          <w:rFonts w:ascii="Cambria" w:eastAsia="Calibri" w:hAnsi="Cambria"/>
        </w:rPr>
        <w:t>.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41197826" w14:textId="77777777" w:rsidR="00021455" w:rsidRPr="00F7390E" w:rsidRDefault="00021455" w:rsidP="00F7390E">
      <w:pPr>
        <w:spacing w:before="200" w:after="200" w:line="360" w:lineRule="auto"/>
        <w:ind w:right="6"/>
        <w:jc w:val="both"/>
        <w:rPr>
          <w:rFonts w:ascii="Cambria" w:eastAsia="Calibri" w:hAnsi="Cambria"/>
          <w:b/>
        </w:rPr>
      </w:pPr>
      <w:r w:rsidRPr="00F7390E">
        <w:rPr>
          <w:rFonts w:ascii="Cambria" w:eastAsia="Calibri" w:hAnsi="Cambria"/>
          <w:b/>
          <w:bCs/>
        </w:rPr>
        <w:t>8.11.</w:t>
      </w:r>
      <w:r w:rsidRPr="00F7390E">
        <w:rPr>
          <w:rFonts w:ascii="Cambria" w:eastAsia="Calibri" w:hAnsi="Cambria"/>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09231483" w14:textId="77777777" w:rsidR="00021455" w:rsidRPr="00F7390E" w:rsidRDefault="00021455" w:rsidP="00F7390E">
      <w:pPr>
        <w:spacing w:before="200" w:after="200" w:line="360" w:lineRule="auto"/>
        <w:ind w:right="6"/>
        <w:jc w:val="both"/>
        <w:rPr>
          <w:rFonts w:ascii="Cambria" w:hAnsi="Cambria"/>
        </w:rPr>
      </w:pPr>
      <w:r w:rsidRPr="00F7390E">
        <w:rPr>
          <w:rFonts w:ascii="Cambria" w:hAnsi="Cambria"/>
          <w:b/>
          <w:bCs/>
        </w:rPr>
        <w:t>8.12.</w:t>
      </w:r>
      <w:r w:rsidRPr="00F7390E">
        <w:rPr>
          <w:rFonts w:ascii="Cambria" w:hAnsi="Cambria"/>
        </w:rPr>
        <w:t xml:space="preserve"> A Nota Fiscal deverá ser emitida em </w:t>
      </w:r>
      <w:r w:rsidRPr="00F7390E">
        <w:rPr>
          <w:rFonts w:ascii="Cambria" w:hAnsi="Cambria"/>
          <w:b/>
          <w:bCs/>
        </w:rPr>
        <w:t>nome e CNPJ</w:t>
      </w:r>
      <w:r w:rsidRPr="00F7390E">
        <w:rPr>
          <w:rFonts w:ascii="Cambria" w:hAnsi="Cambria"/>
        </w:rPr>
        <w:t xml:space="preserve"> conforme consta na Ordem de Fornecimento.</w:t>
      </w:r>
    </w:p>
    <w:p w14:paraId="21D69CBD" w14:textId="77777777" w:rsidR="00021455" w:rsidRPr="00F7390E" w:rsidRDefault="00021455" w:rsidP="00BE6376">
      <w:pPr>
        <w:spacing w:before="200" w:after="200" w:line="360" w:lineRule="auto"/>
        <w:ind w:right="6" w:firstLine="567"/>
        <w:jc w:val="both"/>
        <w:rPr>
          <w:rFonts w:ascii="Cambria" w:hAnsi="Cambria"/>
        </w:rPr>
      </w:pPr>
      <w:r w:rsidRPr="00F7390E">
        <w:rPr>
          <w:rFonts w:ascii="Cambria" w:hAnsi="Cambria"/>
          <w:b/>
          <w:bCs/>
        </w:rPr>
        <w:t>8.12.1.</w:t>
      </w:r>
      <w:r w:rsidRPr="00F7390E">
        <w:rPr>
          <w:rFonts w:ascii="Cambria" w:hAnsi="Cambria"/>
        </w:rPr>
        <w:t xml:space="preserve"> Recolhimento do IRPJ na Prefeitura (se for o caso).</w:t>
      </w:r>
    </w:p>
    <w:p w14:paraId="4147CC83"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8.13.</w:t>
      </w:r>
      <w:r w:rsidRPr="00F7390E">
        <w:rPr>
          <w:rFonts w:ascii="Cambria" w:eastAsia="Calibri" w:hAnsi="Cambria"/>
        </w:rPr>
        <w:t xml:space="preserve"> Pelo fiel e perfeito fornecimento dos objetos definido neste Termo de Referência, a Prefeitura Municipal de Piracanjuba realizará o pagamento, mediante a entregada(s) nota(s) fiscal(is), que corresponderá(ão) ao valor do objeto contratado e entregue;</w:t>
      </w:r>
    </w:p>
    <w:p w14:paraId="7A7D8CDC"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8.14.</w:t>
      </w:r>
      <w:r w:rsidRPr="00F7390E">
        <w:rPr>
          <w:rFonts w:ascii="Cambria" w:eastAsia="Calibri" w:hAnsi="Cambria"/>
        </w:rPr>
        <w:t xml:space="preserve"> No preço a ser pago deverão estar inclusas todas as despesas inerentes a salários, encargos sociais, tributários, trabalhistas e comerciais, dentre outras despesas indiretas (quando houver);</w:t>
      </w:r>
    </w:p>
    <w:p w14:paraId="3D91DADE" w14:textId="77777777" w:rsidR="00021455" w:rsidRPr="00F7390E" w:rsidRDefault="00021455" w:rsidP="00F7390E">
      <w:pPr>
        <w:spacing w:before="200" w:after="200" w:line="360" w:lineRule="auto"/>
        <w:ind w:right="6"/>
        <w:jc w:val="both"/>
        <w:rPr>
          <w:rFonts w:ascii="Cambria" w:eastAsia="Calibri" w:hAnsi="Cambria"/>
        </w:rPr>
      </w:pPr>
      <w:r w:rsidRPr="00F7390E">
        <w:rPr>
          <w:rFonts w:ascii="Cambria" w:eastAsia="Calibri" w:hAnsi="Cambria"/>
          <w:b/>
          <w:bCs/>
        </w:rPr>
        <w:t>8.15.</w:t>
      </w:r>
      <w:r w:rsidRPr="00F7390E">
        <w:rPr>
          <w:rFonts w:ascii="Cambria" w:eastAsia="Calibri" w:hAnsi="Cambria"/>
        </w:rPr>
        <w:t xml:space="preserve"> A Nota Fiscal deverá ser certificada pelos servidores encarregados de fiscalizar a entregado(s) objeto(s), comprovando a execução do objeto contratado.</w:t>
      </w:r>
    </w:p>
    <w:p w14:paraId="0F79B071" w14:textId="77777777" w:rsidR="00C755A1" w:rsidRPr="00F7390E" w:rsidRDefault="00C755A1" w:rsidP="00F7390E">
      <w:pPr>
        <w:spacing w:before="200" w:after="200" w:line="360" w:lineRule="auto"/>
        <w:ind w:right="6"/>
        <w:jc w:val="both"/>
        <w:rPr>
          <w:rFonts w:ascii="Cambria" w:eastAsia="Calibri" w:hAnsi="Cambria"/>
        </w:rPr>
      </w:pPr>
    </w:p>
    <w:p w14:paraId="1F8655BC" w14:textId="77777777" w:rsidR="00021455" w:rsidRPr="00F7390E" w:rsidRDefault="00021455"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20" w:after="120" w:line="360" w:lineRule="auto"/>
        <w:ind w:right="3"/>
        <w:jc w:val="both"/>
        <w:rPr>
          <w:rFonts w:ascii="Cambria" w:eastAsia="Calibri" w:hAnsi="Cambria"/>
          <w:b/>
          <w:bCs/>
        </w:rPr>
      </w:pPr>
      <w:r w:rsidRPr="00F7390E">
        <w:rPr>
          <w:rFonts w:ascii="Cambria" w:eastAsia="Calibri" w:hAnsi="Cambria"/>
          <w:b/>
          <w:bCs/>
        </w:rPr>
        <w:lastRenderedPageBreak/>
        <w:t>9 – DA HABILITAÇÃO</w:t>
      </w:r>
    </w:p>
    <w:p w14:paraId="178C2E53" w14:textId="77777777" w:rsidR="00155BBD" w:rsidRPr="00F7390E" w:rsidRDefault="00155BBD" w:rsidP="00F7390E">
      <w:pPr>
        <w:widowControl w:val="0"/>
        <w:tabs>
          <w:tab w:val="left" w:pos="850"/>
          <w:tab w:val="left" w:pos="1211"/>
        </w:tabs>
        <w:spacing w:before="500" w:after="200" w:line="360" w:lineRule="auto"/>
        <w:jc w:val="both"/>
        <w:rPr>
          <w:rFonts w:ascii="Cambria" w:hAnsi="Cambria"/>
          <w:color w:val="000000" w:themeColor="text1"/>
        </w:rPr>
      </w:pPr>
      <w:r w:rsidRPr="00F7390E">
        <w:rPr>
          <w:rFonts w:ascii="Cambria" w:hAnsi="Cambria"/>
          <w:b/>
          <w:color w:val="000000" w:themeColor="text1"/>
        </w:rPr>
        <w:t>9.1</w:t>
      </w:r>
      <w:r w:rsidRPr="00F7390E">
        <w:rPr>
          <w:rFonts w:ascii="Cambria" w:hAnsi="Cambria"/>
          <w:color w:val="000000" w:themeColor="text1"/>
        </w:rPr>
        <w:t xml:space="preserve"> Será exigida a apresentação dos documentos de habilitação apenas da licitante vencedora.</w:t>
      </w:r>
    </w:p>
    <w:p w14:paraId="77D9F234" w14:textId="77777777" w:rsidR="00155BBD" w:rsidRPr="00F7390E" w:rsidRDefault="00155BBD" w:rsidP="00F7390E">
      <w:pPr>
        <w:widowControl w:val="0"/>
        <w:tabs>
          <w:tab w:val="left" w:pos="850"/>
          <w:tab w:val="left" w:pos="1211"/>
        </w:tabs>
        <w:spacing w:before="200" w:after="200" w:line="360" w:lineRule="auto"/>
        <w:jc w:val="both"/>
        <w:rPr>
          <w:rFonts w:ascii="Cambria" w:hAnsi="Cambria"/>
          <w:b/>
          <w:color w:val="000000" w:themeColor="text1"/>
        </w:rPr>
      </w:pPr>
      <w:r w:rsidRPr="00F7390E">
        <w:rPr>
          <w:rFonts w:ascii="Cambria" w:hAnsi="Cambria"/>
          <w:b/>
          <w:color w:val="000000" w:themeColor="text1"/>
        </w:rPr>
        <w:t>9.2 Para fins de habilitação a licitante deverá apresentar toda documentação exigida neste edital no prazo de 02 (duas) horas, a contar da convocação pelo Pregoeiro em campo próprio do sistema Bolsa Nacional de Compras – BNC.</w:t>
      </w:r>
    </w:p>
    <w:p w14:paraId="7F2D9CBD" w14:textId="77777777" w:rsidR="00155BBD" w:rsidRPr="00F7390E" w:rsidRDefault="00155BBD" w:rsidP="00F7390E">
      <w:pPr>
        <w:widowControl w:val="0"/>
        <w:tabs>
          <w:tab w:val="left" w:pos="850"/>
          <w:tab w:val="left" w:pos="1211"/>
        </w:tabs>
        <w:spacing w:before="200" w:after="20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13E2F593" w14:textId="77777777" w:rsidR="00155BBD" w:rsidRPr="00F7390E" w:rsidRDefault="00155BBD" w:rsidP="00F7390E">
      <w:pPr>
        <w:widowControl w:val="0"/>
        <w:tabs>
          <w:tab w:val="left" w:pos="850"/>
          <w:tab w:val="left" w:pos="1211"/>
        </w:tabs>
        <w:spacing w:before="200" w:after="200" w:line="360" w:lineRule="auto"/>
        <w:ind w:firstLine="567"/>
        <w:jc w:val="both"/>
        <w:rPr>
          <w:rFonts w:ascii="Cambria" w:hAnsi="Cambria"/>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04F3C612" w14:textId="77777777" w:rsidR="00155BBD" w:rsidRPr="00F7390E" w:rsidRDefault="00155BBD" w:rsidP="00F7390E">
      <w:pPr>
        <w:widowControl w:val="0"/>
        <w:tabs>
          <w:tab w:val="left" w:pos="850"/>
          <w:tab w:val="left" w:pos="1211"/>
        </w:tabs>
        <w:spacing w:before="200" w:after="200" w:line="360" w:lineRule="auto"/>
        <w:jc w:val="both"/>
        <w:rPr>
          <w:rFonts w:ascii="Cambria" w:hAnsi="Cambria" w:cs="Arial"/>
          <w:color w:val="000000" w:themeColor="text1"/>
        </w:rPr>
      </w:pPr>
      <w:r w:rsidRPr="00F7390E">
        <w:rPr>
          <w:rFonts w:ascii="Cambria" w:hAnsi="Cambria"/>
          <w:b/>
          <w:bCs/>
          <w:color w:val="000000" w:themeColor="text1"/>
        </w:rPr>
        <w:t>9.3</w:t>
      </w:r>
      <w:r w:rsidRPr="00F7390E">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F7390E">
        <w:rPr>
          <w:rFonts w:ascii="Cambria" w:hAnsi="Cambria" w:cs="Arial"/>
          <w:color w:val="000000" w:themeColor="text1"/>
        </w:rPr>
        <w:t>§ 2º, do Decreto Municipal nº 21, de 2024.</w:t>
      </w:r>
    </w:p>
    <w:p w14:paraId="170266D3" w14:textId="77777777" w:rsidR="00155BBD"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b/>
          <w:bCs/>
          <w:color w:val="000000" w:themeColor="text1"/>
        </w:rPr>
        <w:t>9.4</w:t>
      </w:r>
      <w:r w:rsidRPr="00F7390E">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522F6EAA" w14:textId="77777777" w:rsidR="00155BBD"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b/>
          <w:bCs/>
          <w:color w:val="000000" w:themeColor="text1"/>
        </w:rPr>
        <w:t>9.5</w:t>
      </w:r>
      <w:r w:rsidRPr="00F7390E">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do Agente de Contratação/Pregoeiro para apresentar os documentos de habilitação.</w:t>
      </w:r>
    </w:p>
    <w:p w14:paraId="28C7879C" w14:textId="77777777" w:rsidR="004401FB"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b/>
          <w:color w:val="000000" w:themeColor="text1"/>
        </w:rPr>
        <w:t>9.6</w:t>
      </w:r>
      <w:r w:rsidRPr="00F7390E">
        <w:rPr>
          <w:rFonts w:ascii="Cambria" w:hAnsi="Cambria"/>
          <w:color w:val="000000" w:themeColor="text1"/>
        </w:rPr>
        <w:t xml:space="preserve"> Como condição prévia ao exame da documentação de habilitação do licitante detentor da proposta classificada em primeiro lugar, o Pregoeiro verificará eventual descumprimento </w:t>
      </w:r>
    </w:p>
    <w:p w14:paraId="601D7398" w14:textId="77777777" w:rsidR="004401FB" w:rsidRPr="00F7390E" w:rsidRDefault="004401FB" w:rsidP="00F7390E">
      <w:pPr>
        <w:spacing w:before="160" w:after="160" w:line="360" w:lineRule="auto"/>
        <w:jc w:val="both"/>
        <w:rPr>
          <w:rFonts w:ascii="Cambria" w:hAnsi="Cambria"/>
          <w:color w:val="000000" w:themeColor="text1"/>
        </w:rPr>
      </w:pPr>
      <w:r w:rsidRPr="00F7390E">
        <w:rPr>
          <w:rFonts w:ascii="Cambria" w:hAnsi="Cambria"/>
          <w:color w:val="000000" w:themeColor="text1"/>
        </w:rPr>
        <w:br w:type="page"/>
      </w:r>
    </w:p>
    <w:p w14:paraId="00B54A93" w14:textId="09AA2A17" w:rsidR="00155BBD"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color w:val="000000" w:themeColor="text1"/>
        </w:rPr>
        <w:lastRenderedPageBreak/>
        <w:t>das condições de participação, especialmente quanto à existência de sanção de impeça a participação no certame ou a futura contratação, mediante a consulta ao SICAF.</w:t>
      </w:r>
    </w:p>
    <w:p w14:paraId="45FAA293" w14:textId="77777777" w:rsidR="00155BBD"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b/>
          <w:color w:val="000000" w:themeColor="text1"/>
        </w:rPr>
        <w:t xml:space="preserve">9.7 </w:t>
      </w:r>
      <w:r w:rsidRPr="00F7390E">
        <w:rPr>
          <w:rFonts w:ascii="Cambria" w:hAnsi="Cambria"/>
          <w:color w:val="000000" w:themeColor="text1"/>
        </w:rPr>
        <w:t xml:space="preserve">A documentação relativa à </w:t>
      </w:r>
      <w:r w:rsidRPr="00F7390E">
        <w:rPr>
          <w:rFonts w:ascii="Cambria" w:hAnsi="Cambria"/>
          <w:b/>
          <w:color w:val="000000" w:themeColor="text1"/>
        </w:rPr>
        <w:t>Habilitação</w:t>
      </w:r>
      <w:r w:rsidRPr="00F7390E">
        <w:rPr>
          <w:rFonts w:ascii="Cambria" w:hAnsi="Cambria"/>
          <w:color w:val="000000" w:themeColor="text1"/>
        </w:rPr>
        <w:t xml:space="preserve"> deverá ser apresentada em conformidade com a relação descrita a seguir relacionados os quais dizem respeito a:</w:t>
      </w:r>
    </w:p>
    <w:p w14:paraId="3B3BAB95" w14:textId="77777777" w:rsidR="00155BBD" w:rsidRPr="00F7390E" w:rsidRDefault="00155BBD" w:rsidP="00F7390E">
      <w:pPr>
        <w:widowControl w:val="0"/>
        <w:tabs>
          <w:tab w:val="left" w:pos="850"/>
          <w:tab w:val="left" w:pos="1211"/>
        </w:tabs>
        <w:spacing w:before="120" w:after="120" w:line="360" w:lineRule="auto"/>
        <w:ind w:firstLine="567"/>
        <w:jc w:val="both"/>
        <w:rPr>
          <w:rFonts w:ascii="Cambria" w:hAnsi="Cambria"/>
          <w:b/>
          <w:color w:val="000000" w:themeColor="text1"/>
        </w:rPr>
      </w:pPr>
      <w:r w:rsidRPr="00F7390E">
        <w:rPr>
          <w:rFonts w:ascii="Cambria" w:hAnsi="Cambria"/>
          <w:b/>
          <w:color w:val="000000" w:themeColor="text1"/>
        </w:rPr>
        <w:t>I. HABILITAÇÃO JURÍDICA</w:t>
      </w:r>
    </w:p>
    <w:p w14:paraId="7B3251AF" w14:textId="77777777" w:rsidR="00155BBD" w:rsidRPr="00F7390E" w:rsidRDefault="00155BBD" w:rsidP="00F7390E">
      <w:pPr>
        <w:widowControl w:val="0"/>
        <w:tabs>
          <w:tab w:val="left" w:pos="850"/>
          <w:tab w:val="left" w:pos="1211"/>
        </w:tabs>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 xml:space="preserve">a) </w:t>
      </w:r>
      <w:r w:rsidRPr="00F7390E">
        <w:rPr>
          <w:rFonts w:ascii="Cambria" w:hAnsi="Cambria"/>
          <w:color w:val="000000" w:themeColor="text1"/>
        </w:rPr>
        <w:t xml:space="preserve">Documento oficial de identificação que contenha foto dos </w:t>
      </w:r>
      <w:r w:rsidRPr="00F7390E">
        <w:rPr>
          <w:rFonts w:ascii="Cambria" w:hAnsi="Cambria"/>
          <w:b/>
          <w:color w:val="000000" w:themeColor="text1"/>
        </w:rPr>
        <w:t>Sócios Administradores da Empresa.</w:t>
      </w:r>
    </w:p>
    <w:p w14:paraId="5474AF9E" w14:textId="77777777" w:rsidR="00155BBD" w:rsidRPr="00F7390E" w:rsidRDefault="00155BBD" w:rsidP="00F7390E">
      <w:pPr>
        <w:tabs>
          <w:tab w:val="left" w:pos="1701"/>
        </w:tabs>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Certidão de Registro Comercial (no caso de empresa individual); ou</w:t>
      </w:r>
    </w:p>
    <w:p w14:paraId="1B8222C8" w14:textId="77777777" w:rsidR="00155BBD" w:rsidRPr="00F7390E" w:rsidRDefault="00155BBD" w:rsidP="00F7390E">
      <w:pPr>
        <w:tabs>
          <w:tab w:val="left" w:pos="1701"/>
        </w:tabs>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c)</w:t>
      </w:r>
      <w:r w:rsidRPr="00F7390E">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6A7D1916" w14:textId="77777777" w:rsidR="00155BBD" w:rsidRPr="00F7390E" w:rsidRDefault="00155BBD" w:rsidP="00F7390E">
      <w:pPr>
        <w:tabs>
          <w:tab w:val="left" w:pos="1701"/>
        </w:tabs>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d)</w:t>
      </w:r>
      <w:r w:rsidRPr="00F7390E">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7FDA2D8F" w14:textId="4D99371A" w:rsidR="00155BBD" w:rsidRPr="00F7390E" w:rsidRDefault="00155BBD" w:rsidP="00F7390E">
      <w:pPr>
        <w:widowControl w:val="0"/>
        <w:tabs>
          <w:tab w:val="left" w:pos="850"/>
          <w:tab w:val="left" w:pos="1211"/>
        </w:tabs>
        <w:spacing w:before="200" w:after="200" w:line="360" w:lineRule="auto"/>
        <w:ind w:left="567" w:firstLine="567"/>
        <w:jc w:val="both"/>
        <w:rPr>
          <w:rFonts w:ascii="Cambria" w:hAnsi="Cambria"/>
          <w:color w:val="000000" w:themeColor="text1"/>
        </w:rPr>
      </w:pPr>
      <w:r w:rsidRPr="00F7390E">
        <w:rPr>
          <w:rFonts w:ascii="Cambria" w:hAnsi="Cambria" w:cstheme="minorHAnsi"/>
          <w:b/>
          <w:color w:val="000000" w:themeColor="text1"/>
        </w:rPr>
        <w:t>e)</w:t>
      </w:r>
      <w:r w:rsidRPr="00F7390E">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7012D6E2" w14:textId="77777777" w:rsidR="00155BBD" w:rsidRPr="00F7390E" w:rsidRDefault="00155BBD" w:rsidP="00F7390E">
      <w:pPr>
        <w:tabs>
          <w:tab w:val="left" w:pos="1701"/>
        </w:tabs>
        <w:spacing w:before="200" w:after="200" w:line="360" w:lineRule="auto"/>
        <w:ind w:firstLine="567"/>
        <w:jc w:val="both"/>
        <w:rPr>
          <w:rFonts w:ascii="Cambria" w:hAnsi="Cambria"/>
          <w:b/>
          <w:color w:val="000000" w:themeColor="text1"/>
        </w:rPr>
      </w:pPr>
      <w:r w:rsidRPr="00F7390E">
        <w:rPr>
          <w:rFonts w:ascii="Cambria" w:hAnsi="Cambria"/>
          <w:b/>
          <w:color w:val="000000" w:themeColor="text1"/>
        </w:rPr>
        <w:t>II.</w:t>
      </w:r>
      <w:r w:rsidRPr="00F7390E">
        <w:rPr>
          <w:rFonts w:ascii="Cambria" w:hAnsi="Cambria"/>
          <w:color w:val="000000" w:themeColor="text1"/>
        </w:rPr>
        <w:t xml:space="preserve"> </w:t>
      </w:r>
      <w:r w:rsidRPr="00F7390E">
        <w:rPr>
          <w:rFonts w:ascii="Cambria" w:hAnsi="Cambria"/>
          <w:b/>
          <w:color w:val="000000" w:themeColor="text1"/>
        </w:rPr>
        <w:t>REGULARIDADE FISCAL, SOCIAL E TRABALHISTA</w:t>
      </w:r>
    </w:p>
    <w:p w14:paraId="1DCA99C2" w14:textId="77777777" w:rsidR="00155BBD" w:rsidRPr="00F7390E" w:rsidRDefault="00155BBD" w:rsidP="00F7390E">
      <w:pPr>
        <w:pStyle w:val="SemEspaamento"/>
        <w:spacing w:before="200" w:after="20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a)</w:t>
      </w:r>
      <w:r w:rsidRPr="00F7390E">
        <w:rPr>
          <w:rFonts w:ascii="Cambria" w:hAnsi="Cambria"/>
          <w:color w:val="000000" w:themeColor="text1"/>
          <w:sz w:val="24"/>
          <w:szCs w:val="24"/>
        </w:rPr>
        <w:t xml:space="preserve"> Prova de inscrição no Cadastro Nacional da Pessoa Jurídica (CNPJ);</w:t>
      </w:r>
    </w:p>
    <w:p w14:paraId="0079727C" w14:textId="77777777" w:rsidR="00155BBD" w:rsidRPr="00F7390E" w:rsidRDefault="00155BBD" w:rsidP="00F7390E">
      <w:pPr>
        <w:pStyle w:val="SemEspaamento"/>
        <w:spacing w:before="200" w:after="20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b)</w:t>
      </w:r>
      <w:r w:rsidRPr="00F7390E">
        <w:rPr>
          <w:rFonts w:ascii="Cambria" w:hAnsi="Cambria"/>
          <w:color w:val="000000" w:themeColor="text1"/>
          <w:sz w:val="24"/>
          <w:szCs w:val="24"/>
        </w:rPr>
        <w:t xml:space="preserve"> Prova de inscrição no cadastro de contribuintes </w:t>
      </w:r>
      <w:r w:rsidRPr="00F7390E">
        <w:rPr>
          <w:rFonts w:ascii="Cambria" w:hAnsi="Cambria"/>
          <w:b/>
          <w:color w:val="000000" w:themeColor="text1"/>
          <w:sz w:val="24"/>
          <w:szCs w:val="24"/>
        </w:rPr>
        <w:t>Estadual</w:t>
      </w:r>
      <w:r w:rsidRPr="00F7390E">
        <w:rPr>
          <w:rFonts w:ascii="Cambria" w:hAnsi="Cambria"/>
          <w:color w:val="000000" w:themeColor="text1"/>
          <w:sz w:val="24"/>
          <w:szCs w:val="24"/>
        </w:rPr>
        <w:t xml:space="preserve"> e/</w:t>
      </w:r>
      <w:r w:rsidRPr="00F7390E">
        <w:rPr>
          <w:rFonts w:ascii="Cambria" w:hAnsi="Cambria"/>
          <w:i/>
          <w:color w:val="000000" w:themeColor="text1"/>
          <w:sz w:val="24"/>
          <w:szCs w:val="24"/>
          <w:u w:val="single"/>
        </w:rPr>
        <w:t>ou</w:t>
      </w:r>
      <w:r w:rsidRPr="00F7390E">
        <w:rPr>
          <w:rFonts w:ascii="Cambria" w:hAnsi="Cambria"/>
          <w:color w:val="000000" w:themeColor="text1"/>
          <w:sz w:val="24"/>
          <w:szCs w:val="24"/>
        </w:rPr>
        <w:t xml:space="preserve"> </w:t>
      </w:r>
      <w:r w:rsidRPr="00F7390E">
        <w:rPr>
          <w:rFonts w:ascii="Cambria" w:hAnsi="Cambria"/>
          <w:b/>
          <w:color w:val="000000" w:themeColor="text1"/>
          <w:sz w:val="24"/>
          <w:szCs w:val="24"/>
        </w:rPr>
        <w:t>Municipal</w:t>
      </w:r>
      <w:r w:rsidRPr="00F7390E">
        <w:rPr>
          <w:rFonts w:ascii="Cambria" w:hAnsi="Cambria"/>
          <w:color w:val="000000" w:themeColor="text1"/>
          <w:sz w:val="24"/>
          <w:szCs w:val="24"/>
        </w:rPr>
        <w:t>, se houver, relativo ao domicílio ou sede da licitante, pertinente ao seu ramo de atividade e compatível com o objeto licitado;</w:t>
      </w:r>
    </w:p>
    <w:p w14:paraId="4E29ABB4" w14:textId="77777777" w:rsidR="00155BBD" w:rsidRPr="00F7390E" w:rsidRDefault="00155BBD" w:rsidP="00F7390E">
      <w:pPr>
        <w:pStyle w:val="SemEspaamento"/>
        <w:spacing w:before="120" w:after="12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c)</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 Federal/INSS</w:t>
      </w:r>
      <w:r w:rsidRPr="00F7390E">
        <w:rPr>
          <w:rFonts w:ascii="Cambria" w:hAnsi="Cambria"/>
          <w:color w:val="000000" w:themeColor="text1"/>
          <w:sz w:val="24"/>
          <w:szCs w:val="24"/>
        </w:rPr>
        <w:t xml:space="preserve"> (Certidão Negativa de Tributos e Contribuições Federais e Dívida Ativa da União);</w:t>
      </w:r>
    </w:p>
    <w:p w14:paraId="2FACFC1F" w14:textId="77777777" w:rsidR="00155BBD" w:rsidRPr="00F7390E" w:rsidRDefault="00155BBD" w:rsidP="00F7390E">
      <w:pPr>
        <w:pStyle w:val="SemEspaamento"/>
        <w:spacing w:before="120" w:after="12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d)</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 Estadual</w:t>
      </w:r>
      <w:r w:rsidRPr="00F7390E">
        <w:rPr>
          <w:rFonts w:ascii="Cambria" w:hAnsi="Cambria"/>
          <w:color w:val="000000" w:themeColor="text1"/>
          <w:sz w:val="24"/>
          <w:szCs w:val="24"/>
        </w:rPr>
        <w:t xml:space="preserve"> (Certidão Negativa de Débitos relativa ao ICMS);</w:t>
      </w:r>
    </w:p>
    <w:p w14:paraId="1A510D80" w14:textId="77777777" w:rsidR="00155BBD" w:rsidRPr="00F7390E" w:rsidRDefault="00155BBD" w:rsidP="00F7390E">
      <w:pPr>
        <w:pStyle w:val="SemEspaamento"/>
        <w:spacing w:before="120" w:after="12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lastRenderedPageBreak/>
        <w:t>e)</w:t>
      </w:r>
      <w:r w:rsidRPr="00F7390E">
        <w:rPr>
          <w:rFonts w:ascii="Cambria" w:hAnsi="Cambria"/>
          <w:color w:val="000000" w:themeColor="text1"/>
          <w:sz w:val="24"/>
          <w:szCs w:val="24"/>
        </w:rPr>
        <w:t xml:space="preserve"> Prova de regularidade com a </w:t>
      </w:r>
      <w:r w:rsidRPr="00F7390E">
        <w:rPr>
          <w:rFonts w:ascii="Cambria" w:hAnsi="Cambria"/>
          <w:b/>
          <w:color w:val="000000" w:themeColor="text1"/>
          <w:sz w:val="24"/>
          <w:szCs w:val="24"/>
        </w:rPr>
        <w:t>Fazenda</w:t>
      </w:r>
      <w:r w:rsidRPr="00F7390E">
        <w:rPr>
          <w:rFonts w:ascii="Cambria" w:hAnsi="Cambria"/>
          <w:color w:val="000000" w:themeColor="text1"/>
          <w:sz w:val="24"/>
          <w:szCs w:val="24"/>
        </w:rPr>
        <w:t xml:space="preserve"> </w:t>
      </w:r>
      <w:r w:rsidRPr="00F7390E">
        <w:rPr>
          <w:rFonts w:ascii="Cambria" w:hAnsi="Cambria"/>
          <w:b/>
          <w:color w:val="000000" w:themeColor="text1"/>
          <w:sz w:val="24"/>
          <w:szCs w:val="24"/>
        </w:rPr>
        <w:t>Municipal</w:t>
      </w:r>
      <w:r w:rsidRPr="00F7390E">
        <w:rPr>
          <w:rFonts w:ascii="Cambria" w:hAnsi="Cambria"/>
          <w:color w:val="000000" w:themeColor="text1"/>
          <w:sz w:val="24"/>
          <w:szCs w:val="24"/>
        </w:rPr>
        <w:t xml:space="preserve"> (Certidão Negativa de Débitos) da sede da firma interessada, mediante Certidão Negativa expedida pelo Município, ou outra equivalente na forma da Lei, com prazo de validade em vigor;</w:t>
      </w:r>
    </w:p>
    <w:p w14:paraId="327FB1FB" w14:textId="77777777" w:rsidR="00155BBD" w:rsidRPr="00F7390E" w:rsidRDefault="00155BBD" w:rsidP="00F7390E">
      <w:pPr>
        <w:pStyle w:val="SemEspaamento"/>
        <w:spacing w:before="120" w:after="12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f)</w:t>
      </w:r>
      <w:r w:rsidRPr="00F7390E">
        <w:rPr>
          <w:rFonts w:ascii="Cambria" w:hAnsi="Cambria"/>
          <w:color w:val="000000" w:themeColor="text1"/>
          <w:sz w:val="24"/>
          <w:szCs w:val="24"/>
        </w:rPr>
        <w:t xml:space="preserve"> Prova de regularidade relativa ao </w:t>
      </w:r>
      <w:r w:rsidRPr="00F7390E">
        <w:rPr>
          <w:rFonts w:ascii="Cambria" w:hAnsi="Cambria"/>
          <w:b/>
          <w:color w:val="000000" w:themeColor="text1"/>
          <w:sz w:val="24"/>
          <w:szCs w:val="24"/>
        </w:rPr>
        <w:t>Fundo de Garantia por Tempo de Serviço</w:t>
      </w:r>
      <w:r w:rsidRPr="00F7390E">
        <w:rPr>
          <w:rFonts w:ascii="Cambria" w:hAnsi="Cambria"/>
          <w:color w:val="000000" w:themeColor="text1"/>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67DBB2C9" w14:textId="77777777" w:rsidR="00155BBD" w:rsidRPr="00F7390E" w:rsidRDefault="00155BBD" w:rsidP="00F7390E">
      <w:pPr>
        <w:widowControl w:val="0"/>
        <w:tabs>
          <w:tab w:val="left" w:pos="850"/>
          <w:tab w:val="left" w:pos="1211"/>
        </w:tabs>
        <w:spacing w:before="120" w:after="120" w:line="360" w:lineRule="auto"/>
        <w:ind w:left="567" w:firstLine="567"/>
        <w:jc w:val="both"/>
        <w:rPr>
          <w:rFonts w:ascii="Cambria" w:hAnsi="Cambria"/>
          <w:color w:val="000000" w:themeColor="text1"/>
        </w:rPr>
      </w:pPr>
      <w:r w:rsidRPr="00F7390E">
        <w:rPr>
          <w:rFonts w:ascii="Cambria" w:hAnsi="Cambria"/>
          <w:b/>
          <w:color w:val="000000" w:themeColor="text1"/>
        </w:rPr>
        <w:t>g)</w:t>
      </w:r>
      <w:r w:rsidRPr="00F7390E">
        <w:rPr>
          <w:rFonts w:ascii="Cambria" w:hAnsi="Cambria"/>
          <w:color w:val="000000" w:themeColor="text1"/>
        </w:rPr>
        <w:t xml:space="preserve"> </w:t>
      </w:r>
      <w:r w:rsidRPr="00F7390E">
        <w:rPr>
          <w:rFonts w:ascii="Cambria" w:hAnsi="Cambria"/>
          <w:b/>
          <w:color w:val="000000" w:themeColor="text1"/>
        </w:rPr>
        <w:t>Certidão Negativa de Débitos Trabalhistas</w:t>
      </w:r>
      <w:r w:rsidRPr="00F7390E">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F7390E">
        <w:rPr>
          <w:rFonts w:ascii="Cambria" w:hAnsi="Cambria"/>
          <w:color w:val="000000" w:themeColor="text1"/>
          <w:u w:val="single"/>
          <w:vertAlign w:val="superscript"/>
        </w:rPr>
        <w:t>o</w:t>
      </w:r>
      <w:r w:rsidRPr="00F7390E">
        <w:rPr>
          <w:rFonts w:ascii="Cambria" w:hAnsi="Cambria"/>
          <w:color w:val="000000" w:themeColor="text1"/>
        </w:rPr>
        <w:t xml:space="preserve"> 5.452, de 1</w:t>
      </w:r>
      <w:r w:rsidRPr="00F7390E">
        <w:rPr>
          <w:rFonts w:ascii="Cambria" w:hAnsi="Cambria"/>
          <w:color w:val="000000" w:themeColor="text1"/>
          <w:u w:val="single"/>
          <w:vertAlign w:val="superscript"/>
        </w:rPr>
        <w:t>o</w:t>
      </w:r>
      <w:r w:rsidRPr="00F7390E">
        <w:rPr>
          <w:rFonts w:ascii="Cambria" w:hAnsi="Cambria"/>
          <w:color w:val="000000" w:themeColor="text1"/>
        </w:rPr>
        <w:t xml:space="preserve"> de maio de 1943 e da Lei Federal nº 12.440, de 2011.</w:t>
      </w:r>
    </w:p>
    <w:p w14:paraId="7266C998" w14:textId="77777777" w:rsidR="00155BBD" w:rsidRPr="00F7390E" w:rsidRDefault="00155BBD" w:rsidP="00F7390E">
      <w:pPr>
        <w:tabs>
          <w:tab w:val="left" w:pos="1701"/>
        </w:tabs>
        <w:spacing w:before="120" w:after="120" w:line="360" w:lineRule="auto"/>
        <w:ind w:firstLine="567"/>
        <w:jc w:val="both"/>
        <w:rPr>
          <w:rFonts w:ascii="Cambria" w:hAnsi="Cambria"/>
          <w:color w:val="000000" w:themeColor="text1"/>
        </w:rPr>
      </w:pPr>
      <w:r w:rsidRPr="00F7390E">
        <w:rPr>
          <w:rFonts w:ascii="Cambria" w:hAnsi="Cambria"/>
          <w:b/>
          <w:color w:val="000000" w:themeColor="text1"/>
        </w:rPr>
        <w:t>III. QUALIFICAÇÃO ECONÔMICA - FINANCEIRA</w:t>
      </w:r>
    </w:p>
    <w:p w14:paraId="6C50C0BB" w14:textId="77777777" w:rsidR="00155BBD" w:rsidRPr="00F7390E" w:rsidRDefault="00155BBD" w:rsidP="00F7390E">
      <w:pPr>
        <w:widowControl w:val="0"/>
        <w:tabs>
          <w:tab w:val="left" w:pos="850"/>
          <w:tab w:val="left" w:pos="1211"/>
        </w:tabs>
        <w:spacing w:before="120" w:after="120" w:line="360" w:lineRule="auto"/>
        <w:ind w:left="567" w:firstLine="567"/>
        <w:jc w:val="both"/>
        <w:rPr>
          <w:rFonts w:ascii="Cambria" w:hAnsi="Cambria"/>
          <w:color w:val="000000" w:themeColor="text1"/>
        </w:rPr>
      </w:pPr>
      <w:r w:rsidRPr="00F7390E">
        <w:rPr>
          <w:rFonts w:ascii="Cambria" w:hAnsi="Cambria"/>
          <w:b/>
          <w:color w:val="000000" w:themeColor="text1"/>
        </w:rPr>
        <w:t>a) Certidão Negativa de Feitos sobre Falência</w:t>
      </w:r>
      <w:r w:rsidRPr="00F7390E">
        <w:rPr>
          <w:rFonts w:ascii="Cambria" w:hAnsi="Cambria"/>
          <w:color w:val="000000" w:themeColor="text1"/>
        </w:rPr>
        <w:t>, expedida pelo Cartório Distribuidor da sede da licitante, com data de emissão de, no máximo, 60 (sessenta) dias anteriores à convocação do Agente de Contratação/Pregoeiro para apresentar os documentos de habilitação, ou dentro do prazo de validade constante no documento.</w:t>
      </w:r>
    </w:p>
    <w:p w14:paraId="70FEB127" w14:textId="77777777" w:rsidR="00155BBD" w:rsidRPr="00F7390E" w:rsidRDefault="00155BBD" w:rsidP="00F7390E">
      <w:pPr>
        <w:spacing w:before="120" w:after="120" w:line="360" w:lineRule="auto"/>
        <w:ind w:left="567" w:firstLine="567"/>
        <w:jc w:val="both"/>
        <w:rPr>
          <w:rFonts w:ascii="Cambria" w:eastAsia="Helvetica" w:hAnsi="Cambria" w:cs="Arial"/>
          <w:color w:val="000000" w:themeColor="text1"/>
        </w:rPr>
      </w:pPr>
      <w:r w:rsidRPr="00F7390E">
        <w:rPr>
          <w:rFonts w:ascii="Cambria" w:hAnsi="Cambria" w:cs="Arial"/>
          <w:b/>
          <w:color w:val="000000" w:themeColor="text1"/>
        </w:rPr>
        <w:t xml:space="preserve">b) Balanço Patrimonial, </w:t>
      </w:r>
      <w:r w:rsidRPr="00F7390E">
        <w:rPr>
          <w:rFonts w:ascii="Cambria" w:hAnsi="Cambria" w:cs="Arial"/>
          <w:bCs/>
          <w:color w:val="000000" w:themeColor="text1"/>
        </w:rPr>
        <w:t>demonstração de resultado de exercício e demais demonstrações contábeis dos 02 (dois) últimos exercícios sociais</w:t>
      </w:r>
      <w:r w:rsidRPr="00F7390E">
        <w:rPr>
          <w:rFonts w:ascii="Cambria" w:eastAsia="Helvetica" w:hAnsi="Cambria" w:cs="Arial"/>
          <w:color w:val="000000" w:themeColor="text1"/>
        </w:rPr>
        <w:t>.</w:t>
      </w:r>
    </w:p>
    <w:p w14:paraId="75DF22AB" w14:textId="77777777" w:rsidR="00155BBD" w:rsidRPr="00F7390E" w:rsidRDefault="00155BBD" w:rsidP="00F7390E">
      <w:pPr>
        <w:spacing w:before="120" w:after="120" w:line="360" w:lineRule="auto"/>
        <w:ind w:left="1134" w:firstLine="567"/>
        <w:jc w:val="both"/>
        <w:rPr>
          <w:rFonts w:ascii="Cambria" w:eastAsia="Helvetica" w:hAnsi="Cambria" w:cs="Arial"/>
          <w:color w:val="000000" w:themeColor="text1"/>
        </w:rPr>
      </w:pPr>
      <w:r w:rsidRPr="00F7390E">
        <w:rPr>
          <w:rFonts w:ascii="Cambria" w:eastAsia="Helvetica" w:hAnsi="Cambria" w:cs="Arial"/>
          <w:b/>
          <w:bCs/>
          <w:color w:val="000000" w:themeColor="text1"/>
        </w:rPr>
        <w:t>1.</w:t>
      </w:r>
      <w:r w:rsidRPr="00F7390E">
        <w:rPr>
          <w:rFonts w:ascii="Cambria" w:eastAsia="Helvetica" w:hAnsi="Cambria" w:cs="Arial"/>
          <w:color w:val="000000" w:themeColor="text1"/>
        </w:rPr>
        <w:t xml:space="preserve"> A boa situação financeira da licitante,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0C4203EB" w14:textId="77777777" w:rsidR="00155BBD" w:rsidRPr="00F7390E" w:rsidRDefault="00155BBD" w:rsidP="00F7390E">
      <w:pPr>
        <w:spacing w:before="120" w:after="120" w:line="360" w:lineRule="auto"/>
        <w:ind w:left="1557" w:firstLine="567"/>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LG = (AC + RLP) / (PC + ELP)</w:t>
      </w:r>
    </w:p>
    <w:p w14:paraId="5B9D0358" w14:textId="77777777" w:rsidR="00155BBD" w:rsidRPr="00F7390E" w:rsidRDefault="00155BBD" w:rsidP="00F7390E">
      <w:pPr>
        <w:spacing w:before="120" w:after="120" w:line="360" w:lineRule="auto"/>
        <w:ind w:left="1983" w:firstLine="141"/>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LC = AC/ PC</w:t>
      </w:r>
    </w:p>
    <w:p w14:paraId="319630EB" w14:textId="77777777" w:rsidR="00155BBD" w:rsidRPr="00F7390E" w:rsidRDefault="00155BBD" w:rsidP="00F7390E">
      <w:pPr>
        <w:spacing w:before="120" w:after="120" w:line="360" w:lineRule="auto"/>
        <w:ind w:left="1557" w:firstLine="567"/>
        <w:jc w:val="both"/>
        <w:rPr>
          <w:rFonts w:ascii="Cambria" w:hAnsi="Cambria"/>
          <w:color w:val="000000" w:themeColor="text1"/>
        </w:rPr>
      </w:pPr>
      <w:r w:rsidRPr="00F7390E">
        <w:rPr>
          <w:rFonts w:ascii="Cambria" w:hAnsi="Cambria"/>
          <w:b/>
          <w:color w:val="000000" w:themeColor="text1"/>
        </w:rPr>
        <w:t>Fórmula:</w:t>
      </w:r>
      <w:r w:rsidRPr="00F7390E">
        <w:rPr>
          <w:rFonts w:ascii="Cambria" w:hAnsi="Cambria"/>
          <w:color w:val="000000" w:themeColor="text1"/>
        </w:rPr>
        <w:t xml:space="preserve"> SG = AT / (PC + ELP).</w:t>
      </w:r>
    </w:p>
    <w:p w14:paraId="69DF7B10" w14:textId="77777777" w:rsidR="00155BBD" w:rsidRPr="00F7390E" w:rsidRDefault="00155BBD" w:rsidP="00F7390E">
      <w:pPr>
        <w:spacing w:before="120" w:after="120" w:line="360" w:lineRule="auto"/>
        <w:ind w:left="1701"/>
        <w:jc w:val="both"/>
        <w:rPr>
          <w:rFonts w:ascii="Cambria" w:hAnsi="Cambria"/>
          <w:color w:val="000000" w:themeColor="text1"/>
        </w:rPr>
      </w:pPr>
      <w:r w:rsidRPr="00F7390E">
        <w:rPr>
          <w:rFonts w:ascii="Cambria" w:hAnsi="Cambria"/>
          <w:b/>
          <w:color w:val="000000" w:themeColor="text1"/>
        </w:rPr>
        <w:t xml:space="preserve">2. </w:t>
      </w:r>
      <w:r w:rsidRPr="00F7390E">
        <w:rPr>
          <w:rFonts w:ascii="Cambria" w:hAnsi="Cambria"/>
          <w:color w:val="000000" w:themeColor="text1"/>
        </w:rPr>
        <w:t>Os elementos contábeis contidos nas fórmulas acima são assim identificados:</w:t>
      </w:r>
    </w:p>
    <w:p w14:paraId="3D8110E5" w14:textId="77777777" w:rsidR="00155BBD" w:rsidRPr="00F7390E" w:rsidRDefault="00155BBD" w:rsidP="00F7390E">
      <w:pPr>
        <w:spacing w:before="120" w:after="120" w:line="360" w:lineRule="auto"/>
        <w:ind w:firstLine="2268"/>
        <w:jc w:val="both"/>
        <w:rPr>
          <w:rFonts w:ascii="Cambria" w:hAnsi="Cambria"/>
          <w:color w:val="000000" w:themeColor="text1"/>
        </w:rPr>
      </w:pPr>
      <w:r w:rsidRPr="00F7390E">
        <w:rPr>
          <w:rFonts w:ascii="Cambria" w:hAnsi="Cambria"/>
          <w:b/>
          <w:color w:val="000000" w:themeColor="text1"/>
        </w:rPr>
        <w:t>AC =</w:t>
      </w:r>
      <w:r w:rsidRPr="00F7390E">
        <w:rPr>
          <w:rFonts w:ascii="Cambria" w:hAnsi="Cambria"/>
          <w:color w:val="000000" w:themeColor="text1"/>
        </w:rPr>
        <w:t xml:space="preserve"> Ativo Circulante;</w:t>
      </w:r>
    </w:p>
    <w:p w14:paraId="1B71F33E" w14:textId="77777777" w:rsidR="00155BBD" w:rsidRPr="00F7390E" w:rsidRDefault="00155BBD" w:rsidP="00F7390E">
      <w:pPr>
        <w:spacing w:before="120" w:after="120" w:line="360" w:lineRule="auto"/>
        <w:ind w:firstLine="2268"/>
        <w:jc w:val="both"/>
        <w:rPr>
          <w:rFonts w:ascii="Cambria" w:hAnsi="Cambria"/>
          <w:color w:val="000000" w:themeColor="text1"/>
        </w:rPr>
      </w:pPr>
      <w:r w:rsidRPr="00F7390E">
        <w:rPr>
          <w:rFonts w:ascii="Cambria" w:hAnsi="Cambria"/>
          <w:b/>
          <w:color w:val="000000" w:themeColor="text1"/>
        </w:rPr>
        <w:lastRenderedPageBreak/>
        <w:t>RLP =</w:t>
      </w:r>
      <w:r w:rsidRPr="00F7390E">
        <w:rPr>
          <w:rFonts w:ascii="Cambria" w:hAnsi="Cambria"/>
          <w:color w:val="000000" w:themeColor="text1"/>
        </w:rPr>
        <w:t xml:space="preserve"> Realizável a Longo Prazo;</w:t>
      </w:r>
    </w:p>
    <w:p w14:paraId="7D8D4106" w14:textId="77777777" w:rsidR="00155BBD" w:rsidRPr="00F7390E" w:rsidRDefault="00155BBD" w:rsidP="00F7390E">
      <w:pPr>
        <w:spacing w:before="120" w:after="120" w:line="360" w:lineRule="auto"/>
        <w:ind w:firstLine="2268"/>
        <w:jc w:val="both"/>
        <w:rPr>
          <w:rFonts w:ascii="Cambria" w:hAnsi="Cambria"/>
          <w:b/>
          <w:bCs/>
          <w:color w:val="000000" w:themeColor="text1"/>
        </w:rPr>
      </w:pPr>
      <w:r w:rsidRPr="00F7390E">
        <w:rPr>
          <w:rFonts w:ascii="Cambria" w:hAnsi="Cambria"/>
          <w:b/>
          <w:color w:val="000000" w:themeColor="text1"/>
        </w:rPr>
        <w:t xml:space="preserve">AT = </w:t>
      </w:r>
      <w:r w:rsidRPr="00F7390E">
        <w:rPr>
          <w:rFonts w:ascii="Cambria" w:hAnsi="Cambria"/>
          <w:color w:val="000000" w:themeColor="text1"/>
        </w:rPr>
        <w:t>Ativo Total;</w:t>
      </w:r>
    </w:p>
    <w:p w14:paraId="2F048987" w14:textId="77777777" w:rsidR="00155BBD" w:rsidRPr="00F7390E" w:rsidRDefault="00155BBD" w:rsidP="00F7390E">
      <w:pPr>
        <w:spacing w:before="120" w:after="120" w:line="360" w:lineRule="auto"/>
        <w:ind w:firstLine="2268"/>
        <w:jc w:val="both"/>
        <w:rPr>
          <w:rFonts w:ascii="Cambria" w:hAnsi="Cambria"/>
          <w:b/>
          <w:bCs/>
          <w:color w:val="000000" w:themeColor="text1"/>
        </w:rPr>
      </w:pPr>
      <w:r w:rsidRPr="00F7390E">
        <w:rPr>
          <w:rFonts w:ascii="Cambria" w:hAnsi="Cambria"/>
          <w:b/>
          <w:color w:val="000000" w:themeColor="text1"/>
        </w:rPr>
        <w:t xml:space="preserve">PC = </w:t>
      </w:r>
      <w:r w:rsidRPr="00F7390E">
        <w:rPr>
          <w:rFonts w:ascii="Cambria" w:hAnsi="Cambria"/>
          <w:color w:val="000000" w:themeColor="text1"/>
        </w:rPr>
        <w:t>Passivo Circulante;</w:t>
      </w:r>
    </w:p>
    <w:p w14:paraId="5C1CCDBE" w14:textId="77777777" w:rsidR="00155BBD" w:rsidRPr="00F7390E" w:rsidRDefault="00155BBD" w:rsidP="00F7390E">
      <w:pPr>
        <w:spacing w:before="120" w:after="120" w:line="360" w:lineRule="auto"/>
        <w:ind w:left="1134" w:firstLine="1134"/>
        <w:jc w:val="both"/>
        <w:rPr>
          <w:rFonts w:ascii="Cambria" w:eastAsia="Helvetica" w:hAnsi="Cambria"/>
          <w:color w:val="000000" w:themeColor="text1"/>
        </w:rPr>
      </w:pPr>
      <w:r w:rsidRPr="00F7390E">
        <w:rPr>
          <w:rFonts w:ascii="Cambria" w:hAnsi="Cambria"/>
          <w:b/>
          <w:bCs/>
          <w:color w:val="000000" w:themeColor="text1"/>
        </w:rPr>
        <w:t>ELP =</w:t>
      </w:r>
      <w:r w:rsidRPr="00F7390E">
        <w:rPr>
          <w:rFonts w:ascii="Cambria" w:hAnsi="Cambria"/>
          <w:bCs/>
          <w:color w:val="000000" w:themeColor="text1"/>
        </w:rPr>
        <w:t xml:space="preserve"> Exigível a Longo Prazo</w:t>
      </w:r>
      <w:r w:rsidRPr="00F7390E">
        <w:rPr>
          <w:rFonts w:ascii="Cambria" w:eastAsia="Helvetica" w:hAnsi="Cambria"/>
          <w:color w:val="000000" w:themeColor="text1"/>
        </w:rPr>
        <w:t xml:space="preserve"> </w:t>
      </w:r>
    </w:p>
    <w:p w14:paraId="580DD9B9" w14:textId="77777777" w:rsidR="00155BBD" w:rsidRPr="00F7390E" w:rsidRDefault="00155BBD" w:rsidP="00F7390E">
      <w:pPr>
        <w:spacing w:before="200" w:after="200" w:line="360" w:lineRule="auto"/>
        <w:ind w:left="567" w:firstLine="567"/>
        <w:jc w:val="both"/>
        <w:rPr>
          <w:rFonts w:ascii="Cambria" w:eastAsia="Helvetica" w:hAnsi="Cambria"/>
          <w:color w:val="000000" w:themeColor="text1"/>
        </w:rPr>
      </w:pPr>
      <w:r w:rsidRPr="00F7390E">
        <w:rPr>
          <w:rFonts w:ascii="Cambria" w:eastAsia="Helvetica" w:hAnsi="Cambria"/>
          <w:b/>
          <w:bCs/>
          <w:color w:val="000000" w:themeColor="text1"/>
        </w:rPr>
        <w:t xml:space="preserve">c) </w:t>
      </w:r>
      <w:r w:rsidRPr="00F7390E">
        <w:rPr>
          <w:rFonts w:ascii="Cambria" w:eastAsia="Helvetica" w:hAnsi="Cambria"/>
          <w:color w:val="000000" w:themeColor="text1"/>
        </w:rPr>
        <w:t>Os documentos referidos na alínea b, limitar-se-ão ao último exercício no caso de a pessoa jurídica ter sido constituída há menos de 02 (dois) anos.</w:t>
      </w:r>
    </w:p>
    <w:p w14:paraId="26667709" w14:textId="77777777" w:rsidR="00155BBD" w:rsidRPr="00F7390E" w:rsidRDefault="00155BBD" w:rsidP="00F7390E">
      <w:pPr>
        <w:tabs>
          <w:tab w:val="left" w:pos="1701"/>
        </w:tabs>
        <w:spacing w:before="200" w:after="200" w:line="360" w:lineRule="auto"/>
        <w:ind w:firstLine="567"/>
        <w:jc w:val="both"/>
        <w:rPr>
          <w:rFonts w:ascii="Cambria" w:hAnsi="Cambria"/>
          <w:color w:val="000000" w:themeColor="text1"/>
        </w:rPr>
      </w:pPr>
      <w:r w:rsidRPr="00F7390E">
        <w:rPr>
          <w:rFonts w:ascii="Cambria" w:hAnsi="Cambria"/>
          <w:b/>
          <w:color w:val="000000" w:themeColor="text1"/>
        </w:rPr>
        <w:t>IV. QUALIFICAÇÃO TÉCNICA</w:t>
      </w:r>
    </w:p>
    <w:p w14:paraId="43F14C2B" w14:textId="77777777" w:rsidR="00155BBD" w:rsidRPr="00F7390E" w:rsidRDefault="00155BBD" w:rsidP="00F7390E">
      <w:pPr>
        <w:pStyle w:val="PargrafodaLista"/>
        <w:numPr>
          <w:ilvl w:val="0"/>
          <w:numId w:val="30"/>
        </w:numPr>
        <w:tabs>
          <w:tab w:val="left" w:pos="850"/>
          <w:tab w:val="left" w:pos="1211"/>
        </w:tabs>
        <w:spacing w:before="200" w:after="200" w:line="360" w:lineRule="auto"/>
        <w:rPr>
          <w:rFonts w:ascii="Cambria" w:eastAsia="Helvetica" w:hAnsi="Cambria"/>
          <w:color w:val="000000" w:themeColor="text1"/>
          <w:sz w:val="24"/>
          <w:szCs w:val="24"/>
        </w:rPr>
      </w:pPr>
      <w:r w:rsidRPr="00F7390E">
        <w:rPr>
          <w:rFonts w:ascii="Cambria" w:eastAsia="Helvetica" w:hAnsi="Cambria"/>
          <w:color w:val="000000" w:themeColor="text1"/>
          <w:sz w:val="24"/>
          <w:szCs w:val="24"/>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1B03D46E" w14:textId="77777777" w:rsidR="00155BBD" w:rsidRPr="00F7390E" w:rsidRDefault="00155BBD" w:rsidP="00F7390E">
      <w:pPr>
        <w:pStyle w:val="Estilo2"/>
        <w:numPr>
          <w:ilvl w:val="0"/>
          <w:numId w:val="30"/>
        </w:numPr>
        <w:spacing w:before="200" w:after="200" w:line="360" w:lineRule="auto"/>
        <w:ind w:right="-81"/>
        <w:rPr>
          <w:rFonts w:ascii="Cambria" w:hAnsi="Cambria" w:cs="Arial"/>
          <w:bCs/>
          <w:szCs w:val="24"/>
        </w:rPr>
      </w:pPr>
      <w:r w:rsidRPr="00F7390E">
        <w:rPr>
          <w:rFonts w:ascii="Cambria" w:hAnsi="Cambria" w:cs="Arial"/>
          <w:bCs/>
          <w:szCs w:val="24"/>
        </w:rPr>
        <w:t xml:space="preserve">Comprovação da capacidade técnica de efetuar a entrega do produto, através de, no mínimo, 01 (um) veículos de transporte, com condições adequadas de temperatura, umidade, ventilação e luminosidade, de modo a garantir a proteção contra contaminação e deterioração. </w:t>
      </w:r>
    </w:p>
    <w:p w14:paraId="7CF94C62" w14:textId="77777777" w:rsidR="00155BBD" w:rsidRPr="00F7390E" w:rsidRDefault="00155BBD" w:rsidP="00F7390E">
      <w:pPr>
        <w:pStyle w:val="Estilo2"/>
        <w:numPr>
          <w:ilvl w:val="0"/>
          <w:numId w:val="30"/>
        </w:numPr>
        <w:spacing w:before="200" w:after="200" w:line="360" w:lineRule="auto"/>
        <w:ind w:right="-81"/>
        <w:rPr>
          <w:rFonts w:ascii="Cambria" w:hAnsi="Cambria" w:cs="Arial"/>
          <w:bCs/>
          <w:szCs w:val="24"/>
        </w:rPr>
      </w:pPr>
      <w:r w:rsidRPr="00F7390E">
        <w:rPr>
          <w:rFonts w:ascii="Cambria" w:hAnsi="Cambria" w:cs="Arial"/>
          <w:bCs/>
          <w:szCs w:val="24"/>
        </w:rPr>
        <w:t>Alvará Sanitário, emitido pelo órgão competente, que comprove que a empresa fornecedora foi vistoriada pelo Serviço de Vigilância Sanitária Estadual ou Municipal, ou pelo Serviço de Inspeção Federal, Estadual ou Municipal da sede da empresa licitante, exceto para itens que a atividade for dispensável;</w:t>
      </w:r>
    </w:p>
    <w:p w14:paraId="02F4564C" w14:textId="77777777" w:rsidR="00155BBD" w:rsidRPr="00F7390E" w:rsidRDefault="00155BBD" w:rsidP="00F7390E">
      <w:pPr>
        <w:pStyle w:val="Estilo2"/>
        <w:numPr>
          <w:ilvl w:val="0"/>
          <w:numId w:val="30"/>
        </w:numPr>
        <w:spacing w:before="200" w:after="200" w:line="360" w:lineRule="auto"/>
        <w:ind w:right="-81"/>
        <w:rPr>
          <w:rFonts w:ascii="Cambria" w:hAnsi="Cambria" w:cs="Arial"/>
          <w:bCs/>
          <w:szCs w:val="24"/>
        </w:rPr>
      </w:pPr>
      <w:r w:rsidRPr="00F7390E">
        <w:rPr>
          <w:rFonts w:ascii="Cambria" w:hAnsi="Cambria" w:cs="Arial"/>
          <w:bCs/>
          <w:szCs w:val="24"/>
        </w:rPr>
        <w:t>AF-Autorização de Funcionamento emitida pela Anvisa, no caso de participação para aqueles itens que assim o exigirem.</w:t>
      </w:r>
    </w:p>
    <w:p w14:paraId="729F5D79" w14:textId="77777777" w:rsidR="00155BBD" w:rsidRPr="00F7390E" w:rsidRDefault="00155BBD" w:rsidP="00F7390E">
      <w:pPr>
        <w:widowControl w:val="0"/>
        <w:tabs>
          <w:tab w:val="left" w:pos="850"/>
          <w:tab w:val="left" w:pos="1211"/>
        </w:tabs>
        <w:spacing w:before="200" w:after="200" w:line="360" w:lineRule="auto"/>
        <w:ind w:firstLine="567"/>
        <w:jc w:val="both"/>
        <w:rPr>
          <w:rFonts w:ascii="Cambria" w:hAnsi="Cambria"/>
          <w:b/>
          <w:color w:val="000000" w:themeColor="text1"/>
        </w:rPr>
      </w:pPr>
      <w:r w:rsidRPr="00F7390E">
        <w:rPr>
          <w:rFonts w:ascii="Cambria" w:hAnsi="Cambria"/>
          <w:b/>
          <w:color w:val="000000" w:themeColor="text1"/>
        </w:rPr>
        <w:t>V. MICROEMPRESA OU EMPRESA DE PEQUENO PORTE</w:t>
      </w:r>
    </w:p>
    <w:p w14:paraId="66D1F02E" w14:textId="77777777" w:rsidR="00155BBD" w:rsidRPr="00F7390E" w:rsidRDefault="00155BBD" w:rsidP="00F7390E">
      <w:pPr>
        <w:widowControl w:val="0"/>
        <w:tabs>
          <w:tab w:val="left" w:pos="850"/>
          <w:tab w:val="left" w:pos="1211"/>
        </w:tabs>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As licitantes enquadradas como </w:t>
      </w:r>
      <w:r w:rsidRPr="00F7390E">
        <w:rPr>
          <w:rFonts w:ascii="Cambria" w:hAnsi="Cambria"/>
          <w:b/>
          <w:color w:val="000000" w:themeColor="text1"/>
        </w:rPr>
        <w:t>MICROEMPRESA</w:t>
      </w:r>
      <w:r w:rsidRPr="00F7390E">
        <w:rPr>
          <w:rFonts w:ascii="Cambria" w:hAnsi="Cambria"/>
          <w:color w:val="000000" w:themeColor="text1"/>
        </w:rPr>
        <w:t xml:space="preserve"> ou </w:t>
      </w:r>
      <w:r w:rsidRPr="00F7390E">
        <w:rPr>
          <w:rFonts w:ascii="Cambria" w:hAnsi="Cambria"/>
          <w:b/>
          <w:color w:val="000000" w:themeColor="text1"/>
        </w:rPr>
        <w:t>EMPRESA DE PEQUENO PORTE</w:t>
      </w:r>
      <w:r w:rsidRPr="00F7390E">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1EF803FB" w14:textId="77777777" w:rsidR="00155BBD" w:rsidRPr="00F7390E" w:rsidRDefault="00155BBD" w:rsidP="00F7390E">
      <w:pPr>
        <w:pStyle w:val="SemEspaamento"/>
        <w:spacing w:before="200" w:after="200" w:line="360" w:lineRule="auto"/>
        <w:ind w:left="1134" w:firstLine="567"/>
        <w:jc w:val="both"/>
        <w:rPr>
          <w:rFonts w:ascii="Cambria" w:hAnsi="Cambria"/>
          <w:color w:val="000000" w:themeColor="text1"/>
          <w:sz w:val="24"/>
          <w:szCs w:val="24"/>
        </w:rPr>
      </w:pPr>
      <w:r w:rsidRPr="00F7390E">
        <w:rPr>
          <w:rFonts w:ascii="Cambria" w:hAnsi="Cambria"/>
          <w:b/>
          <w:color w:val="000000" w:themeColor="text1"/>
          <w:sz w:val="24"/>
          <w:szCs w:val="24"/>
        </w:rPr>
        <w:lastRenderedPageBreak/>
        <w:t>01.</w:t>
      </w:r>
      <w:r w:rsidRPr="00F7390E">
        <w:rPr>
          <w:rFonts w:ascii="Cambria" w:hAnsi="Cambria"/>
          <w:color w:val="000000" w:themeColor="text1"/>
          <w:sz w:val="24"/>
          <w:szCs w:val="24"/>
        </w:rPr>
        <w:t xml:space="preserve"> Certidão Simplificada emitida pela Junta Comercial de seu Estado, com data de expedição não superior a 60 (sessenta) dias anteriores à convocação do Agente de Contratação/Pregoeiro para apresentar os documentos de habilitação.</w:t>
      </w:r>
    </w:p>
    <w:p w14:paraId="2BBD83E9" w14:textId="77777777" w:rsidR="00155BBD" w:rsidRPr="00F7390E" w:rsidRDefault="00155BBD" w:rsidP="00F7390E">
      <w:pPr>
        <w:pStyle w:val="SemEspaamento"/>
        <w:spacing w:before="200" w:after="200" w:line="360" w:lineRule="auto"/>
        <w:ind w:left="1134" w:firstLine="567"/>
        <w:jc w:val="both"/>
        <w:rPr>
          <w:rFonts w:ascii="Cambria" w:hAnsi="Cambria"/>
          <w:color w:val="000000" w:themeColor="text1"/>
          <w:sz w:val="24"/>
          <w:szCs w:val="24"/>
        </w:rPr>
      </w:pPr>
      <w:r w:rsidRPr="00F7390E">
        <w:rPr>
          <w:rFonts w:ascii="Cambria" w:hAnsi="Cambria"/>
          <w:b/>
          <w:bCs/>
          <w:color w:val="000000" w:themeColor="text1"/>
          <w:sz w:val="24"/>
          <w:szCs w:val="24"/>
        </w:rPr>
        <w:t>02.</w:t>
      </w:r>
      <w:r w:rsidRPr="00F7390E">
        <w:rPr>
          <w:rFonts w:ascii="Cambria" w:hAnsi="Cambria"/>
          <w:color w:val="000000" w:themeColor="text1"/>
          <w:sz w:val="24"/>
          <w:szCs w:val="24"/>
        </w:rPr>
        <w:t xml:space="preserve"> </w:t>
      </w:r>
      <w:r w:rsidRPr="00F7390E">
        <w:rPr>
          <w:rFonts w:ascii="Cambria" w:hAnsi="Cambria"/>
          <w:bCs/>
          <w:color w:val="000000" w:themeColor="text1"/>
          <w:sz w:val="24"/>
          <w:szCs w:val="24"/>
        </w:rPr>
        <w:t>Declaração que</w:t>
      </w:r>
      <w:r w:rsidRPr="00F7390E">
        <w:rPr>
          <w:rFonts w:ascii="Cambria" w:hAnsi="Cambria"/>
          <w:color w:val="000000" w:themeColor="text1"/>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do Agente de Contratação/Pregoeiro para apresentar os documentos de habilitação.</w:t>
      </w:r>
    </w:p>
    <w:p w14:paraId="207A3F50" w14:textId="77777777" w:rsidR="00155BBD" w:rsidRPr="00F7390E" w:rsidRDefault="00155BBD" w:rsidP="00F7390E">
      <w:pPr>
        <w:pStyle w:val="SemEspaamento"/>
        <w:spacing w:before="200" w:after="200" w:line="360" w:lineRule="auto"/>
        <w:ind w:firstLine="567"/>
        <w:jc w:val="both"/>
        <w:rPr>
          <w:rFonts w:ascii="Cambria" w:hAnsi="Cambria"/>
          <w:b/>
          <w:color w:val="000000" w:themeColor="text1"/>
          <w:sz w:val="24"/>
          <w:szCs w:val="24"/>
        </w:rPr>
      </w:pPr>
      <w:r w:rsidRPr="00F7390E">
        <w:rPr>
          <w:rFonts w:ascii="Cambria" w:hAnsi="Cambria"/>
          <w:b/>
          <w:color w:val="000000" w:themeColor="text1"/>
          <w:sz w:val="24"/>
          <w:szCs w:val="24"/>
        </w:rPr>
        <w:t>VI. MICRO EMPREENDEDOR INDIVIDUAL (MEI)</w:t>
      </w:r>
    </w:p>
    <w:p w14:paraId="0CDBA659" w14:textId="77777777" w:rsidR="00155BBD" w:rsidRPr="00F7390E" w:rsidRDefault="00155BBD" w:rsidP="00F7390E">
      <w:pPr>
        <w:pStyle w:val="SemEspaamento"/>
        <w:spacing w:before="200" w:after="200" w:line="360" w:lineRule="auto"/>
        <w:ind w:left="567" w:firstLine="567"/>
        <w:jc w:val="both"/>
        <w:rPr>
          <w:rFonts w:ascii="Cambria" w:hAnsi="Cambria"/>
          <w:color w:val="000000" w:themeColor="text1"/>
          <w:sz w:val="24"/>
          <w:szCs w:val="24"/>
        </w:rPr>
      </w:pPr>
      <w:r w:rsidRPr="00F7390E">
        <w:rPr>
          <w:rFonts w:ascii="Cambria" w:hAnsi="Cambria"/>
          <w:b/>
          <w:color w:val="000000" w:themeColor="text1"/>
          <w:sz w:val="24"/>
          <w:szCs w:val="24"/>
        </w:rPr>
        <w:t>a)</w:t>
      </w:r>
      <w:r w:rsidRPr="00F7390E">
        <w:rPr>
          <w:rFonts w:ascii="Cambria" w:hAnsi="Cambria"/>
          <w:color w:val="000000" w:themeColor="text1"/>
          <w:sz w:val="24"/>
          <w:szCs w:val="24"/>
        </w:rPr>
        <w:t xml:space="preserve"> Caso a licitante seja </w:t>
      </w:r>
      <w:r w:rsidRPr="00F7390E">
        <w:rPr>
          <w:rFonts w:ascii="Cambria" w:hAnsi="Cambria"/>
          <w:b/>
          <w:color w:val="000000" w:themeColor="text1"/>
          <w:sz w:val="24"/>
          <w:szCs w:val="24"/>
        </w:rPr>
        <w:t>MICRO EMPREENDEDOR INDIVIDUAL (MEI)</w:t>
      </w:r>
      <w:r w:rsidRPr="00F7390E">
        <w:rPr>
          <w:rFonts w:ascii="Cambria" w:hAnsi="Cambria"/>
          <w:color w:val="000000" w:themeColor="text1"/>
          <w:sz w:val="24"/>
          <w:szCs w:val="24"/>
        </w:rPr>
        <w:t>, deverá apresentar os seguintes documentos:</w:t>
      </w:r>
    </w:p>
    <w:p w14:paraId="61896658" w14:textId="77777777" w:rsidR="00155BBD" w:rsidRPr="00F7390E" w:rsidRDefault="00155BBD" w:rsidP="00F7390E">
      <w:pPr>
        <w:pStyle w:val="SemEspaamento"/>
        <w:spacing w:before="200" w:after="200" w:line="360" w:lineRule="auto"/>
        <w:ind w:left="1134" w:firstLine="567"/>
        <w:jc w:val="both"/>
        <w:rPr>
          <w:rFonts w:ascii="Cambria" w:hAnsi="Cambria"/>
          <w:color w:val="000000" w:themeColor="text1"/>
          <w:sz w:val="24"/>
          <w:szCs w:val="24"/>
        </w:rPr>
      </w:pPr>
      <w:r w:rsidRPr="00F7390E">
        <w:rPr>
          <w:rFonts w:ascii="Cambria" w:hAnsi="Cambria"/>
          <w:b/>
          <w:color w:val="000000" w:themeColor="text1"/>
          <w:sz w:val="24"/>
          <w:szCs w:val="24"/>
        </w:rPr>
        <w:t>01.</w:t>
      </w:r>
      <w:r w:rsidRPr="00F7390E">
        <w:rPr>
          <w:rFonts w:ascii="Cambria" w:hAnsi="Cambria"/>
          <w:color w:val="000000" w:themeColor="text1"/>
          <w:sz w:val="24"/>
          <w:szCs w:val="24"/>
        </w:rPr>
        <w:t xml:space="preserve"> Certificado de Condição de Micro empreendedor Individual.</w:t>
      </w:r>
    </w:p>
    <w:p w14:paraId="6F2818C7" w14:textId="77777777" w:rsidR="00155BBD" w:rsidRPr="00F7390E" w:rsidRDefault="00155BBD" w:rsidP="00F7390E">
      <w:pPr>
        <w:widowControl w:val="0"/>
        <w:tabs>
          <w:tab w:val="left" w:pos="850"/>
          <w:tab w:val="left" w:pos="1211"/>
        </w:tabs>
        <w:spacing w:before="200" w:after="200" w:line="360" w:lineRule="auto"/>
        <w:ind w:left="1134" w:firstLine="567"/>
        <w:jc w:val="both"/>
        <w:rPr>
          <w:rFonts w:ascii="Cambria" w:hAnsi="Cambria"/>
          <w:color w:val="000000" w:themeColor="text1"/>
        </w:rPr>
      </w:pPr>
      <w:r w:rsidRPr="00F7390E">
        <w:rPr>
          <w:rFonts w:ascii="Cambria" w:hAnsi="Cambria"/>
          <w:b/>
          <w:color w:val="000000" w:themeColor="text1"/>
        </w:rPr>
        <w:t>02.</w:t>
      </w:r>
      <w:r w:rsidRPr="00F7390E">
        <w:rPr>
          <w:rFonts w:ascii="Cambria" w:hAnsi="Cambria"/>
          <w:color w:val="000000" w:themeColor="text1"/>
        </w:rPr>
        <w:t xml:space="preserve"> Documento que comprove a opção do Simples Nacional.</w:t>
      </w:r>
    </w:p>
    <w:p w14:paraId="704B9030" w14:textId="77777777" w:rsidR="00155BBD" w:rsidRPr="00F7390E" w:rsidRDefault="00155BBD" w:rsidP="00F7390E">
      <w:pPr>
        <w:widowControl w:val="0"/>
        <w:tabs>
          <w:tab w:val="left" w:pos="850"/>
          <w:tab w:val="left" w:pos="1211"/>
        </w:tabs>
        <w:spacing w:before="200" w:after="200" w:line="360" w:lineRule="auto"/>
        <w:ind w:firstLine="567"/>
        <w:jc w:val="both"/>
        <w:rPr>
          <w:rFonts w:ascii="Cambria" w:hAnsi="Cambria"/>
          <w:b/>
          <w:color w:val="000000" w:themeColor="text1"/>
        </w:rPr>
      </w:pPr>
      <w:r w:rsidRPr="00F7390E">
        <w:rPr>
          <w:rFonts w:ascii="Cambria" w:hAnsi="Cambria"/>
          <w:b/>
          <w:color w:val="000000" w:themeColor="text1"/>
        </w:rPr>
        <w:t>VII. DOCUMENTAÇÃO COMPLEMENTAR (Modelo Anexo IV)</w:t>
      </w:r>
    </w:p>
    <w:p w14:paraId="1DE7720F" w14:textId="77777777" w:rsidR="00155BBD" w:rsidRPr="00F7390E" w:rsidRDefault="00155BBD" w:rsidP="00F7390E">
      <w:pPr>
        <w:spacing w:before="200" w:after="200" w:line="360" w:lineRule="auto"/>
        <w:ind w:left="567" w:firstLine="567"/>
        <w:jc w:val="both"/>
        <w:rPr>
          <w:rFonts w:ascii="Cambria" w:hAnsi="Cambria"/>
          <w:b/>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w:t>
      </w:r>
      <w:r w:rsidRPr="00F7390E">
        <w:rPr>
          <w:rFonts w:ascii="Cambria" w:hAnsi="Cambria"/>
          <w:b/>
          <w:color w:val="000000" w:themeColor="text1"/>
        </w:rPr>
        <w:t>Declaração</w:t>
      </w:r>
      <w:r w:rsidRPr="00F7390E">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530F5D39" w14:textId="77777777" w:rsidR="00155BBD" w:rsidRPr="00F7390E" w:rsidRDefault="00155BBD" w:rsidP="00F7390E">
      <w:pPr>
        <w:spacing w:before="200" w:after="200" w:line="360" w:lineRule="auto"/>
        <w:ind w:left="567" w:firstLine="567"/>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xml:space="preserve"> </w:t>
      </w:r>
      <w:r w:rsidRPr="00F7390E">
        <w:rPr>
          <w:rFonts w:ascii="Cambria" w:hAnsi="Cambria"/>
          <w:b/>
          <w:color w:val="000000" w:themeColor="text1"/>
        </w:rPr>
        <w:t>Declaração</w:t>
      </w:r>
      <w:r w:rsidRPr="00F7390E">
        <w:rPr>
          <w:rFonts w:ascii="Cambria" w:hAnsi="Cambria"/>
          <w:color w:val="000000" w:themeColor="text1"/>
        </w:rPr>
        <w:t xml:space="preserve">, sob pena de inabilitação, que </w:t>
      </w:r>
      <w:r w:rsidRPr="00F7390E">
        <w:rPr>
          <w:rFonts w:ascii="Cambria" w:eastAsia="Helvetica" w:hAnsi="Cambria"/>
          <w:color w:val="000000" w:themeColor="text1"/>
        </w:rPr>
        <w:t xml:space="preserve">atende ao disposto no </w:t>
      </w:r>
      <w:r w:rsidRPr="00F7390E">
        <w:rPr>
          <w:rFonts w:ascii="Cambria" w:hAnsi="Cambria"/>
          <w:color w:val="000000" w:themeColor="text1"/>
        </w:rPr>
        <w:t>inciso XXXIII, do Art. 07º da Constituição da República Federativa do Brasil de 1988</w:t>
      </w:r>
      <w:r w:rsidRPr="00F7390E">
        <w:rPr>
          <w:rFonts w:ascii="Cambria" w:eastAsia="Helvetica" w:hAnsi="Cambria"/>
          <w:color w:val="000000" w:themeColor="text1"/>
        </w:rPr>
        <w:t xml:space="preserve">, referente à </w:t>
      </w:r>
      <w:r w:rsidRPr="00F7390E">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F7390E">
        <w:rPr>
          <w:rFonts w:ascii="Cambria" w:hAnsi="Cambria"/>
          <w:color w:val="000000" w:themeColor="text1"/>
        </w:rPr>
        <w:t>.</w:t>
      </w:r>
    </w:p>
    <w:p w14:paraId="0F784141" w14:textId="77777777" w:rsidR="00155BBD" w:rsidRPr="00F7390E" w:rsidRDefault="00155BBD" w:rsidP="00F7390E">
      <w:pPr>
        <w:spacing w:before="200" w:after="200" w:line="360" w:lineRule="auto"/>
        <w:ind w:left="567" w:firstLine="567"/>
        <w:jc w:val="both"/>
        <w:rPr>
          <w:rFonts w:ascii="Cambria" w:hAnsi="Cambria"/>
          <w:color w:val="000000" w:themeColor="text1"/>
        </w:rPr>
      </w:pPr>
      <w:r w:rsidRPr="00F7390E">
        <w:rPr>
          <w:rFonts w:ascii="Cambria" w:hAnsi="Cambria"/>
          <w:b/>
          <w:bCs/>
          <w:color w:val="000000" w:themeColor="text1"/>
        </w:rPr>
        <w:lastRenderedPageBreak/>
        <w:t>c) Declaração</w:t>
      </w:r>
      <w:r w:rsidRPr="00F7390E">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136C2386" w14:textId="77777777" w:rsidR="00155BBD" w:rsidRPr="00F7390E" w:rsidRDefault="00155BBD" w:rsidP="00F7390E">
      <w:pPr>
        <w:spacing w:before="200" w:after="200" w:line="360" w:lineRule="auto"/>
        <w:ind w:left="567" w:firstLine="567"/>
        <w:jc w:val="both"/>
        <w:rPr>
          <w:rFonts w:ascii="Cambria" w:hAnsi="Cambria"/>
          <w:color w:val="000000" w:themeColor="text1"/>
        </w:rPr>
      </w:pPr>
      <w:r w:rsidRPr="00F7390E">
        <w:rPr>
          <w:rFonts w:ascii="Cambria" w:hAnsi="Cambria"/>
          <w:b/>
          <w:bCs/>
          <w:color w:val="000000" w:themeColor="text1"/>
        </w:rPr>
        <w:t>d) Declaração</w:t>
      </w:r>
      <w:r w:rsidRPr="00F7390E">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9B750A" w14:textId="77777777" w:rsidR="00155BBD" w:rsidRPr="00F7390E" w:rsidRDefault="00155BBD" w:rsidP="00F7390E">
      <w:pPr>
        <w:spacing w:before="200" w:after="200" w:line="360" w:lineRule="auto"/>
        <w:ind w:left="567" w:firstLine="567"/>
        <w:jc w:val="both"/>
        <w:rPr>
          <w:rFonts w:ascii="Cambria" w:hAnsi="Cambria"/>
          <w:color w:val="000000" w:themeColor="text1"/>
        </w:rPr>
      </w:pPr>
      <w:r w:rsidRPr="00F7390E">
        <w:rPr>
          <w:rFonts w:ascii="Cambria" w:hAnsi="Cambria"/>
          <w:b/>
          <w:bCs/>
          <w:color w:val="000000" w:themeColor="text1"/>
        </w:rPr>
        <w:t>e) Declaração</w:t>
      </w:r>
      <w:r w:rsidRPr="00F7390E">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4E5E4AA" w14:textId="77777777" w:rsidR="00155BBD" w:rsidRPr="00F7390E" w:rsidRDefault="00155BBD" w:rsidP="00F7390E">
      <w:pPr>
        <w:spacing w:before="200" w:after="200" w:line="360" w:lineRule="auto"/>
        <w:ind w:left="567" w:firstLine="567"/>
        <w:jc w:val="both"/>
        <w:rPr>
          <w:rFonts w:ascii="Cambria" w:hAnsi="Cambria"/>
          <w:color w:val="000000" w:themeColor="text1"/>
          <w:shd w:val="clear" w:color="auto" w:fill="FFFFFF"/>
        </w:rPr>
      </w:pPr>
      <w:r w:rsidRPr="00F7390E">
        <w:rPr>
          <w:rFonts w:ascii="Cambria" w:hAnsi="Cambria"/>
          <w:b/>
          <w:bCs/>
          <w:color w:val="000000" w:themeColor="text1"/>
        </w:rPr>
        <w:t>f)</w:t>
      </w:r>
      <w:r w:rsidRPr="00F7390E">
        <w:rPr>
          <w:rFonts w:ascii="Cambria" w:hAnsi="Cambria"/>
          <w:color w:val="000000" w:themeColor="text1"/>
        </w:rPr>
        <w:t xml:space="preserve"> </w:t>
      </w:r>
      <w:r w:rsidRPr="00F7390E">
        <w:rPr>
          <w:rFonts w:ascii="Cambria" w:hAnsi="Cambria"/>
          <w:b/>
          <w:bCs/>
          <w:color w:val="000000" w:themeColor="text1"/>
        </w:rPr>
        <w:t>Declaração</w:t>
      </w:r>
      <w:r w:rsidRPr="00F7390E">
        <w:rPr>
          <w:rFonts w:ascii="Cambria" w:hAnsi="Cambria"/>
          <w:color w:val="000000" w:themeColor="text1"/>
        </w:rPr>
        <w:t xml:space="preserve">, sob pena de inabilitação, </w:t>
      </w:r>
      <w:r w:rsidRPr="00F7390E">
        <w:rPr>
          <w:rFonts w:ascii="Cambria" w:hAnsi="Cambria"/>
          <w:color w:val="000000" w:themeColor="text1"/>
          <w:shd w:val="clear" w:color="auto" w:fill="FFFFFF"/>
        </w:rPr>
        <w:t xml:space="preserve">que a proposta apresentada </w:t>
      </w:r>
      <w:r w:rsidRPr="00F7390E">
        <w:rPr>
          <w:rFonts w:ascii="Cambria" w:hAnsi="Cambria"/>
          <w:color w:val="000000" w:themeColor="text1"/>
        </w:rPr>
        <w:t xml:space="preserve">para fins de participação nesta licitação </w:t>
      </w:r>
      <w:r w:rsidRPr="00F7390E">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0282140B" w14:textId="77777777" w:rsidR="00155BBD" w:rsidRPr="00F7390E" w:rsidRDefault="00155BBD" w:rsidP="00F7390E">
      <w:pPr>
        <w:spacing w:before="200" w:after="200" w:line="360" w:lineRule="auto"/>
        <w:ind w:left="567" w:firstLine="567"/>
        <w:jc w:val="both"/>
        <w:rPr>
          <w:rFonts w:ascii="Cambria" w:hAnsi="Cambria"/>
          <w:color w:val="000000" w:themeColor="text1"/>
        </w:rPr>
      </w:pPr>
      <w:r w:rsidRPr="00F7390E">
        <w:rPr>
          <w:rFonts w:ascii="Cambria" w:hAnsi="Cambria"/>
          <w:b/>
          <w:bCs/>
          <w:color w:val="000000" w:themeColor="text1"/>
        </w:rPr>
        <w:t>g)</w:t>
      </w:r>
      <w:r w:rsidRPr="00F7390E">
        <w:rPr>
          <w:rFonts w:ascii="Cambria" w:hAnsi="Cambria"/>
          <w:color w:val="000000" w:themeColor="text1"/>
        </w:rPr>
        <w:t xml:space="preserve"> </w:t>
      </w:r>
      <w:r w:rsidRPr="00F7390E">
        <w:rPr>
          <w:rFonts w:ascii="Cambria" w:hAnsi="Cambria"/>
          <w:b/>
          <w:bCs/>
          <w:color w:val="000000" w:themeColor="text1"/>
        </w:rPr>
        <w:t>Declaração</w:t>
      </w:r>
      <w:r w:rsidRPr="00F7390E">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5347AC02" w14:textId="77777777" w:rsidR="00155BBD" w:rsidRPr="00F7390E" w:rsidRDefault="00155BBD" w:rsidP="00F7390E">
      <w:pPr>
        <w:pStyle w:val="SemEspaamento"/>
        <w:spacing w:before="200" w:after="200" w:line="360" w:lineRule="auto"/>
        <w:jc w:val="both"/>
        <w:rPr>
          <w:rFonts w:ascii="Cambria" w:hAnsi="Cambria"/>
          <w:color w:val="000000" w:themeColor="text1"/>
          <w:sz w:val="24"/>
          <w:szCs w:val="24"/>
        </w:rPr>
      </w:pPr>
      <w:r w:rsidRPr="00F7390E">
        <w:rPr>
          <w:rFonts w:ascii="Cambria" w:hAnsi="Cambria"/>
          <w:b/>
          <w:color w:val="000000" w:themeColor="text1"/>
          <w:sz w:val="24"/>
          <w:szCs w:val="24"/>
        </w:rPr>
        <w:t xml:space="preserve">9.8 </w:t>
      </w:r>
      <w:r w:rsidRPr="00F7390E">
        <w:rPr>
          <w:rFonts w:ascii="Cambria" w:hAnsi="Cambria"/>
          <w:color w:val="000000" w:themeColor="text1"/>
          <w:sz w:val="24"/>
          <w:szCs w:val="24"/>
        </w:rPr>
        <w:t>A não apresentação dos documentos mencionados nos Incisos V e VI, indicará que a licitante optou por não utilizar os benefícios previstos na Lei Complementar nº 123, de 2006.</w:t>
      </w:r>
    </w:p>
    <w:p w14:paraId="7F9EA38A" w14:textId="77777777" w:rsidR="00155BBD" w:rsidRPr="00F7390E" w:rsidRDefault="00155BBD" w:rsidP="00F7390E">
      <w:pPr>
        <w:pStyle w:val="SemEspaamento"/>
        <w:shd w:val="clear" w:color="auto" w:fill="FFFFFF" w:themeFill="background1"/>
        <w:spacing w:before="200" w:after="200" w:line="360" w:lineRule="auto"/>
        <w:jc w:val="both"/>
        <w:rPr>
          <w:rFonts w:ascii="Cambria" w:hAnsi="Cambria"/>
          <w:color w:val="000000" w:themeColor="text1"/>
          <w:sz w:val="24"/>
          <w:szCs w:val="24"/>
        </w:rPr>
      </w:pPr>
      <w:r w:rsidRPr="00F7390E">
        <w:rPr>
          <w:rFonts w:ascii="Cambria" w:hAnsi="Cambria"/>
          <w:b/>
          <w:color w:val="000000" w:themeColor="text1"/>
          <w:sz w:val="24"/>
          <w:szCs w:val="24"/>
        </w:rPr>
        <w:lastRenderedPageBreak/>
        <w:t>9.9</w:t>
      </w:r>
      <w:r w:rsidRPr="00F7390E">
        <w:rPr>
          <w:rFonts w:ascii="Cambria" w:hAnsi="Cambria"/>
          <w:color w:val="000000" w:themeColor="text1"/>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03F4DBAC" w14:textId="77777777" w:rsidR="00155BBD" w:rsidRPr="00F7390E" w:rsidRDefault="00155BBD" w:rsidP="00F7390E">
      <w:pPr>
        <w:tabs>
          <w:tab w:val="left" w:pos="1701"/>
        </w:tabs>
        <w:spacing w:before="200" w:after="200" w:line="360" w:lineRule="auto"/>
        <w:jc w:val="both"/>
        <w:rPr>
          <w:rFonts w:ascii="Cambria" w:hAnsi="Cambria"/>
          <w:color w:val="000000" w:themeColor="text1"/>
        </w:rPr>
      </w:pPr>
      <w:r w:rsidRPr="00F7390E">
        <w:rPr>
          <w:rFonts w:ascii="Cambria" w:hAnsi="Cambria"/>
          <w:b/>
          <w:color w:val="000000" w:themeColor="text1"/>
        </w:rPr>
        <w:t>9.10</w:t>
      </w:r>
      <w:r w:rsidRPr="00F7390E">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639C16BF" w14:textId="77777777" w:rsidR="00155BBD" w:rsidRPr="00F7390E" w:rsidRDefault="00155BBD" w:rsidP="00F7390E">
      <w:pPr>
        <w:tabs>
          <w:tab w:val="left" w:pos="1701"/>
        </w:tabs>
        <w:spacing w:before="200" w:after="200" w:line="360" w:lineRule="auto"/>
        <w:jc w:val="both"/>
        <w:rPr>
          <w:rFonts w:ascii="Cambria" w:hAnsi="Cambria"/>
          <w:b/>
          <w:iCs/>
          <w:color w:val="000000" w:themeColor="text1"/>
        </w:rPr>
      </w:pPr>
      <w:r w:rsidRPr="00F7390E">
        <w:rPr>
          <w:rFonts w:ascii="Cambria" w:hAnsi="Cambria"/>
          <w:b/>
          <w:color w:val="000000" w:themeColor="text1"/>
        </w:rPr>
        <w:t>9.11</w:t>
      </w:r>
      <w:r w:rsidRPr="00F7390E">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F7390E">
        <w:rPr>
          <w:rFonts w:ascii="Cambria" w:hAnsi="Cambria"/>
          <w:iCs/>
          <w:color w:val="000000" w:themeColor="text1"/>
        </w:rPr>
        <w:t>(art. 43, caput da Lei Complementar nº 123, de 2006).</w:t>
      </w:r>
      <w:r w:rsidRPr="00F7390E">
        <w:rPr>
          <w:rFonts w:ascii="Cambria" w:hAnsi="Cambria"/>
          <w:b/>
          <w:color w:val="000000" w:themeColor="text1"/>
        </w:rPr>
        <w:t xml:space="preserve"> </w:t>
      </w:r>
    </w:p>
    <w:p w14:paraId="49CDC7B2" w14:textId="499818C8" w:rsidR="00155BBD" w:rsidRPr="00F7390E" w:rsidRDefault="00155BBD" w:rsidP="00F7390E">
      <w:pPr>
        <w:tabs>
          <w:tab w:val="left" w:pos="1701"/>
        </w:tabs>
        <w:spacing w:before="200" w:after="200" w:line="360" w:lineRule="auto"/>
        <w:jc w:val="both"/>
        <w:rPr>
          <w:rFonts w:ascii="Cambria" w:hAnsi="Cambria"/>
          <w:color w:val="000000" w:themeColor="text1"/>
        </w:rPr>
      </w:pPr>
      <w:r w:rsidRPr="00F7390E">
        <w:rPr>
          <w:rFonts w:ascii="Cambria" w:hAnsi="Cambria"/>
          <w:b/>
          <w:color w:val="000000" w:themeColor="text1"/>
        </w:rPr>
        <w:t>9.12</w:t>
      </w:r>
      <w:r w:rsidRPr="00F7390E">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E1B4FE7" w14:textId="77777777" w:rsidR="00155BBD" w:rsidRPr="00F7390E" w:rsidRDefault="00155BBD" w:rsidP="00F7390E">
      <w:pPr>
        <w:tabs>
          <w:tab w:val="left" w:pos="1701"/>
        </w:tabs>
        <w:spacing w:before="200" w:after="200" w:line="360" w:lineRule="auto"/>
        <w:ind w:firstLine="567"/>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78D53DC9" w14:textId="77777777" w:rsidR="00155BBD" w:rsidRPr="00F7390E" w:rsidRDefault="00155BBD" w:rsidP="00F7390E">
      <w:pPr>
        <w:widowControl w:val="0"/>
        <w:tabs>
          <w:tab w:val="left" w:pos="850"/>
          <w:tab w:val="left" w:pos="1211"/>
        </w:tabs>
        <w:spacing w:before="200" w:after="200" w:line="360" w:lineRule="auto"/>
        <w:jc w:val="both"/>
        <w:rPr>
          <w:rFonts w:ascii="Cambria" w:hAnsi="Cambria"/>
          <w:color w:val="000000" w:themeColor="text1"/>
        </w:rPr>
      </w:pPr>
      <w:r w:rsidRPr="00F7390E">
        <w:rPr>
          <w:rFonts w:ascii="Cambria" w:hAnsi="Cambria"/>
          <w:b/>
          <w:color w:val="000000" w:themeColor="text1"/>
        </w:rPr>
        <w:t>9.13</w:t>
      </w:r>
      <w:r w:rsidRPr="00F7390E">
        <w:rPr>
          <w:rFonts w:ascii="Cambria" w:hAnsi="Cambria"/>
          <w:color w:val="000000" w:themeColor="text1"/>
        </w:rPr>
        <w:t xml:space="preserve"> Se o licitante não atender às exigências de habilitação, o Pregoeiro examinará a proposta subsequente e assim sucessivamente na ordem de classificação, até a seleção da proposta que melhor atenda a este Edital.</w:t>
      </w:r>
    </w:p>
    <w:p w14:paraId="27B04560" w14:textId="77777777" w:rsidR="00155BBD" w:rsidRPr="00F7390E" w:rsidRDefault="00155BBD" w:rsidP="00F7390E">
      <w:pPr>
        <w:widowControl w:val="0"/>
        <w:tabs>
          <w:tab w:val="left" w:pos="850"/>
          <w:tab w:val="left" w:pos="1211"/>
        </w:tabs>
        <w:spacing w:before="120" w:after="120" w:line="360" w:lineRule="auto"/>
        <w:jc w:val="both"/>
        <w:rPr>
          <w:rFonts w:ascii="Cambria" w:hAnsi="Cambria"/>
          <w:color w:val="000000" w:themeColor="text1"/>
        </w:rPr>
      </w:pPr>
      <w:r w:rsidRPr="00F7390E">
        <w:rPr>
          <w:rFonts w:ascii="Cambria" w:hAnsi="Cambria"/>
          <w:b/>
          <w:color w:val="000000" w:themeColor="text1"/>
        </w:rPr>
        <w:t>9.14</w:t>
      </w:r>
      <w:r w:rsidRPr="00F7390E">
        <w:rPr>
          <w:rFonts w:ascii="Cambria" w:hAnsi="Cambria"/>
          <w:color w:val="000000" w:themeColor="text1"/>
        </w:rPr>
        <w:t xml:space="preserve"> Constatado o atendimento às exigências fixadas neste Edital o licitante será declarado </w:t>
      </w:r>
    </w:p>
    <w:p w14:paraId="45A57EA7" w14:textId="77777777" w:rsidR="00155BBD" w:rsidRPr="00F7390E" w:rsidRDefault="00155BBD" w:rsidP="00F7390E">
      <w:pPr>
        <w:widowControl w:val="0"/>
        <w:tabs>
          <w:tab w:val="left" w:pos="850"/>
          <w:tab w:val="left" w:pos="1211"/>
        </w:tabs>
        <w:spacing w:before="120" w:after="120" w:line="360" w:lineRule="auto"/>
        <w:jc w:val="both"/>
        <w:rPr>
          <w:rFonts w:ascii="Cambria" w:hAnsi="Cambria"/>
          <w:color w:val="000000" w:themeColor="text1"/>
        </w:rPr>
      </w:pPr>
      <w:r w:rsidRPr="00F7390E">
        <w:rPr>
          <w:rFonts w:ascii="Cambria" w:hAnsi="Cambria"/>
          <w:color w:val="000000" w:themeColor="text1"/>
        </w:rPr>
        <w:t>vencedor.</w:t>
      </w:r>
    </w:p>
    <w:p w14:paraId="17C2877A" w14:textId="77777777" w:rsidR="00021455" w:rsidRPr="00F7390E" w:rsidRDefault="00021455" w:rsidP="00F7390E">
      <w:pPr>
        <w:pStyle w:val="PargrafodaLista"/>
        <w:widowControl/>
        <w:numPr>
          <w:ilvl w:val="0"/>
          <w:numId w:val="2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autoSpaceDE/>
        <w:autoSpaceDN/>
        <w:spacing w:before="120" w:after="120" w:line="360" w:lineRule="auto"/>
        <w:ind w:right="3"/>
        <w:rPr>
          <w:rFonts w:ascii="Cambria" w:eastAsia="Calibri" w:hAnsi="Cambria" w:cs="Times New Roman"/>
          <w:b/>
          <w:bCs/>
          <w:sz w:val="24"/>
          <w:szCs w:val="24"/>
        </w:rPr>
      </w:pPr>
      <w:r w:rsidRPr="00F7390E">
        <w:rPr>
          <w:rFonts w:ascii="Cambria" w:eastAsia="Calibri" w:hAnsi="Cambria" w:cs="Times New Roman"/>
          <w:b/>
          <w:bCs/>
          <w:sz w:val="24"/>
          <w:szCs w:val="24"/>
        </w:rPr>
        <w:t>DA SUBCONTRATAÇÃO, CESSÃO E/OU TRANSFERÊNCIA</w:t>
      </w:r>
    </w:p>
    <w:p w14:paraId="1CD40048" w14:textId="77777777" w:rsidR="00021455" w:rsidRPr="00F7390E" w:rsidRDefault="00021455" w:rsidP="00F7390E">
      <w:pPr>
        <w:tabs>
          <w:tab w:val="left" w:pos="7230"/>
        </w:tabs>
        <w:spacing w:before="120" w:after="120" w:line="360" w:lineRule="auto"/>
        <w:ind w:right="6"/>
        <w:jc w:val="both"/>
        <w:rPr>
          <w:rFonts w:ascii="Cambria" w:eastAsia="Calibri" w:hAnsi="Cambria"/>
        </w:rPr>
      </w:pPr>
      <w:r w:rsidRPr="00F7390E">
        <w:rPr>
          <w:rFonts w:ascii="Cambria" w:eastAsia="Calibri" w:hAnsi="Cambria"/>
          <w:spacing w:val="-1"/>
        </w:rPr>
        <w:t xml:space="preserve"> </w:t>
      </w:r>
      <w:r w:rsidRPr="00F7390E">
        <w:rPr>
          <w:rFonts w:ascii="Cambria" w:eastAsia="Calibri" w:hAnsi="Cambria"/>
          <w:b/>
          <w:bCs/>
          <w:spacing w:val="-1"/>
        </w:rPr>
        <w:t>10.1</w:t>
      </w:r>
      <w:r w:rsidRPr="00F7390E">
        <w:rPr>
          <w:rFonts w:ascii="Cambria" w:eastAsia="Calibri" w:hAnsi="Cambria"/>
          <w:spacing w:val="-1"/>
        </w:rPr>
        <w:t xml:space="preserve"> Não será admitido </w:t>
      </w:r>
      <w:r w:rsidRPr="00F7390E">
        <w:rPr>
          <w:rFonts w:ascii="Cambria" w:eastAsia="Calibri" w:hAnsi="Cambria"/>
        </w:rPr>
        <w:t>a subcontratação, cessão ou transferência total ou parcial do objeto da presente dispensa e do futuro Contrato.</w:t>
      </w:r>
    </w:p>
    <w:p w14:paraId="0C1B7D09" w14:textId="77777777" w:rsidR="00021455" w:rsidRPr="00F7390E" w:rsidRDefault="00021455" w:rsidP="00F7390E">
      <w:pPr>
        <w:pStyle w:val="PargrafodaLista"/>
        <w:keepNext/>
        <w:keepLines/>
        <w:widowControl/>
        <w:numPr>
          <w:ilvl w:val="0"/>
          <w:numId w:val="29"/>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20" w:after="120" w:line="360" w:lineRule="auto"/>
        <w:ind w:right="3"/>
        <w:outlineLvl w:val="0"/>
        <w:rPr>
          <w:rFonts w:ascii="Cambria" w:eastAsiaTheme="majorEastAsia" w:hAnsi="Cambria" w:cstheme="majorBidi"/>
          <w:b/>
          <w:bCs/>
          <w:sz w:val="24"/>
          <w:szCs w:val="24"/>
        </w:rPr>
      </w:pPr>
      <w:r w:rsidRPr="00F7390E">
        <w:rPr>
          <w:rFonts w:ascii="Cambria" w:eastAsiaTheme="majorEastAsia" w:hAnsi="Cambria" w:cstheme="majorBidi"/>
          <w:b/>
          <w:bCs/>
          <w:sz w:val="24"/>
          <w:szCs w:val="24"/>
          <w:shd w:val="clear" w:color="auto" w:fill="E6E6E6"/>
        </w:rPr>
        <w:lastRenderedPageBreak/>
        <w:t>DA PARTICIPAÇÃO DE EMPRESAS REUNIDAS SOB A FORMA DE CONSÓRCIO</w:t>
      </w:r>
    </w:p>
    <w:p w14:paraId="15988290" w14:textId="77777777" w:rsidR="00021455" w:rsidRPr="00F7390E" w:rsidRDefault="00021455" w:rsidP="00C67C91">
      <w:pPr>
        <w:tabs>
          <w:tab w:val="left" w:pos="7797"/>
        </w:tabs>
        <w:spacing w:before="240" w:after="240" w:line="360" w:lineRule="auto"/>
        <w:ind w:right="6"/>
        <w:jc w:val="both"/>
        <w:rPr>
          <w:rFonts w:ascii="Cambria" w:eastAsia="Calibri" w:hAnsi="Cambria"/>
        </w:rPr>
      </w:pPr>
      <w:r w:rsidRPr="00F7390E">
        <w:rPr>
          <w:rFonts w:ascii="Cambria" w:eastAsia="Calibri" w:hAnsi="Cambria"/>
          <w:b/>
          <w:bCs/>
        </w:rPr>
        <w:t>11.1</w:t>
      </w:r>
      <w:r w:rsidRPr="00F7390E">
        <w:rPr>
          <w:rFonts w:ascii="Cambria" w:eastAsia="Calibri" w:hAnsi="Cambria"/>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C67C91">
        <w:rPr>
          <w:rFonts w:ascii="Cambria" w:eastAsia="Calibri" w:hAnsi="Cambria"/>
          <w:b/>
          <w:iCs/>
        </w:rPr>
        <w:t xml:space="preserve">Lei Federal nº 14.133/21, art. 15 </w:t>
      </w:r>
      <w:r w:rsidRPr="00C67C91">
        <w:rPr>
          <w:rFonts w:ascii="Cambria" w:eastAsia="Calibri" w:hAnsi="Cambria"/>
          <w:iCs/>
        </w:rPr>
        <w:t xml:space="preserve">e, ainda, o entendimento do </w:t>
      </w:r>
      <w:r w:rsidRPr="00C67C91">
        <w:rPr>
          <w:rFonts w:ascii="Cambria" w:eastAsia="Calibri" w:hAnsi="Cambria"/>
          <w:b/>
          <w:iCs/>
        </w:rPr>
        <w:t>Acórdão TCU nº 1316/2010</w:t>
      </w:r>
      <w:r w:rsidRPr="00F7390E">
        <w:rPr>
          <w:rFonts w:ascii="Cambria" w:eastAsia="Calibri" w:hAnsi="Cambria"/>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16D57BF2"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contextualSpacing/>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12. DAS OBRIGAÇÕES DA CONTRATADA</w:t>
      </w:r>
    </w:p>
    <w:p w14:paraId="5EABB1EA" w14:textId="77777777" w:rsidR="00C67C91" w:rsidRDefault="00C67C91" w:rsidP="00C67C91">
      <w:pPr>
        <w:spacing w:before="240" w:after="240"/>
        <w:ind w:right="6"/>
        <w:contextualSpacing/>
        <w:jc w:val="both"/>
        <w:rPr>
          <w:rFonts w:ascii="Cambria" w:eastAsia="Calibri" w:hAnsi="Cambria"/>
          <w:b/>
          <w:bCs/>
        </w:rPr>
      </w:pPr>
    </w:p>
    <w:p w14:paraId="1700BE25" w14:textId="26CE980B" w:rsidR="00021455" w:rsidRDefault="00021455" w:rsidP="00C67C91">
      <w:pPr>
        <w:spacing w:before="240" w:after="240" w:line="360" w:lineRule="auto"/>
        <w:ind w:right="6"/>
        <w:contextualSpacing/>
        <w:jc w:val="both"/>
        <w:rPr>
          <w:rFonts w:ascii="Cambria" w:eastAsia="Calibri" w:hAnsi="Cambria"/>
          <w:iCs/>
        </w:rPr>
      </w:pPr>
      <w:r w:rsidRPr="00F7390E">
        <w:rPr>
          <w:rFonts w:ascii="Cambria" w:eastAsia="Calibri" w:hAnsi="Cambria"/>
          <w:b/>
          <w:bCs/>
        </w:rPr>
        <w:t>12.1</w:t>
      </w:r>
      <w:r w:rsidRPr="00F7390E">
        <w:rPr>
          <w:rFonts w:ascii="Cambria" w:eastAsia="Calibri" w:hAnsi="Cambria"/>
        </w:rPr>
        <w:t xml:space="preserve"> São obrigações da contratada, aquelas exigidas em </w:t>
      </w:r>
      <w:r w:rsidRPr="00C67C91">
        <w:rPr>
          <w:rFonts w:ascii="Cambria" w:eastAsia="Calibri" w:hAnsi="Cambria"/>
          <w:b/>
          <w:iCs/>
        </w:rPr>
        <w:t>Lei 14.133/21</w:t>
      </w:r>
      <w:r w:rsidRPr="00C67C91">
        <w:rPr>
          <w:rFonts w:ascii="Cambria" w:eastAsia="Calibri" w:hAnsi="Cambria"/>
          <w:iCs/>
        </w:rPr>
        <w:t>.</w:t>
      </w:r>
    </w:p>
    <w:p w14:paraId="7E85686B" w14:textId="77777777" w:rsidR="00C67C91" w:rsidRPr="00C67C91" w:rsidRDefault="00C67C91" w:rsidP="00C67C91">
      <w:pPr>
        <w:spacing w:before="240" w:after="240"/>
        <w:ind w:right="6"/>
        <w:contextualSpacing/>
        <w:jc w:val="both"/>
        <w:rPr>
          <w:rFonts w:ascii="Cambria" w:eastAsia="Calibri" w:hAnsi="Cambria"/>
          <w:sz w:val="10"/>
          <w:szCs w:val="10"/>
        </w:rPr>
      </w:pPr>
    </w:p>
    <w:p w14:paraId="128B5302" w14:textId="77777777" w:rsidR="00021455" w:rsidRPr="00F7390E" w:rsidRDefault="00021455" w:rsidP="00C67C91">
      <w:pPr>
        <w:spacing w:before="240" w:after="240" w:line="360" w:lineRule="auto"/>
        <w:ind w:right="3"/>
        <w:contextualSpacing/>
        <w:jc w:val="both"/>
        <w:rPr>
          <w:rFonts w:ascii="Cambria" w:eastAsia="Calibri" w:hAnsi="Cambria"/>
        </w:rPr>
      </w:pPr>
      <w:r w:rsidRPr="00F7390E">
        <w:rPr>
          <w:rFonts w:ascii="Cambria" w:eastAsia="Calibri" w:hAnsi="Cambria"/>
          <w:b/>
          <w:bCs/>
        </w:rPr>
        <w:t>12.2</w:t>
      </w:r>
      <w:r w:rsidRPr="00F7390E">
        <w:rPr>
          <w:rFonts w:ascii="Cambria" w:eastAsia="Calibri" w:hAnsi="Cambria"/>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05FC24BC" w14:textId="77777777" w:rsidR="00021455" w:rsidRPr="00F7390E" w:rsidRDefault="00021455" w:rsidP="00F7390E">
      <w:pPr>
        <w:spacing w:before="160" w:after="160" w:line="360" w:lineRule="auto"/>
        <w:ind w:right="3" w:firstLine="1134"/>
        <w:jc w:val="both"/>
        <w:rPr>
          <w:rFonts w:ascii="Cambria" w:eastAsia="Calibri" w:hAnsi="Cambria"/>
        </w:rPr>
      </w:pPr>
      <w:r w:rsidRPr="00F7390E">
        <w:rPr>
          <w:rFonts w:ascii="Cambria" w:eastAsia="Calibri" w:hAnsi="Cambria"/>
          <w:b/>
          <w:bCs/>
        </w:rPr>
        <w:t>12.2.1</w:t>
      </w:r>
      <w:r w:rsidRPr="00F7390E">
        <w:rPr>
          <w:rFonts w:ascii="Cambria" w:eastAsia="Calibri" w:hAnsi="Cambria"/>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3519EBD5" w14:textId="77777777" w:rsidR="00021455" w:rsidRPr="00F7390E" w:rsidRDefault="00021455" w:rsidP="00F7390E">
      <w:pPr>
        <w:spacing w:before="160" w:after="160" w:line="360" w:lineRule="auto"/>
        <w:ind w:right="3"/>
        <w:jc w:val="both"/>
        <w:rPr>
          <w:rFonts w:ascii="Cambria" w:eastAsia="Calibri" w:hAnsi="Cambria"/>
        </w:rPr>
      </w:pPr>
      <w:r w:rsidRPr="00F7390E">
        <w:rPr>
          <w:rFonts w:ascii="Cambria" w:eastAsia="Calibri" w:hAnsi="Cambria"/>
          <w:b/>
          <w:bCs/>
        </w:rPr>
        <w:t>12.3</w:t>
      </w:r>
      <w:r w:rsidRPr="00F7390E">
        <w:rPr>
          <w:rFonts w:ascii="Cambria" w:eastAsia="Calibri" w:hAnsi="Cambria"/>
        </w:rPr>
        <w:t xml:space="preserve"> Não divulgar informações a terceiros ou realizar publicidade acerca do objeto, salvo expressa autorização do Município de Piracanjuba;</w:t>
      </w:r>
    </w:p>
    <w:p w14:paraId="3E79124F"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rPr>
        <w:t>12.4</w:t>
      </w:r>
      <w:r w:rsidRPr="00F7390E">
        <w:rPr>
          <w:rFonts w:ascii="Cambria" w:eastAsia="Calibri" w:hAnsi="Cambria"/>
        </w:rPr>
        <w:t xml:space="preserve"> Efetuar a entrega do objeto em perfeitas condições, conforme especificações, prazo e local constantes no Termo de Referência e seus anexos, acompanhada da respectiva nota fiscal, na qual constarão as indicações referentes a: marca, fabricante, modelo, procedência e prazo de garantia e validade;</w:t>
      </w:r>
    </w:p>
    <w:p w14:paraId="45C048ED" w14:textId="77777777" w:rsidR="00021455" w:rsidRPr="00F7390E" w:rsidRDefault="00021455" w:rsidP="00C67C91">
      <w:pPr>
        <w:spacing w:before="160" w:after="160" w:line="360" w:lineRule="auto"/>
        <w:ind w:right="6" w:firstLine="567"/>
        <w:jc w:val="both"/>
        <w:rPr>
          <w:rFonts w:ascii="Cambria" w:eastAsia="Calibri" w:hAnsi="Cambria"/>
        </w:rPr>
      </w:pPr>
      <w:r w:rsidRPr="00F7390E">
        <w:rPr>
          <w:rFonts w:ascii="Cambria" w:eastAsia="Calibri" w:hAnsi="Cambria"/>
          <w:b/>
        </w:rPr>
        <w:t>12.4.1</w:t>
      </w:r>
      <w:r w:rsidRPr="00F7390E">
        <w:rPr>
          <w:rFonts w:ascii="Cambria" w:eastAsia="Calibri" w:hAnsi="Cambria"/>
        </w:rPr>
        <w:t xml:space="preserve"> A comprovação de que o produto está de acordo com as normas técnicas determinadas pelos órgãos oficiais competentes, pela Associação Brasileira de Normas Técnicas (ABNT) ou por outra entidade credenciada pelo INMETRO, conforme previsto na Lei nº 14.133/21, em seu art. 42, incisos I e II;</w:t>
      </w:r>
    </w:p>
    <w:p w14:paraId="7CBA78F9"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spacing w:val="-1"/>
        </w:rPr>
        <w:lastRenderedPageBreak/>
        <w:t>12.5</w:t>
      </w:r>
      <w:r w:rsidRPr="00F7390E">
        <w:rPr>
          <w:rFonts w:ascii="Cambria" w:eastAsia="Calibri" w:hAnsi="Cambria"/>
          <w:spacing w:val="-1"/>
        </w:rPr>
        <w:t xml:space="preserve"> Garantir </w:t>
      </w:r>
      <w:r w:rsidRPr="00F7390E">
        <w:rPr>
          <w:rFonts w:ascii="Cambria" w:eastAsia="Calibri" w:hAnsi="Cambria"/>
        </w:rPr>
        <w:t>a melhor qualidade dos produtos de limpeza e higiene, atendidas as especificações e normas técnicas de produção conforme o caso;</w:t>
      </w:r>
    </w:p>
    <w:p w14:paraId="18BFD03C"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rPr>
        <w:t>12.6</w:t>
      </w:r>
      <w:r w:rsidRPr="00F7390E">
        <w:rPr>
          <w:rFonts w:ascii="Cambria" w:eastAsia="Calibri" w:hAnsi="Cambria"/>
        </w:rPr>
        <w:t xml:space="preserve"> Reparar, corrigir, refazer ou substituir, às suas expensas, no todo ou em parte, Os produtos de limpeza e higiene em que se verificar em imperfeições, vícios, defeitos ou </w:t>
      </w:r>
      <w:r w:rsidRPr="00F7390E">
        <w:rPr>
          <w:rFonts w:ascii="Cambria" w:eastAsia="Calibri" w:hAnsi="Cambria"/>
          <w:spacing w:val="-1"/>
        </w:rPr>
        <w:t xml:space="preserve">incorreções resultantes </w:t>
      </w:r>
      <w:r w:rsidRPr="00F7390E">
        <w:rPr>
          <w:rFonts w:ascii="Cambria" w:eastAsia="Calibri" w:hAnsi="Cambria"/>
        </w:rPr>
        <w:t>da execução dos produtos de limpeza e higiene ou de materiais empregados, constatáveis nos prazos da garantia, mesmo expirado o vencimento do Contrato, sem qualquer ônus a Contratante, no prazo máximo de 3 (três) dias, contados da ciência pela CONTRATADA, verbal e/ou escrito, ou no prazo para tanto estabelecido pela fiscalização sem qualquer acréscimo no preço contratado;</w:t>
      </w:r>
    </w:p>
    <w:p w14:paraId="11A4574E"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rPr>
        <w:t>12.7</w:t>
      </w:r>
      <w:r w:rsidRPr="00F7390E">
        <w:rPr>
          <w:rFonts w:ascii="Cambria" w:eastAsia="Calibri" w:hAnsi="Cambria"/>
        </w:rPr>
        <w:t xml:space="preserve"> Arcar com todas as despesas, diretas ou indiretas, decorrentes da entrega do objeto, e sua posterior devolução, caso seja necessário, inclusive as decorrentes dos produtos de limpeza e higiene com vícios ou defeitos, constatáveis nos prazos da garantia, mesmo expirado o vencimento do Contrato;</w:t>
      </w:r>
    </w:p>
    <w:p w14:paraId="68B60614"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rPr>
        <w:t>12.8</w:t>
      </w:r>
      <w:r w:rsidRPr="00F7390E">
        <w:rPr>
          <w:rFonts w:ascii="Cambria" w:eastAsia="Calibri" w:hAnsi="Cambria"/>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2A1416B1" w14:textId="77777777" w:rsidR="00021455" w:rsidRPr="00F7390E" w:rsidRDefault="00021455" w:rsidP="00F7390E">
      <w:pPr>
        <w:spacing w:before="160" w:after="160" w:line="360" w:lineRule="auto"/>
        <w:ind w:right="6"/>
        <w:jc w:val="both"/>
        <w:rPr>
          <w:rFonts w:ascii="Cambria" w:eastAsia="Calibri" w:hAnsi="Cambria"/>
        </w:rPr>
      </w:pPr>
      <w:r w:rsidRPr="00F7390E">
        <w:rPr>
          <w:rFonts w:ascii="Cambria" w:eastAsia="Calibri" w:hAnsi="Cambria"/>
          <w:b/>
          <w:bCs/>
        </w:rPr>
        <w:t>12.9</w:t>
      </w:r>
      <w:r w:rsidRPr="00F7390E">
        <w:rPr>
          <w:rFonts w:ascii="Cambria" w:eastAsia="Calibri" w:hAnsi="Cambria"/>
        </w:rPr>
        <w:t xml:space="preserve"> Responsabilizar-se por quaisquer danos causados diretamente à Contratante, por seus empregados, representantes ou prepostos, tanto por ação quanto por omissão destes.</w:t>
      </w:r>
    </w:p>
    <w:p w14:paraId="5FB74D94" w14:textId="77777777" w:rsidR="00021455" w:rsidRPr="00F7390E" w:rsidRDefault="00021455" w:rsidP="00F7390E">
      <w:pPr>
        <w:keepNext/>
        <w:keepLines/>
        <w:spacing w:before="160" w:after="160" w:line="360" w:lineRule="auto"/>
        <w:jc w:val="both"/>
        <w:outlineLvl w:val="0"/>
        <w:rPr>
          <w:rFonts w:ascii="Cambria" w:eastAsiaTheme="majorEastAsia" w:hAnsi="Cambria" w:cstheme="majorBidi"/>
        </w:rPr>
      </w:pPr>
      <w:r w:rsidRPr="00F7390E">
        <w:rPr>
          <w:rFonts w:ascii="Cambria" w:eastAsiaTheme="majorEastAsia" w:hAnsi="Cambria" w:cstheme="majorBidi"/>
          <w:b/>
          <w:bCs/>
        </w:rPr>
        <w:t>12.10</w:t>
      </w:r>
      <w:r w:rsidRPr="00F7390E">
        <w:rPr>
          <w:rFonts w:ascii="Cambria" w:eastAsiaTheme="majorEastAsia" w:hAnsi="Cambria" w:cstheme="majorBidi"/>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16281955"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bCs/>
        </w:rPr>
        <w:t>12.11</w:t>
      </w:r>
      <w:r w:rsidRPr="00F7390E">
        <w:rPr>
          <w:rFonts w:ascii="Cambria" w:eastAsia="Calibri" w:hAnsi="Cambria"/>
        </w:rPr>
        <w:t xml:space="preserve"> Indicar preposto da Contratada, visando eventuais contatos de serviço com Representante da Administração Pública, durante a entrega e período de validade dos produtos de limpeza e higiene;</w:t>
      </w:r>
    </w:p>
    <w:p w14:paraId="70087CB6" w14:textId="7B827442" w:rsidR="00C141D0" w:rsidRPr="00F7390E" w:rsidRDefault="00021455" w:rsidP="00F7390E">
      <w:pPr>
        <w:spacing w:before="160" w:after="160" w:line="360" w:lineRule="auto"/>
        <w:jc w:val="both"/>
        <w:rPr>
          <w:rFonts w:ascii="Cambria" w:eastAsia="Calibri" w:hAnsi="Cambria"/>
        </w:rPr>
      </w:pPr>
      <w:r w:rsidRPr="00F7390E">
        <w:rPr>
          <w:rFonts w:ascii="Cambria" w:eastAsia="Calibri" w:hAnsi="Cambria"/>
          <w:b/>
          <w:bCs/>
        </w:rPr>
        <w:t>12.12</w:t>
      </w:r>
      <w:r w:rsidRPr="00F7390E">
        <w:rPr>
          <w:rFonts w:ascii="Cambria" w:eastAsia="Calibri" w:hAnsi="Cambria"/>
        </w:rPr>
        <w:t xml:space="preserve"> Prover o adequado transporte e manuseio dos produtos de limpeza e higiene, observadas as normas vigentes de trânsito e de segurança do trabalho;</w:t>
      </w:r>
    </w:p>
    <w:p w14:paraId="6518F57D"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lastRenderedPageBreak/>
        <w:t>12.13</w:t>
      </w:r>
      <w:r w:rsidRPr="00F7390E">
        <w:rPr>
          <w:rFonts w:ascii="Cambria" w:eastAsia="Calibri" w:hAnsi="Cambria"/>
        </w:rPr>
        <w:t xml:space="preserve"> Manter, durante o prazo de vigência do contrato, todas as condições de habilitação e qualificação exigidas, bem como informações atualizadas quanto ao endereço, alteração de razão social e os contatos com a empresa.;</w:t>
      </w:r>
    </w:p>
    <w:p w14:paraId="098EB98B"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12.15</w:t>
      </w:r>
      <w:r w:rsidRPr="00F7390E">
        <w:rPr>
          <w:rFonts w:ascii="Cambria" w:eastAsia="Calibri" w:hAnsi="Cambria"/>
        </w:rPr>
        <w:t xml:space="preserve"> A ação ou omissão, total ou parcial, do Acompanhamento e Fiscalização da Contratante, não eximirá a Contratada de total responsabilidade quanto ao cumprimento das obrigações pactuadas entre as partes.</w:t>
      </w:r>
    </w:p>
    <w:p w14:paraId="4370CA02"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12.16</w:t>
      </w:r>
      <w:r w:rsidRPr="00F7390E">
        <w:rPr>
          <w:rFonts w:ascii="Cambria" w:eastAsia="Calibri" w:hAnsi="Cambria"/>
        </w:rPr>
        <w:t xml:space="preserve"> Responder pelos vícios e defeitos dos produtos de limpeza e higiene ofertados e assumir os gastos e despesas que se fizerem necessários para adimplemento das obrigações decorrentes da realização dos produtos de limpeza e higiene e providenciar a imediata correção das deficiências, falhas ou irregularidades apontadas pela Contratante, na execução do contrato;</w:t>
      </w:r>
    </w:p>
    <w:p w14:paraId="590297A0"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12.17</w:t>
      </w:r>
      <w:r w:rsidRPr="00F7390E">
        <w:rPr>
          <w:rFonts w:ascii="Cambria" w:eastAsia="Calibri" w:hAnsi="Cambria"/>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537FBA5A"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12.18</w:t>
      </w:r>
      <w:r w:rsidRPr="00F7390E">
        <w:rPr>
          <w:rFonts w:ascii="Cambria" w:eastAsia="Calibri" w:hAnsi="Cambria"/>
        </w:rPr>
        <w:t xml:space="preserve"> Dispor de pessoal técnico qualificado e instrumentos para a execução dos produtos de limpeza e higiene contratados;</w:t>
      </w:r>
    </w:p>
    <w:p w14:paraId="661CF7BE"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12.19</w:t>
      </w:r>
      <w:r w:rsidRPr="00F7390E">
        <w:rPr>
          <w:rFonts w:ascii="Cambria" w:eastAsia="Calibri" w:hAnsi="Cambria"/>
        </w:rPr>
        <w:t xml:space="preserve"> Promover a aquisição dos produtos de limpeza e higiene no prazo, local e condições propostas na licitação e contrato, sem qualquer ônus adicional para a CONTRATANTE;</w:t>
      </w:r>
    </w:p>
    <w:p w14:paraId="00592731"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12.20</w:t>
      </w:r>
      <w:r w:rsidRPr="00F7390E">
        <w:rPr>
          <w:rFonts w:ascii="Cambria" w:eastAsia="Calibri" w:hAnsi="Cambria"/>
        </w:rPr>
        <w:t xml:space="preserve"> Comunicar à Contratante qualquer anormalidade constatada e prestar os esclarecimentos solicitados;</w:t>
      </w:r>
    </w:p>
    <w:p w14:paraId="77413D3E"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12.21</w:t>
      </w:r>
      <w:r w:rsidRPr="00F7390E">
        <w:rPr>
          <w:rFonts w:ascii="Cambria" w:eastAsia="Calibri" w:hAnsi="Cambria"/>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1CD76771"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12.22</w:t>
      </w:r>
      <w:r w:rsidRPr="00F7390E">
        <w:rPr>
          <w:rFonts w:ascii="Cambria" w:eastAsia="Calibri" w:hAnsi="Cambria"/>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produtos de limpeza e higiene, objeto do contrato, ficando a Contratante, isenta de qualquer vínculo empregatício com os mesmos;</w:t>
      </w:r>
    </w:p>
    <w:p w14:paraId="0EA81BEB"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lastRenderedPageBreak/>
        <w:t>12.23</w:t>
      </w:r>
      <w:r w:rsidRPr="00F7390E">
        <w:rPr>
          <w:rFonts w:ascii="Cambria" w:eastAsia="Calibri" w:hAnsi="Cambria"/>
        </w:rPr>
        <w:t xml:space="preserve"> Não contribuir para a contaminação do meio ambiente;</w:t>
      </w:r>
    </w:p>
    <w:p w14:paraId="6243ACE2"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12.24</w:t>
      </w:r>
      <w:r w:rsidRPr="00F7390E">
        <w:rPr>
          <w:rFonts w:ascii="Cambria" w:eastAsia="Calibri" w:hAnsi="Cambria"/>
        </w:rPr>
        <w:t xml:space="preserve"> Monitorar e controlar a geração de resíduos, aplicáveis ao objeto do contrato;</w:t>
      </w:r>
    </w:p>
    <w:p w14:paraId="594C41E0" w14:textId="77777777"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rPr>
        <w:t>12.25</w:t>
      </w:r>
      <w:r w:rsidRPr="00F7390E">
        <w:rPr>
          <w:rFonts w:ascii="Cambria" w:eastAsia="Calibri" w:hAnsi="Cambria"/>
        </w:rPr>
        <w:t xml:space="preserve"> Remover entulhos, sobras de materiais não utilizados e realizar a limpeza completa após a finalização dos produtos de limpeza e higiene, despejando-os em local permitido pelas autoridades competentes, sem ônus referentes a transportes ou encargos para a CONTRATANTE.</w:t>
      </w:r>
    </w:p>
    <w:p w14:paraId="5D881E2B" w14:textId="0573F169" w:rsidR="00021455" w:rsidRPr="00F7390E" w:rsidRDefault="00021455" w:rsidP="00F7390E">
      <w:pPr>
        <w:spacing w:before="160" w:after="160" w:line="360" w:lineRule="auto"/>
        <w:jc w:val="both"/>
        <w:rPr>
          <w:rFonts w:ascii="Cambria" w:eastAsia="Calibri" w:hAnsi="Cambria"/>
        </w:rPr>
      </w:pPr>
      <w:r w:rsidRPr="00F7390E">
        <w:rPr>
          <w:rFonts w:ascii="Cambria" w:eastAsia="Calibri" w:hAnsi="Cambria"/>
          <w:b/>
          <w:iCs/>
        </w:rPr>
        <w:t>12.26</w:t>
      </w:r>
      <w:r w:rsidRPr="00F7390E">
        <w:rPr>
          <w:rFonts w:ascii="Cambria" w:eastAsia="Calibri" w:hAnsi="Cambria"/>
          <w:b/>
          <w:i/>
        </w:rPr>
        <w:t xml:space="preserve"> </w:t>
      </w:r>
      <w:r w:rsidRPr="00005AEF">
        <w:rPr>
          <w:rFonts w:ascii="Cambria" w:eastAsia="Calibri" w:hAnsi="Cambria"/>
          <w:b/>
          <w:iCs/>
        </w:rPr>
        <w:t xml:space="preserve">A CONTRATANTE </w:t>
      </w:r>
      <w:r w:rsidRPr="00005AEF">
        <w:rPr>
          <w:rFonts w:ascii="Cambria" w:eastAsia="Calibri" w:hAnsi="Cambria"/>
          <w:b/>
          <w:iCs/>
          <w:u w:val="thick"/>
        </w:rPr>
        <w:t>NÃO SE RESPONSABILIZARÁ</w:t>
      </w:r>
      <w:r w:rsidR="00005AEF">
        <w:rPr>
          <w:rFonts w:ascii="Cambria" w:eastAsia="Calibri" w:hAnsi="Cambria"/>
          <w:b/>
          <w:iCs/>
          <w:u w:val="thick"/>
        </w:rPr>
        <w:t xml:space="preserve"> </w:t>
      </w:r>
      <w:r w:rsidRPr="00F7390E">
        <w:rPr>
          <w:rFonts w:ascii="Cambria" w:eastAsia="Calibri" w:hAnsi="Cambria"/>
        </w:rPr>
        <w:t xml:space="preserve">por quaisquer obrigações, </w:t>
      </w:r>
      <w:r w:rsidRPr="00F7390E">
        <w:rPr>
          <w:rFonts w:ascii="Cambria" w:eastAsia="Calibri" w:hAnsi="Cambria"/>
          <w:spacing w:val="-1"/>
        </w:rPr>
        <w:t xml:space="preserve">responsabilidades, </w:t>
      </w:r>
      <w:r w:rsidRPr="00F7390E">
        <w:rPr>
          <w:rFonts w:ascii="Cambria" w:eastAsia="Calibri" w:hAnsi="Cambria"/>
        </w:rPr>
        <w:t xml:space="preserve">trabalhos ou produtos de limpeza e higiene não previstos neste Termo de Referência, </w:t>
      </w:r>
      <w:r w:rsidRPr="00005AEF">
        <w:rPr>
          <w:rFonts w:ascii="Cambria" w:eastAsia="Calibri" w:hAnsi="Cambria"/>
          <w:b/>
          <w:iCs/>
        </w:rPr>
        <w:t xml:space="preserve">E </w:t>
      </w:r>
      <w:r w:rsidRPr="00005AEF">
        <w:rPr>
          <w:rFonts w:ascii="Cambria" w:eastAsia="Calibri" w:hAnsi="Cambria"/>
          <w:b/>
          <w:iCs/>
          <w:u w:val="thick"/>
        </w:rPr>
        <w:t>NÃO ACEITARÁ</w:t>
      </w:r>
      <w:r w:rsidRPr="00F7390E">
        <w:rPr>
          <w:rFonts w:ascii="Cambria" w:eastAsia="Calibri" w:hAnsi="Cambria"/>
        </w:rPr>
        <w:t>, sob nenhum pretexto, a transferência de responsabilidade da empresa vencedora para terceiros, sejam fabricantes, representantes ou quaisquer outros.</w:t>
      </w:r>
    </w:p>
    <w:p w14:paraId="49FA31C2"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60" w:after="160" w:line="360" w:lineRule="auto"/>
        <w:ind w:right="3"/>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13. DO ACOMPANHAMENTO E FISCALIZAÇÃO</w:t>
      </w:r>
    </w:p>
    <w:p w14:paraId="1E53CD06" w14:textId="77777777" w:rsidR="00021455" w:rsidRPr="00F7390E" w:rsidRDefault="00021455" w:rsidP="00F7390E">
      <w:pPr>
        <w:spacing w:before="160" w:after="160" w:line="360" w:lineRule="auto"/>
        <w:ind w:right="3"/>
        <w:jc w:val="both"/>
        <w:rPr>
          <w:rFonts w:ascii="Cambria" w:eastAsia="Calibri" w:hAnsi="Cambria"/>
        </w:rPr>
      </w:pPr>
      <w:r w:rsidRPr="00F7390E">
        <w:rPr>
          <w:rFonts w:ascii="Cambria" w:eastAsia="Calibri" w:hAnsi="Cambria"/>
          <w:b/>
          <w:bCs/>
          <w:spacing w:val="-1"/>
        </w:rPr>
        <w:t>13. 1</w:t>
      </w:r>
      <w:r w:rsidRPr="00F7390E">
        <w:rPr>
          <w:rFonts w:ascii="Cambria" w:eastAsia="Calibri" w:hAnsi="Cambria"/>
          <w:spacing w:val="-1"/>
        </w:rPr>
        <w:t xml:space="preserve"> Conforme art. </w:t>
      </w:r>
      <w:r w:rsidRPr="00F7390E">
        <w:rPr>
          <w:rFonts w:ascii="Cambria" w:eastAsia="Calibri" w:hAnsi="Cambria"/>
        </w:rPr>
        <w:t>117 da Lei nº 14.133/21, a execução do contrato decorrente do presente Certame deverá ser acompanhada e fiscalizada por um representante da Administração especialmente designado.</w:t>
      </w:r>
    </w:p>
    <w:p w14:paraId="0FED2817" w14:textId="77777777" w:rsidR="00021455" w:rsidRPr="00F7390E" w:rsidRDefault="00021455" w:rsidP="00F7390E">
      <w:pPr>
        <w:tabs>
          <w:tab w:val="left" w:pos="1701"/>
        </w:tabs>
        <w:spacing w:before="160" w:after="160" w:line="360" w:lineRule="auto"/>
        <w:jc w:val="both"/>
        <w:rPr>
          <w:rFonts w:ascii="Cambria" w:hAnsi="Cambria"/>
        </w:rPr>
      </w:pPr>
      <w:r w:rsidRPr="00F7390E">
        <w:rPr>
          <w:rFonts w:ascii="Cambria" w:hAnsi="Cambria"/>
          <w:b/>
          <w:bCs/>
        </w:rPr>
        <w:t>13.2</w:t>
      </w:r>
      <w:r w:rsidRPr="00F7390E">
        <w:rPr>
          <w:rFonts w:ascii="Cambria" w:hAnsi="Cambria"/>
        </w:rPr>
        <w:t xml:space="preserve"> A fiscalização da Execução do Instrumento Contratual será exercida por um representante da Secretaria requisitante, a qual competirá dirimir as dúvidas que surgirem no curso da execução da futura contratação. </w:t>
      </w:r>
    </w:p>
    <w:p w14:paraId="1827A3B8" w14:textId="77777777" w:rsidR="00021455" w:rsidRPr="00F7390E" w:rsidRDefault="00021455" w:rsidP="00F7390E">
      <w:pPr>
        <w:tabs>
          <w:tab w:val="left" w:pos="1701"/>
        </w:tabs>
        <w:spacing w:before="160" w:after="160" w:line="360" w:lineRule="auto"/>
        <w:jc w:val="both"/>
        <w:rPr>
          <w:rFonts w:ascii="Cambria" w:hAnsi="Cambria"/>
        </w:rPr>
      </w:pPr>
      <w:r w:rsidRPr="00F7390E">
        <w:rPr>
          <w:rFonts w:ascii="Cambria" w:hAnsi="Cambria"/>
          <w:b/>
          <w:bCs/>
        </w:rPr>
        <w:t>13.3</w:t>
      </w:r>
      <w:r w:rsidRPr="00F7390E">
        <w:rPr>
          <w:rFonts w:ascii="Cambria" w:hAnsi="Cambria"/>
        </w:rPr>
        <w:t xml:space="preserve"> A fiscalização de que trata este item não exclui nem reduz a responsabilidade da fornecedora, inclusive perante terceiros, por qualquer irregularidade, não implica em corresponsabilidade da Administração Municipal.</w:t>
      </w:r>
    </w:p>
    <w:p w14:paraId="43C08783" w14:textId="77777777" w:rsidR="00021455" w:rsidRPr="00F7390E" w:rsidRDefault="00021455" w:rsidP="00F7390E">
      <w:pPr>
        <w:tabs>
          <w:tab w:val="left" w:pos="1701"/>
        </w:tabs>
        <w:spacing w:before="160" w:after="160" w:line="360" w:lineRule="auto"/>
        <w:jc w:val="both"/>
        <w:rPr>
          <w:rFonts w:ascii="Cambria" w:hAnsi="Cambria"/>
        </w:rPr>
      </w:pPr>
      <w:r w:rsidRPr="00F7390E">
        <w:rPr>
          <w:rFonts w:ascii="Cambria" w:hAnsi="Cambria"/>
          <w:b/>
          <w:bCs/>
        </w:rPr>
        <w:t>13.4</w:t>
      </w:r>
      <w:r w:rsidRPr="00F7390E">
        <w:rPr>
          <w:rFonts w:ascii="Cambria" w:hAnsi="Cambria"/>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4C1B72DF"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contextualSpacing/>
        <w:jc w:val="both"/>
        <w:outlineLvl w:val="0"/>
        <w:rPr>
          <w:rFonts w:ascii="Cambria" w:eastAsiaTheme="majorEastAsia" w:hAnsi="Cambria" w:cstheme="majorBidi"/>
          <w:b/>
          <w:bCs/>
        </w:rPr>
      </w:pPr>
      <w:r w:rsidRPr="00F7390E">
        <w:rPr>
          <w:rFonts w:ascii="Cambria" w:eastAsiaTheme="majorEastAsia" w:hAnsi="Cambria" w:cstheme="majorBidi"/>
          <w:b/>
          <w:bCs/>
          <w:shd w:val="clear" w:color="auto" w:fill="E6E6E6"/>
        </w:rPr>
        <w:t>14. DA ESTIMATIVADA DESPESA</w:t>
      </w:r>
    </w:p>
    <w:p w14:paraId="03849B71" w14:textId="77777777" w:rsidR="00005AEF" w:rsidRDefault="00005AEF">
      <w:pPr>
        <w:spacing w:before="160" w:after="160" w:line="288" w:lineRule="auto"/>
        <w:jc w:val="both"/>
        <w:rPr>
          <w:rFonts w:ascii="Cambria" w:hAnsi="Cambria"/>
          <w:b/>
          <w:bCs/>
        </w:rPr>
      </w:pPr>
      <w:bookmarkStart w:id="69" w:name="_Hlk159312600"/>
      <w:r>
        <w:rPr>
          <w:rFonts w:ascii="Cambria" w:hAnsi="Cambria"/>
          <w:b/>
          <w:bCs/>
        </w:rPr>
        <w:br w:type="page"/>
      </w:r>
    </w:p>
    <w:p w14:paraId="5412BD63" w14:textId="7D962133"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lastRenderedPageBreak/>
        <w:t>14.1</w:t>
      </w:r>
      <w:r w:rsidRPr="00F7390E">
        <w:rPr>
          <w:rFonts w:ascii="Cambria" w:hAnsi="Cambria"/>
        </w:rPr>
        <w:t xml:space="preserve"> O custo estimado total da contratação será dado através de orçamentos a serem realizados pelo Departamento de Compras da Prefeitura de Piracanjuba/GO, e devidamente anexado aos autos.</w:t>
      </w:r>
    </w:p>
    <w:p w14:paraId="6DF859C7"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14.2</w:t>
      </w:r>
      <w:r w:rsidRPr="00F7390E">
        <w:rPr>
          <w:rFonts w:ascii="Cambria" w:hAnsi="Cambria"/>
        </w:rPr>
        <w:t xml:space="preserve"> A estimativa de custo levará em consideração o risco envolvido na contratação e sua alocação entre contratante e contratado, conforme especificado na matriz de risco constante do Contrato.</w:t>
      </w:r>
    </w:p>
    <w:p w14:paraId="6B9906D3"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14.3</w:t>
      </w:r>
      <w:r w:rsidRPr="00F7390E">
        <w:rPr>
          <w:rFonts w:ascii="Cambria" w:hAnsi="Cambria"/>
        </w:rPr>
        <w:t xml:space="preserve"> Em caso de licitação para Registro de Preços, os preços registrados poderão ser alterados ou atualizados em decorrência de eventual redução dos preços praticados no mercado ou de fato que eleve o custo dos produtos de limpeza e higiene registrados, nas seguintes situações </w:t>
      </w:r>
    </w:p>
    <w:p w14:paraId="68A7BD44"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14.3.1</w:t>
      </w:r>
      <w:r w:rsidRPr="00F7390E">
        <w:rPr>
          <w:rFonts w:ascii="Cambria" w:hAnsi="Cambria"/>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0614DA36"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14.3.2</w:t>
      </w:r>
      <w:r w:rsidRPr="00F7390E">
        <w:rPr>
          <w:rFonts w:ascii="Cambria" w:hAnsi="Cambria"/>
        </w:rPr>
        <w:t xml:space="preserve"> Em caso de criação, alteração ou extinção de quaisquer tributos ou encargos legais ou superveniência de disposições legais, com comprovada repercussão sobre os preços registrados;</w:t>
      </w:r>
    </w:p>
    <w:p w14:paraId="6903EA6F"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14.3.3</w:t>
      </w:r>
      <w:r w:rsidRPr="00F7390E">
        <w:rPr>
          <w:rFonts w:ascii="Cambria" w:hAnsi="Cambria"/>
        </w:rPr>
        <w:t xml:space="preserve"> Serão reajustados os preços registrados, respeitada a contagem da anualidade e o índice previsto para a contratação; ou</w:t>
      </w:r>
    </w:p>
    <w:p w14:paraId="56459397" w14:textId="77777777" w:rsidR="00021455" w:rsidRPr="00F7390E" w:rsidRDefault="00021455" w:rsidP="00005AEF">
      <w:pPr>
        <w:spacing w:before="240" w:after="240" w:line="360" w:lineRule="auto"/>
        <w:ind w:right="3"/>
        <w:contextualSpacing/>
        <w:jc w:val="both"/>
        <w:rPr>
          <w:rFonts w:ascii="Cambria" w:hAnsi="Cambria"/>
        </w:rPr>
      </w:pPr>
      <w:r w:rsidRPr="00F7390E">
        <w:rPr>
          <w:rFonts w:ascii="Cambria" w:hAnsi="Cambria"/>
          <w:b/>
          <w:bCs/>
        </w:rPr>
        <w:t>14.3.4</w:t>
      </w:r>
      <w:r w:rsidRPr="00F7390E">
        <w:rPr>
          <w:rFonts w:ascii="Cambria" w:hAnsi="Cambria"/>
        </w:rPr>
        <w:t xml:space="preserve"> Poderão ser repactuados, a pedido do interessado, conforme critérios definidos para a contratação.</w:t>
      </w:r>
    </w:p>
    <w:p w14:paraId="463BFDF1" w14:textId="77777777" w:rsidR="00021455" w:rsidRPr="00F7390E" w:rsidRDefault="00021455" w:rsidP="00F7390E">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jc w:val="both"/>
        <w:outlineLvl w:val="0"/>
        <w:rPr>
          <w:rFonts w:ascii="Cambria" w:eastAsiaTheme="majorEastAsia" w:hAnsi="Cambria" w:cstheme="majorBidi"/>
          <w:b/>
          <w:bCs/>
          <w:shd w:val="clear" w:color="auto" w:fill="E6E6E6"/>
        </w:rPr>
      </w:pPr>
      <w:r w:rsidRPr="00F7390E">
        <w:rPr>
          <w:rFonts w:ascii="Cambria" w:eastAsiaTheme="majorEastAsia" w:hAnsi="Cambria" w:cstheme="majorBidi"/>
          <w:b/>
          <w:bCs/>
          <w:shd w:val="clear" w:color="auto" w:fill="E6E6E6"/>
        </w:rPr>
        <w:t>15. DAS PENALIDADES</w:t>
      </w:r>
      <w:bookmarkEnd w:id="69"/>
    </w:p>
    <w:p w14:paraId="0689EA95" w14:textId="77777777" w:rsidR="00021455" w:rsidRPr="00F7390E" w:rsidRDefault="00021455" w:rsidP="00F7390E">
      <w:pPr>
        <w:keepNext/>
        <w:keepLines/>
        <w:tabs>
          <w:tab w:val="left" w:pos="9144"/>
        </w:tabs>
        <w:spacing w:before="240" w:after="120" w:line="360" w:lineRule="auto"/>
        <w:ind w:right="6"/>
        <w:jc w:val="both"/>
        <w:outlineLvl w:val="0"/>
        <w:rPr>
          <w:rFonts w:ascii="Cambria" w:eastAsiaTheme="majorEastAsia" w:hAnsi="Cambria" w:cstheme="majorBidi"/>
        </w:rPr>
      </w:pPr>
      <w:r w:rsidRPr="00F7390E">
        <w:rPr>
          <w:rFonts w:ascii="Cambria" w:eastAsiaTheme="majorEastAsia" w:hAnsi="Cambria" w:cstheme="majorBidi"/>
          <w:b/>
          <w:bCs/>
        </w:rPr>
        <w:t>15.1</w:t>
      </w:r>
      <w:r w:rsidRPr="00F7390E">
        <w:rPr>
          <w:rFonts w:ascii="Cambria" w:eastAsiaTheme="majorEastAsia" w:hAnsi="Cambria" w:cstheme="majorBidi"/>
        </w:rPr>
        <w:t xml:space="preserve"> Sem prejuízo da cobrança de perdas e danos, o CONTRATANTE poderá sujeitar o CONTRATADO as penalidades seguintes:</w:t>
      </w:r>
    </w:p>
    <w:p w14:paraId="73F91C69" w14:textId="77777777" w:rsidR="00021455" w:rsidRPr="00F7390E" w:rsidRDefault="00021455" w:rsidP="00F7390E">
      <w:pPr>
        <w:pStyle w:val="PargrafodaLista"/>
        <w:widowControl/>
        <w:numPr>
          <w:ilvl w:val="0"/>
          <w:numId w:val="26"/>
        </w:numPr>
        <w:tabs>
          <w:tab w:val="left" w:pos="708"/>
          <w:tab w:val="center" w:pos="4419"/>
          <w:tab w:val="right" w:pos="8838"/>
        </w:tabs>
        <w:suppressAutoHyphens/>
        <w:overflowPunct w:val="0"/>
        <w:adjustRightInd w:val="0"/>
        <w:spacing w:before="160" w:after="120" w:line="360" w:lineRule="auto"/>
        <w:ind w:right="6"/>
        <w:contextualSpacing/>
        <w:textAlignment w:val="baseline"/>
        <w:rPr>
          <w:rFonts w:ascii="Cambria" w:hAnsi="Cambria" w:cs="Times New Roman"/>
          <w:sz w:val="24"/>
          <w:szCs w:val="24"/>
        </w:rPr>
      </w:pPr>
      <w:r w:rsidRPr="00F7390E">
        <w:rPr>
          <w:rFonts w:ascii="Cambria" w:hAnsi="Cambria" w:cs="Times New Roman"/>
          <w:sz w:val="24"/>
          <w:szCs w:val="24"/>
        </w:rPr>
        <w:t>advertência;</w:t>
      </w:r>
    </w:p>
    <w:p w14:paraId="36C3D085" w14:textId="77777777" w:rsidR="00021455" w:rsidRPr="00F7390E" w:rsidRDefault="00021455" w:rsidP="00F7390E">
      <w:pPr>
        <w:pStyle w:val="PargrafodaLista"/>
        <w:widowControl/>
        <w:numPr>
          <w:ilvl w:val="0"/>
          <w:numId w:val="26"/>
        </w:numPr>
        <w:tabs>
          <w:tab w:val="left" w:pos="709"/>
        </w:tabs>
        <w:suppressAutoHyphens/>
        <w:overflowPunct w:val="0"/>
        <w:adjustRightInd w:val="0"/>
        <w:spacing w:before="160" w:after="120" w:line="360" w:lineRule="auto"/>
        <w:ind w:right="6"/>
        <w:contextualSpacing/>
        <w:textAlignment w:val="baseline"/>
        <w:rPr>
          <w:rFonts w:ascii="Cambria" w:hAnsi="Cambria" w:cs="Times New Roman"/>
          <w:sz w:val="24"/>
          <w:szCs w:val="24"/>
        </w:rPr>
      </w:pPr>
      <w:r w:rsidRPr="00F7390E">
        <w:rPr>
          <w:rFonts w:ascii="Cambria" w:hAnsi="Cambria" w:cs="Times New Roman"/>
          <w:sz w:val="24"/>
          <w:szCs w:val="24"/>
        </w:rPr>
        <w:t>suspensão do direito de licitar e contratar com o Município de Piracanjuba/GO, pelo prazo que for fixado pelo Contratante, em função da natureza e da gravidade da falta cometida;</w:t>
      </w:r>
    </w:p>
    <w:p w14:paraId="11235935" w14:textId="77777777" w:rsidR="00021455" w:rsidRPr="00F7390E" w:rsidRDefault="00021455" w:rsidP="00F7390E">
      <w:pPr>
        <w:pStyle w:val="PargrafodaLista"/>
        <w:widowControl/>
        <w:numPr>
          <w:ilvl w:val="0"/>
          <w:numId w:val="26"/>
        </w:numPr>
        <w:tabs>
          <w:tab w:val="left" w:pos="741"/>
          <w:tab w:val="center" w:pos="4252"/>
          <w:tab w:val="right" w:pos="8504"/>
        </w:tabs>
        <w:autoSpaceDE/>
        <w:autoSpaceDN/>
        <w:spacing w:before="160" w:after="120" w:line="360" w:lineRule="auto"/>
        <w:ind w:right="6"/>
        <w:contextualSpacing/>
        <w:rPr>
          <w:rFonts w:ascii="Cambria" w:hAnsi="Cambria" w:cs="Times New Roman"/>
          <w:sz w:val="24"/>
          <w:szCs w:val="24"/>
        </w:rPr>
      </w:pPr>
      <w:r w:rsidRPr="00F7390E">
        <w:rPr>
          <w:rFonts w:ascii="Cambria" w:hAnsi="Cambria" w:cs="Times New Roman"/>
          <w:sz w:val="24"/>
          <w:szCs w:val="24"/>
        </w:rPr>
        <w:t>declaração de inidoneidade para licitar e contratar com a ADMINISTRAÇÃO PÚBLICA, considerando, para tanto, reincidência de faltas, sua natureza e gravidade.</w:t>
      </w:r>
    </w:p>
    <w:p w14:paraId="14220665" w14:textId="77777777" w:rsidR="00021455" w:rsidRPr="00F7390E" w:rsidRDefault="00021455" w:rsidP="00F7390E">
      <w:pPr>
        <w:tabs>
          <w:tab w:val="left" w:pos="0"/>
          <w:tab w:val="center" w:pos="4252"/>
          <w:tab w:val="right" w:pos="8504"/>
        </w:tabs>
        <w:spacing w:after="120" w:line="360" w:lineRule="auto"/>
        <w:ind w:right="6"/>
        <w:jc w:val="both"/>
        <w:rPr>
          <w:rFonts w:ascii="Cambria" w:hAnsi="Cambria"/>
        </w:rPr>
      </w:pPr>
      <w:r w:rsidRPr="00F7390E">
        <w:rPr>
          <w:rFonts w:ascii="Cambria" w:hAnsi="Cambria"/>
          <w:b/>
          <w:bCs/>
        </w:rPr>
        <w:lastRenderedPageBreak/>
        <w:t>15.2</w:t>
      </w:r>
      <w:r w:rsidRPr="00F7390E">
        <w:rPr>
          <w:rFonts w:ascii="Cambria" w:hAnsi="Cambria"/>
        </w:rPr>
        <w:t xml:space="preserve"> O CONTRATADO fica sujeita a multas de até 10% (dez por cento) do valor adjudicado, caso o serviço não seja realizado dentro do prazo fixado, por culpa exclusiva do CONTRATADO.</w:t>
      </w:r>
    </w:p>
    <w:p w14:paraId="785C16BF" w14:textId="77777777" w:rsidR="00021455" w:rsidRPr="00F7390E" w:rsidRDefault="00021455" w:rsidP="00F7390E">
      <w:pPr>
        <w:tabs>
          <w:tab w:val="center" w:pos="4252"/>
          <w:tab w:val="right" w:pos="8504"/>
        </w:tabs>
        <w:spacing w:after="240" w:line="360" w:lineRule="auto"/>
        <w:ind w:right="3"/>
        <w:jc w:val="both"/>
        <w:rPr>
          <w:rFonts w:ascii="Cambria" w:hAnsi="Cambria"/>
        </w:rPr>
      </w:pPr>
      <w:r w:rsidRPr="00F7390E">
        <w:rPr>
          <w:rFonts w:ascii="Cambria" w:hAnsi="Cambria"/>
          <w:b/>
          <w:bCs/>
        </w:rPr>
        <w:t>15.2.1</w:t>
      </w:r>
      <w:r w:rsidRPr="00F7390E">
        <w:rPr>
          <w:rFonts w:ascii="Cambria" w:hAnsi="Cambria"/>
        </w:rPr>
        <w:t xml:space="preserve"> A aplicação das multas independerá de qualquer interpelação judicial, sendo exigível desde a data do ato, fato ou omissão que lhe tiver dado causa, após instauração de Processo Administrativo com ampla defesa.</w:t>
      </w:r>
    </w:p>
    <w:p w14:paraId="7FE19737" w14:textId="77777777" w:rsidR="00021455" w:rsidRPr="00F7390E" w:rsidRDefault="00021455" w:rsidP="00F7390E">
      <w:pPr>
        <w:tabs>
          <w:tab w:val="center" w:pos="4252"/>
          <w:tab w:val="right" w:pos="8504"/>
        </w:tabs>
        <w:spacing w:after="240" w:line="360" w:lineRule="auto"/>
        <w:ind w:right="3"/>
        <w:jc w:val="both"/>
        <w:rPr>
          <w:rFonts w:ascii="Cambria" w:hAnsi="Cambria"/>
        </w:rPr>
      </w:pPr>
      <w:r w:rsidRPr="00F7390E">
        <w:rPr>
          <w:rFonts w:ascii="Cambria" w:hAnsi="Cambria"/>
          <w:b/>
          <w:bCs/>
        </w:rPr>
        <w:t>15.3</w:t>
      </w:r>
      <w:r w:rsidRPr="00F7390E">
        <w:rPr>
          <w:rFonts w:ascii="Cambria" w:hAnsi="Cambria"/>
        </w:rPr>
        <w:t xml:space="preserve"> As multas e penalidades serão aplicadas sem prejuízo das sanções cíveis ou penais cabíveis. </w:t>
      </w:r>
    </w:p>
    <w:p w14:paraId="0C7326AC" w14:textId="77777777" w:rsidR="00021455" w:rsidRPr="00F7390E" w:rsidRDefault="00021455" w:rsidP="00F7390E">
      <w:pPr>
        <w:tabs>
          <w:tab w:val="center" w:pos="4252"/>
          <w:tab w:val="right" w:pos="8504"/>
        </w:tabs>
        <w:spacing w:after="240" w:line="360" w:lineRule="auto"/>
        <w:ind w:right="3"/>
        <w:jc w:val="both"/>
        <w:rPr>
          <w:rFonts w:ascii="Cambria" w:hAnsi="Cambria"/>
        </w:rPr>
      </w:pPr>
      <w:r w:rsidRPr="00F7390E">
        <w:rPr>
          <w:rFonts w:ascii="Cambria" w:hAnsi="Cambria"/>
          <w:b/>
          <w:bCs/>
        </w:rPr>
        <w:t>15.4</w:t>
      </w:r>
      <w:r w:rsidRPr="00F7390E">
        <w:rPr>
          <w:rFonts w:ascii="Cambria" w:hAnsi="Cambria"/>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389F5A8B" w14:textId="77777777" w:rsidR="00021455" w:rsidRPr="00F7390E" w:rsidRDefault="00021455"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jc w:val="both"/>
        <w:rPr>
          <w:rFonts w:ascii="Cambria" w:hAnsi="Cambria"/>
          <w:b/>
        </w:rPr>
      </w:pPr>
      <w:r w:rsidRPr="00F7390E">
        <w:rPr>
          <w:rFonts w:ascii="Cambria" w:hAnsi="Cambria"/>
          <w:b/>
        </w:rPr>
        <w:t>16. DAS MEDIDAS ACAUTELADORAS</w:t>
      </w:r>
    </w:p>
    <w:p w14:paraId="546159F7" w14:textId="77777777" w:rsidR="00021455" w:rsidRPr="00F7390E" w:rsidRDefault="00021455" w:rsidP="00F7390E">
      <w:pPr>
        <w:tabs>
          <w:tab w:val="left" w:pos="1701"/>
        </w:tabs>
        <w:spacing w:before="240" w:after="240" w:line="360" w:lineRule="auto"/>
        <w:jc w:val="both"/>
        <w:rPr>
          <w:rFonts w:ascii="Cambria" w:hAnsi="Cambria"/>
          <w:bCs/>
        </w:rPr>
      </w:pPr>
      <w:r w:rsidRPr="00F7390E">
        <w:rPr>
          <w:rFonts w:ascii="Cambria" w:hAnsi="Cambria"/>
          <w:b/>
        </w:rPr>
        <w:t>16.1</w:t>
      </w:r>
      <w:r w:rsidRPr="00F7390E">
        <w:rPr>
          <w:rFonts w:ascii="Cambria" w:hAnsi="Cambria"/>
          <w:bCs/>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35C53FE8" w14:textId="77777777" w:rsidR="00021455" w:rsidRPr="00F7390E" w:rsidRDefault="00021455"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jc w:val="both"/>
        <w:rPr>
          <w:rFonts w:ascii="Cambria" w:hAnsi="Cambria"/>
          <w:b/>
        </w:rPr>
      </w:pPr>
      <w:r w:rsidRPr="00F7390E">
        <w:rPr>
          <w:rFonts w:ascii="Cambria" w:hAnsi="Cambria"/>
          <w:b/>
        </w:rPr>
        <w:t>17. SOBRE PESQUISA DE MERCADO/COTAÇÃO DE PREÇOS/ORÇAMENTOS</w:t>
      </w:r>
    </w:p>
    <w:p w14:paraId="6B3185B0" w14:textId="77777777" w:rsidR="00021455" w:rsidRPr="00F7390E" w:rsidRDefault="00021455" w:rsidP="00F7390E">
      <w:pPr>
        <w:tabs>
          <w:tab w:val="left" w:pos="1701"/>
        </w:tabs>
        <w:spacing w:before="240" w:after="240" w:line="360" w:lineRule="auto"/>
        <w:jc w:val="both"/>
        <w:rPr>
          <w:rFonts w:ascii="Cambria" w:hAnsi="Cambria"/>
          <w:bCs/>
        </w:rPr>
      </w:pPr>
      <w:r w:rsidRPr="00F7390E">
        <w:rPr>
          <w:rFonts w:ascii="Cambria" w:hAnsi="Cambria"/>
          <w:b/>
        </w:rPr>
        <w:t>17.1</w:t>
      </w:r>
      <w:r w:rsidRPr="00F7390E">
        <w:rPr>
          <w:rFonts w:ascii="Cambria" w:hAnsi="Cambria"/>
          <w:bCs/>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65E2AC0B" w14:textId="77777777" w:rsidR="00021455" w:rsidRPr="00F7390E" w:rsidRDefault="00021455" w:rsidP="00F7390E">
      <w:pPr>
        <w:tabs>
          <w:tab w:val="left" w:pos="1701"/>
        </w:tabs>
        <w:spacing w:before="240" w:after="240" w:line="360" w:lineRule="auto"/>
        <w:ind w:left="567" w:hanging="567"/>
        <w:jc w:val="both"/>
        <w:rPr>
          <w:rFonts w:ascii="Cambria" w:hAnsi="Cambria"/>
          <w:bCs/>
        </w:rPr>
      </w:pPr>
      <w:r w:rsidRPr="00F7390E">
        <w:rPr>
          <w:rFonts w:ascii="Cambria" w:hAnsi="Cambria"/>
          <w:bCs/>
        </w:rPr>
        <w:tab/>
      </w:r>
      <w:r w:rsidRPr="00005AEF">
        <w:rPr>
          <w:rFonts w:ascii="Cambria" w:hAnsi="Cambria"/>
          <w:bCs/>
        </w:rPr>
        <w:t>“§ 3</w:t>
      </w:r>
      <w:r w:rsidRPr="00F7390E">
        <w:rPr>
          <w:rFonts w:ascii="Cambria" w:hAnsi="Cambria"/>
          <w:bCs/>
        </w:rPr>
        <w:t xml:space="preserve"> – O Departamento de Compras é a unidade administrativa encarregada pela instituição de cadastro de fornecedores de produtos de limpeza e higiene e cadastro de sistemas de preços, competindo-lhe, dentre outras atribuições previstas em lei ou regulamento:</w:t>
      </w:r>
    </w:p>
    <w:p w14:paraId="43EF0C9E" w14:textId="61DBA050" w:rsidR="00021455" w:rsidRPr="00F7390E" w:rsidRDefault="00021455" w:rsidP="00F7390E">
      <w:pPr>
        <w:tabs>
          <w:tab w:val="left" w:pos="1701"/>
        </w:tabs>
        <w:spacing w:before="240" w:after="240" w:line="360" w:lineRule="auto"/>
        <w:ind w:left="567"/>
        <w:jc w:val="both"/>
        <w:rPr>
          <w:rFonts w:ascii="Cambria" w:hAnsi="Cambria"/>
          <w:bCs/>
        </w:rPr>
      </w:pPr>
      <w:r w:rsidRPr="00005AEF">
        <w:rPr>
          <w:rFonts w:ascii="Cambria" w:hAnsi="Cambria"/>
          <w:b/>
        </w:rPr>
        <w:t>I –</w:t>
      </w:r>
      <w:r w:rsidRPr="00F7390E">
        <w:rPr>
          <w:rFonts w:ascii="Cambria" w:hAnsi="Cambria"/>
          <w:bCs/>
        </w:rPr>
        <w:t xml:space="preserve"> </w:t>
      </w:r>
      <w:r w:rsidR="00005AEF" w:rsidRPr="00F7390E">
        <w:rPr>
          <w:rFonts w:ascii="Cambria" w:hAnsi="Cambria"/>
          <w:bCs/>
        </w:rPr>
        <w:t>Realizar</w:t>
      </w:r>
      <w:r w:rsidRPr="00F7390E">
        <w:rPr>
          <w:rFonts w:ascii="Cambria" w:hAnsi="Cambria"/>
          <w:bCs/>
        </w:rPr>
        <w:t xml:space="preserve"> pesquisas de mercado para conhecimento da Administração e para os procedimentos de licitação;</w:t>
      </w:r>
    </w:p>
    <w:p w14:paraId="44C3F572" w14:textId="00F68626" w:rsidR="00021455" w:rsidRPr="00F7390E" w:rsidRDefault="00021455" w:rsidP="00F7390E">
      <w:pPr>
        <w:tabs>
          <w:tab w:val="left" w:pos="1701"/>
        </w:tabs>
        <w:spacing w:before="240" w:after="240" w:line="360" w:lineRule="auto"/>
        <w:ind w:left="567"/>
        <w:jc w:val="both"/>
        <w:rPr>
          <w:rFonts w:ascii="Cambria" w:hAnsi="Cambria"/>
          <w:bCs/>
        </w:rPr>
      </w:pPr>
      <w:r w:rsidRPr="00005AEF">
        <w:rPr>
          <w:rFonts w:ascii="Cambria" w:hAnsi="Cambria"/>
          <w:b/>
        </w:rPr>
        <w:lastRenderedPageBreak/>
        <w:t>II –</w:t>
      </w:r>
      <w:r w:rsidRPr="00F7390E">
        <w:rPr>
          <w:rFonts w:ascii="Cambria" w:hAnsi="Cambria"/>
          <w:bCs/>
        </w:rPr>
        <w:t xml:space="preserve"> </w:t>
      </w:r>
      <w:r w:rsidR="00005AEF" w:rsidRPr="00F7390E">
        <w:rPr>
          <w:rFonts w:ascii="Cambria" w:hAnsi="Cambria"/>
          <w:bCs/>
        </w:rPr>
        <w:t>Elaborar</w:t>
      </w:r>
      <w:r w:rsidRPr="00F7390E">
        <w:rPr>
          <w:rFonts w:ascii="Cambria" w:hAnsi="Cambria"/>
          <w:bCs/>
        </w:rPr>
        <w:t xml:space="preserve"> planilha de preços referenciais;</w:t>
      </w:r>
    </w:p>
    <w:p w14:paraId="2CABED68" w14:textId="4D301F6F" w:rsidR="00021455" w:rsidRPr="00F7390E" w:rsidRDefault="00021455" w:rsidP="00F7390E">
      <w:pPr>
        <w:tabs>
          <w:tab w:val="left" w:pos="1701"/>
        </w:tabs>
        <w:spacing w:before="240" w:after="240" w:line="360" w:lineRule="auto"/>
        <w:ind w:left="567"/>
        <w:jc w:val="both"/>
        <w:rPr>
          <w:rFonts w:ascii="Cambria" w:hAnsi="Cambria"/>
          <w:bCs/>
        </w:rPr>
      </w:pPr>
      <w:r w:rsidRPr="00005AEF">
        <w:rPr>
          <w:rFonts w:ascii="Cambria" w:hAnsi="Cambria"/>
          <w:b/>
        </w:rPr>
        <w:t>III –</w:t>
      </w:r>
      <w:r w:rsidRPr="00F7390E">
        <w:rPr>
          <w:rFonts w:ascii="Cambria" w:hAnsi="Cambria"/>
          <w:bCs/>
        </w:rPr>
        <w:t xml:space="preserve"> </w:t>
      </w:r>
      <w:r w:rsidR="00005AEF">
        <w:rPr>
          <w:rFonts w:ascii="Cambria" w:hAnsi="Cambria"/>
          <w:bCs/>
        </w:rPr>
        <w:t>M</w:t>
      </w:r>
      <w:r w:rsidRPr="00F7390E">
        <w:rPr>
          <w:rFonts w:ascii="Cambria" w:hAnsi="Cambria"/>
          <w:bCs/>
        </w:rPr>
        <w:t>anter cadastro de preços e centralizar as informações de custos médios;</w:t>
      </w:r>
    </w:p>
    <w:p w14:paraId="5ABF8433" w14:textId="698C13F4" w:rsidR="00021455" w:rsidRPr="00F7390E" w:rsidRDefault="00021455" w:rsidP="00005AEF">
      <w:pPr>
        <w:tabs>
          <w:tab w:val="left" w:pos="1701"/>
        </w:tabs>
        <w:spacing w:after="240" w:line="360" w:lineRule="auto"/>
        <w:ind w:left="567"/>
        <w:jc w:val="both"/>
        <w:rPr>
          <w:rFonts w:ascii="Cambria" w:hAnsi="Cambria"/>
          <w:bCs/>
        </w:rPr>
      </w:pPr>
      <w:r w:rsidRPr="00005AEF">
        <w:rPr>
          <w:rFonts w:ascii="Cambria" w:hAnsi="Cambria"/>
          <w:b/>
        </w:rPr>
        <w:t>IV –</w:t>
      </w:r>
      <w:r w:rsidRPr="00F7390E">
        <w:rPr>
          <w:rFonts w:ascii="Cambria" w:hAnsi="Cambria"/>
          <w:bCs/>
        </w:rPr>
        <w:t xml:space="preserve"> </w:t>
      </w:r>
      <w:r w:rsidR="00005AEF" w:rsidRPr="00F7390E">
        <w:rPr>
          <w:rFonts w:ascii="Cambria" w:hAnsi="Cambria"/>
          <w:bCs/>
        </w:rPr>
        <w:t>Manter</w:t>
      </w:r>
      <w:r w:rsidRPr="00F7390E">
        <w:rPr>
          <w:rFonts w:ascii="Cambria" w:hAnsi="Cambria"/>
          <w:bCs/>
        </w:rPr>
        <w:t xml:space="preserve"> intercambio com unidades cadastrais e de compras com órgãos municipais, estaduais e federais, com vistas à otimização do sistema.”</w:t>
      </w:r>
    </w:p>
    <w:p w14:paraId="003F7511" w14:textId="77777777" w:rsidR="00021455" w:rsidRPr="00F7390E" w:rsidRDefault="00021455"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jc w:val="both"/>
        <w:rPr>
          <w:rFonts w:ascii="Cambria" w:hAnsi="Cambria"/>
          <w:b/>
          <w:bCs/>
        </w:rPr>
      </w:pPr>
      <w:r w:rsidRPr="00F7390E">
        <w:rPr>
          <w:rFonts w:ascii="Cambria" w:hAnsi="Cambria"/>
          <w:b/>
          <w:bCs/>
        </w:rPr>
        <w:t>18 – DA INTENÇÃO DO REGISTRO DE PREÇOS</w:t>
      </w:r>
    </w:p>
    <w:p w14:paraId="1D7ACD2B" w14:textId="77777777" w:rsidR="00021455" w:rsidRPr="00F7390E" w:rsidRDefault="00021455" w:rsidP="00005AEF">
      <w:pPr>
        <w:spacing w:before="240" w:after="240" w:line="360" w:lineRule="auto"/>
        <w:jc w:val="both"/>
        <w:rPr>
          <w:rFonts w:ascii="Cambria" w:hAnsi="Cambria"/>
        </w:rPr>
      </w:pPr>
      <w:r w:rsidRPr="00F7390E">
        <w:rPr>
          <w:rFonts w:ascii="Cambria" w:hAnsi="Cambria"/>
          <w:b/>
          <w:bCs/>
        </w:rPr>
        <w:t>18.1</w:t>
      </w:r>
      <w:r w:rsidRPr="00F7390E">
        <w:rPr>
          <w:rFonts w:ascii="Cambria" w:hAnsi="Cambria"/>
        </w:rPr>
        <w:t xml:space="preserve"> A Intenção de Registro de Preços (IRP) permite que diversos órgãos e entidades compartilhem a necessidade de adquirir bens ou serviços semelhantes, realizando uma única licitação para atender as demandas </w:t>
      </w:r>
      <w:r w:rsidRPr="00F7390E">
        <w:rPr>
          <w:rFonts w:ascii="Cambria" w:hAnsi="Cambria"/>
          <w:color w:val="000000" w:themeColor="text1"/>
        </w:rPr>
        <w:t>dos órgãos, unidades administrativas, unidades gestoras, setores, fundos e autarquias deste município,</w:t>
      </w:r>
      <w:r w:rsidRPr="00F7390E">
        <w:rPr>
          <w:rFonts w:ascii="Cambria" w:hAnsi="Cambria"/>
        </w:rPr>
        <w:t xml:space="preserve"> além de reduzir custos e aumentar a eficiência das contratações.</w:t>
      </w:r>
    </w:p>
    <w:p w14:paraId="0B1DA2BF" w14:textId="77777777" w:rsidR="00021455" w:rsidRPr="00F7390E" w:rsidRDefault="00021455" w:rsidP="00005AEF">
      <w:pPr>
        <w:spacing w:after="240" w:line="360" w:lineRule="auto"/>
        <w:jc w:val="both"/>
        <w:rPr>
          <w:rFonts w:ascii="Cambria" w:hAnsi="Cambria"/>
        </w:rPr>
      </w:pPr>
      <w:r w:rsidRPr="00F7390E">
        <w:rPr>
          <w:rFonts w:ascii="Cambria" w:hAnsi="Cambria"/>
          <w:b/>
          <w:bCs/>
        </w:rPr>
        <w:t>18.2</w:t>
      </w:r>
      <w:r w:rsidRPr="00F7390E">
        <w:rPr>
          <w:rFonts w:ascii="Cambria" w:hAnsi="Cambria"/>
        </w:rPr>
        <w:t xml:space="preserve"> Para este processo com a finalidade de REGISTRO DE PREÇO para aquisição dos produtos de limpeza e higiene, tendo como gerenciador a Secretaria Municipal de Administração foram registrados os seguintes órgãos interessados:</w:t>
      </w:r>
    </w:p>
    <w:p w14:paraId="0AF93D20" w14:textId="77777777" w:rsidR="00021455" w:rsidRPr="00F7390E" w:rsidRDefault="00021455" w:rsidP="00F7390E">
      <w:pPr>
        <w:widowControl w:val="0"/>
        <w:numPr>
          <w:ilvl w:val="0"/>
          <w:numId w:val="25"/>
        </w:numPr>
        <w:autoSpaceDE w:val="0"/>
        <w:autoSpaceDN w:val="0"/>
        <w:spacing w:before="160" w:line="360" w:lineRule="auto"/>
        <w:ind w:left="714" w:hanging="357"/>
        <w:jc w:val="both"/>
        <w:rPr>
          <w:rFonts w:ascii="Cambria" w:eastAsia="Arial MT" w:hAnsi="Cambria" w:cs="Arial MT"/>
          <w:b/>
          <w:bCs/>
          <w:lang w:val="pt-PT"/>
        </w:rPr>
      </w:pPr>
      <w:r w:rsidRPr="00F7390E">
        <w:rPr>
          <w:rFonts w:ascii="Cambria" w:eastAsia="Arial MT" w:hAnsi="Cambria" w:cs="Arial MT"/>
          <w:b/>
          <w:bCs/>
          <w:lang w:val="pt-PT"/>
        </w:rPr>
        <w:t xml:space="preserve">Secretaria Municipal de Administração </w:t>
      </w:r>
    </w:p>
    <w:p w14:paraId="16AAAFE5" w14:textId="77777777" w:rsidR="00021455" w:rsidRPr="00F7390E" w:rsidRDefault="00021455" w:rsidP="00F7390E">
      <w:pPr>
        <w:widowControl w:val="0"/>
        <w:autoSpaceDE w:val="0"/>
        <w:autoSpaceDN w:val="0"/>
        <w:spacing w:before="160" w:line="360" w:lineRule="auto"/>
        <w:ind w:left="720"/>
        <w:jc w:val="both"/>
        <w:rPr>
          <w:rFonts w:ascii="Cambria" w:eastAsia="Arial MT" w:hAnsi="Cambria" w:cs="Arial MT"/>
          <w:lang w:val="pt-PT"/>
        </w:rPr>
      </w:pPr>
      <w:r w:rsidRPr="00F7390E">
        <w:rPr>
          <w:rFonts w:ascii="Cambria" w:eastAsia="Arial MT" w:hAnsi="Cambria" w:cs="Arial MT"/>
          <w:lang w:val="pt-PT"/>
        </w:rPr>
        <w:t>Fiscal de Contrato: Wallefy Francesco Lopes Costa</w:t>
      </w:r>
    </w:p>
    <w:p w14:paraId="2D2AB1AB" w14:textId="77777777" w:rsidR="00021455" w:rsidRPr="00F7390E" w:rsidRDefault="00021455" w:rsidP="00F7390E">
      <w:pPr>
        <w:widowControl w:val="0"/>
        <w:autoSpaceDE w:val="0"/>
        <w:autoSpaceDN w:val="0"/>
        <w:spacing w:before="160" w:line="360" w:lineRule="auto"/>
        <w:ind w:left="720"/>
        <w:jc w:val="both"/>
        <w:rPr>
          <w:rFonts w:ascii="Cambria" w:eastAsia="Arial MT" w:hAnsi="Cambria" w:cs="Arial MT"/>
          <w:lang w:val="pt-PT"/>
        </w:rPr>
      </w:pPr>
      <w:r w:rsidRPr="00F7390E">
        <w:rPr>
          <w:rFonts w:ascii="Cambria" w:eastAsia="Arial MT" w:hAnsi="Cambria" w:cs="Arial MT"/>
          <w:lang w:val="pt-PT"/>
        </w:rPr>
        <w:t>Matrícula nº 51494829</w:t>
      </w:r>
    </w:p>
    <w:p w14:paraId="59EEBFEA"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 xml:space="preserve">Secretaria Municipal de Agricultura, Meio Ambiente e Recursos Hídricos </w:t>
      </w:r>
    </w:p>
    <w:p w14:paraId="37456932"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Renata Rafaela Borges da Silva</w:t>
      </w:r>
    </w:p>
    <w:p w14:paraId="7CE1804C"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200232</w:t>
      </w:r>
    </w:p>
    <w:p w14:paraId="7203DB58"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 xml:space="preserve">Secretaria Municipal de Indústria, Comércio e Relações Intermunicipais </w:t>
      </w:r>
    </w:p>
    <w:p w14:paraId="1902A300"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Diego Amorim da Silva</w:t>
      </w:r>
    </w:p>
    <w:p w14:paraId="1533FD5C" w14:textId="77777777" w:rsidR="00021455" w:rsidRPr="00F7390E" w:rsidRDefault="00021455" w:rsidP="00F7390E">
      <w:pPr>
        <w:widowControl w:val="0"/>
        <w:autoSpaceDE w:val="0"/>
        <w:autoSpaceDN w:val="0"/>
        <w:spacing w:before="160" w:line="360" w:lineRule="auto"/>
        <w:ind w:firstLine="531"/>
        <w:jc w:val="both"/>
        <w:rPr>
          <w:rFonts w:ascii="Cambria" w:eastAsia="Arial MT" w:hAnsi="Cambria" w:cs="Arial MT"/>
          <w:lang w:val="pt-PT"/>
        </w:rPr>
      </w:pPr>
      <w:r w:rsidRPr="00F7390E">
        <w:rPr>
          <w:rFonts w:ascii="Cambria" w:eastAsia="Arial MT" w:hAnsi="Cambria" w:cs="Arial MT"/>
          <w:lang w:val="pt-PT"/>
        </w:rPr>
        <w:t>Matrícula nº 51496355</w:t>
      </w:r>
    </w:p>
    <w:p w14:paraId="068B7B68"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Secretaria Municipal de Saúde (FMS)</w:t>
      </w:r>
    </w:p>
    <w:p w14:paraId="3009F51C"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Jane Elias Ferreira de Andrade Fernandes</w:t>
      </w:r>
    </w:p>
    <w:p w14:paraId="090D1315"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337</w:t>
      </w:r>
    </w:p>
    <w:p w14:paraId="55A1D349"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lastRenderedPageBreak/>
        <w:t>Secretaria Municipal de Obras e Serviços Públicos</w:t>
      </w:r>
    </w:p>
    <w:p w14:paraId="3C337C60"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Lucas Guimarães de Sartes</w:t>
      </w:r>
    </w:p>
    <w:p w14:paraId="1E373516"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51495809</w:t>
      </w:r>
    </w:p>
    <w:p w14:paraId="46FC4809"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 xml:space="preserve">Secretaria Municipal de Cultura </w:t>
      </w:r>
    </w:p>
    <w:p w14:paraId="57646034"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Adriano Souza Oliveira</w:t>
      </w:r>
    </w:p>
    <w:p w14:paraId="40CB8A0D"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51496276</w:t>
      </w:r>
    </w:p>
    <w:p w14:paraId="5B7BE26C"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Secretaria Municipal de Educação (FME)</w:t>
      </w:r>
    </w:p>
    <w:p w14:paraId="3AAA30F0"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Rachel Augusta Gordo de Lima</w:t>
      </w:r>
    </w:p>
    <w:p w14:paraId="2E2429A6"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1223374</w:t>
      </w:r>
    </w:p>
    <w:p w14:paraId="3C5EA391"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Secretaria Municipal de Assistência Social, (FMAS)</w:t>
      </w:r>
    </w:p>
    <w:p w14:paraId="15B5B87C" w14:textId="77777777" w:rsidR="00021455" w:rsidRPr="00F7390E" w:rsidRDefault="00021455" w:rsidP="00F7390E">
      <w:pPr>
        <w:pStyle w:val="PargrafodaLista"/>
        <w:spacing w:before="160" w:line="360" w:lineRule="auto"/>
        <w:ind w:left="533"/>
        <w:rPr>
          <w:rFonts w:ascii="Cambria" w:hAnsi="Cambria"/>
          <w:sz w:val="24"/>
          <w:szCs w:val="24"/>
        </w:rPr>
      </w:pPr>
      <w:r w:rsidRPr="00F7390E">
        <w:rPr>
          <w:rFonts w:ascii="Cambria" w:hAnsi="Cambria"/>
          <w:sz w:val="24"/>
          <w:szCs w:val="24"/>
        </w:rPr>
        <w:t>Fiscal de Contrato: Franciele Silva Quintino</w:t>
      </w:r>
    </w:p>
    <w:p w14:paraId="77733978" w14:textId="77777777" w:rsidR="00021455" w:rsidRPr="00F7390E" w:rsidRDefault="00021455" w:rsidP="00F7390E">
      <w:pPr>
        <w:pStyle w:val="PargrafodaLista"/>
        <w:spacing w:before="160" w:line="360" w:lineRule="auto"/>
        <w:ind w:left="533"/>
        <w:rPr>
          <w:rFonts w:ascii="Cambria" w:hAnsi="Cambria"/>
          <w:sz w:val="24"/>
          <w:szCs w:val="24"/>
        </w:rPr>
      </w:pPr>
      <w:r w:rsidRPr="00F7390E">
        <w:rPr>
          <w:rFonts w:ascii="Cambria" w:hAnsi="Cambria"/>
          <w:sz w:val="24"/>
          <w:szCs w:val="24"/>
        </w:rPr>
        <w:t>Matrícula nº 51494055</w:t>
      </w:r>
    </w:p>
    <w:p w14:paraId="1A70BB4A" w14:textId="77777777" w:rsidR="00021455" w:rsidRPr="00F7390E" w:rsidRDefault="00021455" w:rsidP="00F7390E">
      <w:pPr>
        <w:widowControl w:val="0"/>
        <w:numPr>
          <w:ilvl w:val="0"/>
          <w:numId w:val="25"/>
        </w:numPr>
        <w:autoSpaceDE w:val="0"/>
        <w:autoSpaceDN w:val="0"/>
        <w:spacing w:before="160" w:line="360" w:lineRule="auto"/>
        <w:jc w:val="both"/>
        <w:rPr>
          <w:rFonts w:ascii="Cambria" w:eastAsia="Arial MT" w:hAnsi="Cambria" w:cs="Arial MT"/>
          <w:b/>
          <w:bCs/>
          <w:lang w:val="pt-PT"/>
        </w:rPr>
      </w:pPr>
      <w:r w:rsidRPr="00F7390E">
        <w:rPr>
          <w:rFonts w:ascii="Cambria" w:eastAsia="Arial MT" w:hAnsi="Cambria" w:cs="Arial MT"/>
          <w:b/>
          <w:bCs/>
          <w:lang w:val="pt-PT"/>
        </w:rPr>
        <w:t>Secretaria Municipal de Esporte, Lazer e Turismo</w:t>
      </w:r>
    </w:p>
    <w:p w14:paraId="71CDC1BF"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Fiscal de Contrato: Luiz Carlos dos Santos</w:t>
      </w:r>
    </w:p>
    <w:p w14:paraId="7D8EC19B" w14:textId="77777777" w:rsidR="00021455" w:rsidRPr="00F7390E" w:rsidRDefault="00021455" w:rsidP="00F7390E">
      <w:pPr>
        <w:pStyle w:val="PargrafodaLista"/>
        <w:spacing w:before="160" w:line="360" w:lineRule="auto"/>
        <w:rPr>
          <w:rFonts w:ascii="Cambria" w:hAnsi="Cambria"/>
          <w:sz w:val="24"/>
          <w:szCs w:val="24"/>
        </w:rPr>
      </w:pPr>
      <w:r w:rsidRPr="00F7390E">
        <w:rPr>
          <w:rFonts w:ascii="Cambria" w:hAnsi="Cambria"/>
          <w:sz w:val="24"/>
          <w:szCs w:val="24"/>
        </w:rPr>
        <w:t>Matrícula nº 51496039</w:t>
      </w:r>
    </w:p>
    <w:p w14:paraId="68A65603" w14:textId="77777777" w:rsidR="00021455" w:rsidRPr="00F7390E" w:rsidRDefault="00021455" w:rsidP="00F7390E">
      <w:pPr>
        <w:pStyle w:val="PargrafodaLista"/>
        <w:spacing w:before="160" w:line="360" w:lineRule="auto"/>
        <w:rPr>
          <w:rFonts w:ascii="Cambria" w:hAnsi="Cambria"/>
          <w:sz w:val="24"/>
          <w:szCs w:val="24"/>
        </w:rPr>
      </w:pPr>
    </w:p>
    <w:p w14:paraId="1C1DBD9A" w14:textId="29885E0E" w:rsidR="0020495B" w:rsidRPr="00F7390E" w:rsidRDefault="00021455" w:rsidP="00005AEF">
      <w:pPr>
        <w:pStyle w:val="PargrafodaLista"/>
        <w:spacing w:before="160" w:line="360" w:lineRule="auto"/>
        <w:rPr>
          <w:rFonts w:ascii="Cambria" w:hAnsi="Cambria"/>
        </w:rPr>
      </w:pPr>
      <w:r w:rsidRPr="00F7390E">
        <w:rPr>
          <w:rFonts w:ascii="Cambria" w:hAnsi="Cambria"/>
          <w:sz w:val="24"/>
          <w:szCs w:val="24"/>
        </w:rPr>
        <w:tab/>
      </w:r>
      <w:r w:rsidR="0020495B" w:rsidRPr="00F7390E">
        <w:rPr>
          <w:rFonts w:ascii="Cambria" w:hAnsi="Cambria"/>
        </w:rPr>
        <w:br w:type="page"/>
      </w:r>
    </w:p>
    <w:p w14:paraId="0E08A710" w14:textId="77777777" w:rsidR="00005AEF" w:rsidRDefault="00005AEF" w:rsidP="00F7390E">
      <w:pPr>
        <w:tabs>
          <w:tab w:val="left" w:pos="1701"/>
        </w:tabs>
        <w:spacing w:before="240" w:line="360" w:lineRule="auto"/>
        <w:jc w:val="center"/>
        <w:rPr>
          <w:rFonts w:ascii="Cambria" w:hAnsi="Cambria"/>
          <w:b/>
        </w:rPr>
      </w:pPr>
    </w:p>
    <w:p w14:paraId="263D5ECA" w14:textId="1CAA7801" w:rsidR="00665FDC" w:rsidRPr="00F7390E" w:rsidRDefault="00144BF0" w:rsidP="00005AEF">
      <w:pPr>
        <w:tabs>
          <w:tab w:val="left" w:pos="1701"/>
        </w:tabs>
        <w:spacing w:before="240" w:after="240" w:line="360" w:lineRule="auto"/>
        <w:jc w:val="center"/>
        <w:rPr>
          <w:rFonts w:ascii="Cambria" w:hAnsi="Cambria"/>
          <w:b/>
        </w:rPr>
      </w:pPr>
      <w:r w:rsidRPr="00F7390E">
        <w:rPr>
          <w:rFonts w:ascii="Cambria" w:hAnsi="Cambria"/>
          <w:b/>
        </w:rPr>
        <w:t xml:space="preserve">Pregão Eletrônico </w:t>
      </w:r>
      <w:r w:rsidR="00005AEF">
        <w:rPr>
          <w:rFonts w:ascii="Cambria" w:hAnsi="Cambria"/>
          <w:b/>
        </w:rPr>
        <w:t>N</w:t>
      </w:r>
      <w:r w:rsidRPr="00F7390E">
        <w:rPr>
          <w:rFonts w:ascii="Cambria" w:hAnsi="Cambria"/>
          <w:b/>
        </w:rPr>
        <w:t xml:space="preserve">º </w:t>
      </w:r>
      <w:r w:rsidR="005F51A0" w:rsidRPr="00F7390E">
        <w:rPr>
          <w:rFonts w:ascii="Cambria" w:hAnsi="Cambria"/>
          <w:b/>
        </w:rPr>
        <w:t>005/2025</w:t>
      </w:r>
    </w:p>
    <w:p w14:paraId="1B6A3F4E" w14:textId="560B5798" w:rsidR="00665FDC" w:rsidRPr="00F7390E" w:rsidRDefault="00665FDC" w:rsidP="00005AEF">
      <w:pPr>
        <w:tabs>
          <w:tab w:val="left" w:pos="1701"/>
        </w:tabs>
        <w:spacing w:before="240" w:after="240" w:line="360" w:lineRule="auto"/>
        <w:jc w:val="center"/>
        <w:rPr>
          <w:rFonts w:ascii="Cambria" w:hAnsi="Cambria"/>
          <w:b/>
        </w:rPr>
      </w:pPr>
      <w:r w:rsidRPr="00F7390E">
        <w:rPr>
          <w:rFonts w:ascii="Cambria" w:hAnsi="Cambria"/>
          <w:b/>
        </w:rPr>
        <w:t>ANEXO II</w:t>
      </w:r>
    </w:p>
    <w:p w14:paraId="605FD418" w14:textId="68E27490" w:rsidR="00795024" w:rsidRPr="00F7390E" w:rsidRDefault="00665FDC" w:rsidP="00005AEF">
      <w:pPr>
        <w:spacing w:after="240" w:line="360" w:lineRule="auto"/>
        <w:ind w:right="412"/>
        <w:jc w:val="center"/>
        <w:rPr>
          <w:rFonts w:ascii="Cambria" w:hAnsi="Cambria"/>
          <w:b/>
          <w:bCs/>
          <w:u w:val="single"/>
        </w:rPr>
      </w:pPr>
      <w:r w:rsidRPr="00F7390E">
        <w:rPr>
          <w:rFonts w:ascii="Cambria" w:hAnsi="Cambria"/>
          <w:b/>
          <w:bCs/>
          <w:u w:val="single"/>
        </w:rPr>
        <w:t>ESTUDO TÉCNICO PRELIMINAR</w:t>
      </w:r>
    </w:p>
    <w:tbl>
      <w:tblPr>
        <w:tblStyle w:val="Tabelacomgrade"/>
        <w:tblW w:w="9067" w:type="dxa"/>
        <w:tblLook w:val="04A0" w:firstRow="1" w:lastRow="0" w:firstColumn="1" w:lastColumn="0" w:noHBand="0" w:noVBand="1"/>
      </w:tblPr>
      <w:tblGrid>
        <w:gridCol w:w="9067"/>
      </w:tblGrid>
      <w:tr w:rsidR="00795024" w:rsidRPr="00F7390E" w14:paraId="78B1F324" w14:textId="77777777" w:rsidTr="003E44B0">
        <w:tc>
          <w:tcPr>
            <w:tcW w:w="9067" w:type="dxa"/>
            <w:shd w:val="clear" w:color="auto" w:fill="D9D9D9" w:themeFill="background1" w:themeFillShade="D9"/>
          </w:tcPr>
          <w:p w14:paraId="57587CA0" w14:textId="77777777" w:rsidR="00795024" w:rsidRPr="00F7390E" w:rsidRDefault="00795024" w:rsidP="00F7390E">
            <w:pPr>
              <w:pStyle w:val="PargrafodaLista"/>
              <w:numPr>
                <w:ilvl w:val="0"/>
                <w:numId w:val="1"/>
              </w:numPr>
              <w:spacing w:line="360" w:lineRule="auto"/>
              <w:ind w:right="-535"/>
              <w:rPr>
                <w:rFonts w:ascii="Cambria" w:hAnsi="Cambria" w:cs="Times New Roman"/>
                <w:b/>
                <w:sz w:val="24"/>
                <w:szCs w:val="24"/>
              </w:rPr>
            </w:pPr>
            <w:r w:rsidRPr="00F7390E">
              <w:rPr>
                <w:rFonts w:ascii="Cambria" w:hAnsi="Cambria" w:cs="Times New Roman"/>
                <w:b/>
                <w:sz w:val="24"/>
                <w:szCs w:val="24"/>
              </w:rPr>
              <w:t xml:space="preserve"> INFORMAÇÕES BÁSICAS</w:t>
            </w:r>
          </w:p>
        </w:tc>
      </w:tr>
    </w:tbl>
    <w:p w14:paraId="1E89A4F8" w14:textId="58E8317D" w:rsidR="00795024" w:rsidRPr="00F7390E" w:rsidRDefault="00795024" w:rsidP="00F7390E">
      <w:pPr>
        <w:spacing w:before="240" w:after="240" w:line="360" w:lineRule="auto"/>
        <w:jc w:val="both"/>
        <w:rPr>
          <w:rFonts w:ascii="Cambria" w:hAnsi="Cambria"/>
          <w:b/>
          <w:bCs/>
        </w:rPr>
      </w:pPr>
      <w:r w:rsidRPr="00F7390E">
        <w:rPr>
          <w:rFonts w:ascii="Cambria" w:hAnsi="Cambria"/>
          <w:b/>
          <w:bCs/>
        </w:rPr>
        <w:t xml:space="preserve">Processo Administrativo: </w:t>
      </w:r>
      <w:r w:rsidR="003E6877" w:rsidRPr="00F7390E">
        <w:rPr>
          <w:rFonts w:ascii="Cambria" w:hAnsi="Cambria"/>
        </w:rPr>
        <w:t>15782</w:t>
      </w:r>
      <w:r w:rsidR="00B4694D" w:rsidRPr="00F7390E">
        <w:rPr>
          <w:rFonts w:ascii="Cambria" w:hAnsi="Cambria"/>
        </w:rPr>
        <w:t>4</w:t>
      </w:r>
      <w:r w:rsidR="003E6877" w:rsidRPr="00F7390E">
        <w:rPr>
          <w:rFonts w:ascii="Cambria" w:hAnsi="Cambria"/>
        </w:rPr>
        <w:t>/2025</w:t>
      </w:r>
    </w:p>
    <w:p w14:paraId="218A8713" w14:textId="70584888" w:rsidR="00795024" w:rsidRPr="00F7390E" w:rsidRDefault="00795024" w:rsidP="00F7390E">
      <w:pPr>
        <w:spacing w:before="240" w:after="240" w:line="360" w:lineRule="auto"/>
        <w:jc w:val="both"/>
        <w:rPr>
          <w:rFonts w:ascii="Cambria" w:hAnsi="Cambria"/>
        </w:rPr>
      </w:pPr>
      <w:r w:rsidRPr="00F7390E">
        <w:rPr>
          <w:rFonts w:ascii="Cambria" w:hAnsi="Cambria"/>
          <w:b/>
          <w:bCs/>
        </w:rPr>
        <w:t>Área Requisitante</w:t>
      </w:r>
      <w:r w:rsidRPr="00F7390E">
        <w:rPr>
          <w:rFonts w:ascii="Cambria" w:hAnsi="Cambria"/>
        </w:rPr>
        <w:t xml:space="preserve">: </w:t>
      </w:r>
      <w:r w:rsidR="008E23CB" w:rsidRPr="00F7390E">
        <w:rPr>
          <w:rFonts w:ascii="Cambria" w:hAnsi="Cambria"/>
          <w:bCs/>
        </w:rPr>
        <w:t>T</w:t>
      </w:r>
      <w:r w:rsidR="008E23CB" w:rsidRPr="00F7390E">
        <w:rPr>
          <w:rFonts w:ascii="Cambria" w:hAnsi="Cambria"/>
          <w:color w:val="000000" w:themeColor="text1"/>
        </w:rPr>
        <w:t>odos os órgão</w:t>
      </w:r>
      <w:r w:rsidR="007725E3" w:rsidRPr="00F7390E">
        <w:rPr>
          <w:rFonts w:ascii="Cambria" w:hAnsi="Cambria"/>
          <w:color w:val="000000" w:themeColor="text1"/>
        </w:rPr>
        <w:t>s</w:t>
      </w:r>
      <w:r w:rsidR="008E23CB" w:rsidRPr="00F7390E">
        <w:rPr>
          <w:rFonts w:ascii="Cambria" w:hAnsi="Cambria"/>
          <w:color w:val="000000" w:themeColor="text1"/>
        </w:rPr>
        <w:t>, unidades administrativas, unidades gestoras, setores, fundos e autarquias, deste Município de Piracanjuba, Estado de Goiás.</w:t>
      </w:r>
      <w:r w:rsidR="008E23CB" w:rsidRPr="00F7390E">
        <w:rPr>
          <w:rFonts w:ascii="Cambria" w:hAnsi="Cambria"/>
        </w:rPr>
        <w:t xml:space="preserve"> </w:t>
      </w:r>
    </w:p>
    <w:p w14:paraId="183F3921" w14:textId="02FC40F7" w:rsidR="00795024" w:rsidRPr="00005AEF" w:rsidRDefault="00795024" w:rsidP="00F7390E">
      <w:pPr>
        <w:pStyle w:val="Corpodetexto"/>
        <w:spacing w:before="240" w:after="240" w:line="360" w:lineRule="auto"/>
        <w:jc w:val="both"/>
        <w:rPr>
          <w:rFonts w:ascii="Cambria" w:hAnsi="Cambria" w:cs="Arial"/>
          <w:sz w:val="28"/>
          <w:szCs w:val="28"/>
        </w:rPr>
      </w:pPr>
      <w:r w:rsidRPr="00F7390E">
        <w:rPr>
          <w:rFonts w:ascii="Cambria" w:hAnsi="Cambria"/>
          <w:sz w:val="24"/>
          <w:szCs w:val="24"/>
        </w:rPr>
        <w:t xml:space="preserve">Objeto da Contratação: Contratação de Empresa Especializada no fornecimento </w:t>
      </w:r>
      <w:r w:rsidR="00005AEF" w:rsidRPr="00005AEF">
        <w:rPr>
          <w:rFonts w:ascii="Cambria" w:hAnsi="Cambria"/>
          <w:color w:val="000000" w:themeColor="text1"/>
          <w:sz w:val="24"/>
          <w:szCs w:val="24"/>
        </w:rPr>
        <w:t>de produtos de limpeza e higiene, destinados a manutenção das atividades de todos os programas vinculados as seguintes Secretarias: de Administração; de Cultura; de Esporte, Lazer e Turismo; de Indústria, Comércio e Relações Intermunicipais; de Obras e Serviços Públicos; de Educação; de Assistência Social; de Agricultura, Meio Ambiente e Recursos Hídricos e de Saúde, deste Município de Piracanjuba, Estado de Goiás.</w:t>
      </w:r>
    </w:p>
    <w:tbl>
      <w:tblPr>
        <w:tblStyle w:val="Tabelacomgrade"/>
        <w:tblW w:w="9067" w:type="dxa"/>
        <w:tblLook w:val="04A0" w:firstRow="1" w:lastRow="0" w:firstColumn="1" w:lastColumn="0" w:noHBand="0" w:noVBand="1"/>
      </w:tblPr>
      <w:tblGrid>
        <w:gridCol w:w="9067"/>
      </w:tblGrid>
      <w:tr w:rsidR="00795024" w:rsidRPr="00F7390E" w14:paraId="4F9E37CB" w14:textId="77777777" w:rsidTr="003E44B0">
        <w:tc>
          <w:tcPr>
            <w:tcW w:w="9067" w:type="dxa"/>
            <w:shd w:val="clear" w:color="auto" w:fill="D9D9D9" w:themeFill="background1" w:themeFillShade="D9"/>
          </w:tcPr>
          <w:p w14:paraId="4C7F6DA5" w14:textId="77777777" w:rsidR="00795024" w:rsidRPr="00F7390E" w:rsidRDefault="00795024" w:rsidP="00F7390E">
            <w:pPr>
              <w:pStyle w:val="PargrafodaLista"/>
              <w:numPr>
                <w:ilvl w:val="0"/>
                <w:numId w:val="1"/>
              </w:numPr>
              <w:spacing w:line="360" w:lineRule="auto"/>
              <w:rPr>
                <w:rFonts w:ascii="Cambria" w:hAnsi="Cambria" w:cs="Times New Roman"/>
                <w:b/>
                <w:sz w:val="24"/>
                <w:szCs w:val="24"/>
              </w:rPr>
            </w:pPr>
            <w:r w:rsidRPr="00F7390E">
              <w:rPr>
                <w:rFonts w:ascii="Cambria" w:hAnsi="Cambria" w:cs="Times New Roman"/>
                <w:b/>
                <w:sz w:val="24"/>
                <w:szCs w:val="24"/>
              </w:rPr>
              <w:t xml:space="preserve">  INTRODUÇÃO</w:t>
            </w:r>
          </w:p>
        </w:tc>
      </w:tr>
    </w:tbl>
    <w:p w14:paraId="43BC2BD5" w14:textId="5ABC0337" w:rsidR="00795024" w:rsidRPr="00F7390E" w:rsidRDefault="00795024" w:rsidP="00F7390E">
      <w:pPr>
        <w:pStyle w:val="PargrafodaLista"/>
        <w:numPr>
          <w:ilvl w:val="1"/>
          <w:numId w:val="1"/>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Este Estudo Técnico Preliminar (ETP) tem como objetivo fornecer a base técnica e econômica para a execução </w:t>
      </w:r>
      <w:r w:rsidR="008E23CB" w:rsidRPr="00F7390E">
        <w:rPr>
          <w:rFonts w:ascii="Cambria" w:hAnsi="Cambria" w:cs="Times New Roman"/>
          <w:sz w:val="24"/>
          <w:szCs w:val="24"/>
        </w:rPr>
        <w:t>no fornecimento dos</w:t>
      </w:r>
      <w:r w:rsidRPr="00F7390E">
        <w:rPr>
          <w:rFonts w:ascii="Cambria" w:hAnsi="Cambria" w:cs="Times New Roman"/>
          <w:sz w:val="24"/>
          <w:szCs w:val="24"/>
        </w:rPr>
        <w:t xml:space="preserve"> </w:t>
      </w:r>
      <w:r w:rsidR="0021068F" w:rsidRPr="00F7390E">
        <w:rPr>
          <w:rFonts w:ascii="Cambria" w:hAnsi="Cambria" w:cs="Times New Roman"/>
          <w:sz w:val="24"/>
          <w:szCs w:val="24"/>
        </w:rPr>
        <w:t>produtos de limpeza e higiene</w:t>
      </w:r>
      <w:r w:rsidRPr="00F7390E">
        <w:rPr>
          <w:rFonts w:ascii="Cambria" w:hAnsi="Cambria" w:cs="Times New Roman"/>
          <w:sz w:val="24"/>
          <w:szCs w:val="24"/>
        </w:rPr>
        <w:t xml:space="preserve"> </w:t>
      </w:r>
      <w:r w:rsidR="008E23CB" w:rsidRPr="00F7390E">
        <w:rPr>
          <w:rFonts w:ascii="Cambria" w:hAnsi="Cambria" w:cs="Times New Roman"/>
          <w:sz w:val="24"/>
          <w:szCs w:val="24"/>
        </w:rPr>
        <w:t>destinados a manutenção das atividades de t</w:t>
      </w:r>
      <w:r w:rsidR="008E23CB" w:rsidRPr="00F7390E">
        <w:rPr>
          <w:rFonts w:ascii="Cambria" w:hAnsi="Cambria"/>
          <w:color w:val="000000" w:themeColor="text1"/>
          <w:sz w:val="24"/>
          <w:szCs w:val="24"/>
        </w:rPr>
        <w:t>odos os órgãos, unidades administrativas, unidades gestoras,  setores, fundos e autarquias, deste Município de Piracanjuba, Estado de Goiás.</w:t>
      </w:r>
    </w:p>
    <w:p w14:paraId="24EA6951" w14:textId="5B294A90" w:rsidR="00795024" w:rsidRPr="00F7390E" w:rsidRDefault="00795024" w:rsidP="00F7390E">
      <w:pPr>
        <w:pStyle w:val="PargrafodaLista"/>
        <w:numPr>
          <w:ilvl w:val="1"/>
          <w:numId w:val="1"/>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lang w:val="pt-BR"/>
        </w:rPr>
        <w:t xml:space="preserve">O presente documento detalha a justificativa, os objetivos e a metodologia para a execução </w:t>
      </w:r>
      <w:r w:rsidR="008E23CB" w:rsidRPr="00F7390E">
        <w:rPr>
          <w:rFonts w:ascii="Cambria" w:hAnsi="Cambria" w:cs="Times New Roman"/>
          <w:sz w:val="24"/>
          <w:szCs w:val="24"/>
          <w:lang w:val="pt-BR"/>
        </w:rPr>
        <w:t xml:space="preserve">no fornecimento </w:t>
      </w:r>
      <w:r w:rsidRPr="00F7390E">
        <w:rPr>
          <w:rFonts w:ascii="Cambria" w:hAnsi="Cambria" w:cs="Times New Roman"/>
          <w:sz w:val="24"/>
          <w:szCs w:val="24"/>
          <w:lang w:val="pt-BR"/>
        </w:rPr>
        <w:t xml:space="preserve">dos </w:t>
      </w:r>
      <w:r w:rsidR="0021068F" w:rsidRPr="00F7390E">
        <w:rPr>
          <w:rFonts w:ascii="Cambria" w:hAnsi="Cambria" w:cs="Times New Roman"/>
          <w:sz w:val="24"/>
          <w:szCs w:val="24"/>
          <w:lang w:val="pt-BR"/>
        </w:rPr>
        <w:t>produtos de limpeza e higiene</w:t>
      </w:r>
      <w:r w:rsidRPr="00F7390E">
        <w:rPr>
          <w:rFonts w:ascii="Cambria" w:hAnsi="Cambria" w:cs="Times New Roman"/>
          <w:sz w:val="24"/>
          <w:szCs w:val="24"/>
          <w:lang w:val="pt-BR"/>
        </w:rPr>
        <w:t>, visando garantir a qualidade d</w:t>
      </w:r>
      <w:r w:rsidR="008E23CB" w:rsidRPr="00F7390E">
        <w:rPr>
          <w:rFonts w:ascii="Cambria" w:hAnsi="Cambria" w:cs="Times New Roman"/>
          <w:sz w:val="24"/>
          <w:szCs w:val="24"/>
          <w:lang w:val="pt-BR"/>
        </w:rPr>
        <w:t>os programas mantidos.</w:t>
      </w:r>
    </w:p>
    <w:p w14:paraId="4FD70139" w14:textId="1E622D5D" w:rsidR="00795024" w:rsidRPr="00F7390E" w:rsidRDefault="00795024" w:rsidP="00F7390E">
      <w:pPr>
        <w:pStyle w:val="PargrafodaLista"/>
        <w:numPr>
          <w:ilvl w:val="1"/>
          <w:numId w:val="1"/>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A escolha pel</w:t>
      </w:r>
      <w:r w:rsidR="008E23CB" w:rsidRPr="00F7390E">
        <w:rPr>
          <w:rFonts w:ascii="Cambria" w:hAnsi="Cambria" w:cs="Times New Roman"/>
          <w:sz w:val="24"/>
          <w:szCs w:val="24"/>
        </w:rPr>
        <w:t xml:space="preserve">o fornecimento, parcelado, eventual e furura </w:t>
      </w:r>
      <w:r w:rsidRPr="00F7390E">
        <w:rPr>
          <w:rFonts w:ascii="Cambria" w:hAnsi="Cambria" w:cs="Times New Roman"/>
          <w:sz w:val="24"/>
          <w:szCs w:val="24"/>
        </w:rPr>
        <w:t>visa à otimização dos recursos financeiros e operacionais da Prefeitura, assegurando a utilização eficiente dos recursos públicos</w:t>
      </w:r>
      <w:r w:rsidR="008E23CB" w:rsidRPr="00F7390E">
        <w:rPr>
          <w:rFonts w:ascii="Cambria" w:hAnsi="Cambria" w:cs="Times New Roman"/>
          <w:sz w:val="24"/>
          <w:szCs w:val="24"/>
        </w:rPr>
        <w:t>.</w:t>
      </w:r>
    </w:p>
    <w:p w14:paraId="0656B569" w14:textId="32FF0DBD" w:rsidR="00795024" w:rsidRPr="00F7390E" w:rsidRDefault="00795024" w:rsidP="00F7390E">
      <w:pPr>
        <w:pStyle w:val="PargrafodaLista"/>
        <w:numPr>
          <w:ilvl w:val="1"/>
          <w:numId w:val="1"/>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De acordo com o art. 18 da Lei 14.133/21, na fase preparatória, é necessário </w:t>
      </w:r>
      <w:r w:rsidRPr="00F7390E">
        <w:rPr>
          <w:rFonts w:ascii="Cambria" w:hAnsi="Cambria" w:cs="Times New Roman"/>
          <w:sz w:val="24"/>
          <w:szCs w:val="24"/>
        </w:rPr>
        <w:lastRenderedPageBreak/>
        <w:t xml:space="preserve">apresentar este estudo com a descrição da necessidade da contratação, que caracteriza o interesse público envolvido e fornece a base para o </w:t>
      </w:r>
      <w:r w:rsidR="008E23CB" w:rsidRPr="00F7390E">
        <w:rPr>
          <w:rFonts w:ascii="Cambria" w:hAnsi="Cambria" w:cs="Times New Roman"/>
          <w:sz w:val="24"/>
          <w:szCs w:val="24"/>
        </w:rPr>
        <w:t>Termo de Referência</w:t>
      </w:r>
      <w:r w:rsidRPr="00F7390E">
        <w:rPr>
          <w:rFonts w:ascii="Cambria" w:hAnsi="Cambria" w:cs="Times New Roman"/>
          <w:sz w:val="24"/>
          <w:szCs w:val="24"/>
        </w:rPr>
        <w:t>.</w:t>
      </w:r>
    </w:p>
    <w:p w14:paraId="1ABF5C38" w14:textId="5C8A8513" w:rsidR="00795024" w:rsidRPr="00F7390E" w:rsidRDefault="00795024" w:rsidP="00F7390E">
      <w:pPr>
        <w:pStyle w:val="PargrafodaLista"/>
        <w:numPr>
          <w:ilvl w:val="1"/>
          <w:numId w:val="1"/>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O objetivo principal deste estudo é, portanto, garantir que a aquisição </w:t>
      </w:r>
      <w:r w:rsidR="001F7353" w:rsidRPr="00F7390E">
        <w:rPr>
          <w:rFonts w:ascii="Cambria" w:hAnsi="Cambria" w:cs="Times New Roman"/>
          <w:sz w:val="24"/>
          <w:szCs w:val="24"/>
        </w:rPr>
        <w:t xml:space="preserve">dos </w:t>
      </w:r>
      <w:r w:rsidR="0021068F" w:rsidRPr="00F7390E">
        <w:rPr>
          <w:rFonts w:ascii="Cambria" w:hAnsi="Cambria" w:cs="Times New Roman"/>
          <w:sz w:val="24"/>
          <w:szCs w:val="24"/>
        </w:rPr>
        <w:t>produtos de limpeza e higiene</w:t>
      </w:r>
      <w:r w:rsidRPr="00F7390E">
        <w:rPr>
          <w:rFonts w:ascii="Cambria" w:hAnsi="Cambria" w:cs="Times New Roman"/>
          <w:sz w:val="24"/>
          <w:szCs w:val="24"/>
        </w:rPr>
        <w:t xml:space="preserve"> </w:t>
      </w:r>
      <w:r w:rsidR="008E23CB" w:rsidRPr="00F7390E">
        <w:rPr>
          <w:rFonts w:ascii="Cambria" w:hAnsi="Cambria" w:cs="Times New Roman"/>
          <w:sz w:val="24"/>
          <w:szCs w:val="24"/>
        </w:rPr>
        <w:t xml:space="preserve">são </w:t>
      </w:r>
      <w:r w:rsidRPr="00F7390E">
        <w:rPr>
          <w:rFonts w:ascii="Cambria" w:hAnsi="Cambria" w:cs="Times New Roman"/>
          <w:sz w:val="24"/>
          <w:szCs w:val="24"/>
        </w:rPr>
        <w:t xml:space="preserve">necessários para </w:t>
      </w:r>
      <w:r w:rsidR="008E23CB" w:rsidRPr="00F7390E">
        <w:rPr>
          <w:rFonts w:ascii="Cambria" w:hAnsi="Cambria" w:cs="Times New Roman"/>
          <w:sz w:val="24"/>
          <w:szCs w:val="24"/>
        </w:rPr>
        <w:t>a manutenção das atividades dos programas mantidos</w:t>
      </w:r>
      <w:r w:rsidR="002357F1" w:rsidRPr="00F7390E">
        <w:rPr>
          <w:rFonts w:ascii="Cambria" w:hAnsi="Cambria" w:cs="Times New Roman"/>
          <w:sz w:val="24"/>
          <w:szCs w:val="24"/>
        </w:rPr>
        <w:t xml:space="preserve"> pelo Poder Público, </w:t>
      </w:r>
      <w:r w:rsidRPr="00F7390E">
        <w:rPr>
          <w:rFonts w:ascii="Cambria" w:hAnsi="Cambria" w:cs="Times New Roman"/>
          <w:sz w:val="24"/>
          <w:szCs w:val="24"/>
        </w:rPr>
        <w:t>promovendo a sustentabilidade econômica, social e ambiental.</w:t>
      </w:r>
    </w:p>
    <w:tbl>
      <w:tblPr>
        <w:tblStyle w:val="Tabelacomgrade"/>
        <w:tblW w:w="9067" w:type="dxa"/>
        <w:tblLook w:val="04A0" w:firstRow="1" w:lastRow="0" w:firstColumn="1" w:lastColumn="0" w:noHBand="0" w:noVBand="1"/>
      </w:tblPr>
      <w:tblGrid>
        <w:gridCol w:w="9067"/>
      </w:tblGrid>
      <w:tr w:rsidR="00795024" w:rsidRPr="00F7390E" w14:paraId="022815E6" w14:textId="77777777" w:rsidTr="003E44B0">
        <w:tc>
          <w:tcPr>
            <w:tcW w:w="9067" w:type="dxa"/>
            <w:shd w:val="clear" w:color="auto" w:fill="D9D9D9" w:themeFill="background1" w:themeFillShade="D9"/>
          </w:tcPr>
          <w:p w14:paraId="3A419CC5" w14:textId="77777777" w:rsidR="00795024" w:rsidRPr="00F7390E" w:rsidRDefault="00795024" w:rsidP="00F7390E">
            <w:pPr>
              <w:pStyle w:val="PargrafodaLista"/>
              <w:numPr>
                <w:ilvl w:val="0"/>
                <w:numId w:val="1"/>
              </w:numPr>
              <w:spacing w:line="360" w:lineRule="auto"/>
              <w:rPr>
                <w:rFonts w:ascii="Cambria" w:hAnsi="Cambria"/>
                <w:b/>
                <w:sz w:val="24"/>
                <w:szCs w:val="24"/>
              </w:rPr>
            </w:pPr>
            <w:r w:rsidRPr="00F7390E">
              <w:rPr>
                <w:rFonts w:ascii="Cambria" w:hAnsi="Cambria"/>
                <w:b/>
                <w:sz w:val="24"/>
                <w:szCs w:val="24"/>
              </w:rPr>
              <w:t xml:space="preserve">DESCRIÇÃO DA NECESSIDADE </w:t>
            </w:r>
          </w:p>
        </w:tc>
      </w:tr>
    </w:tbl>
    <w:p w14:paraId="74F1C534" w14:textId="6B1E74C1" w:rsidR="007725E3" w:rsidRPr="00F7390E" w:rsidRDefault="002357F1" w:rsidP="00F7390E">
      <w:pPr>
        <w:spacing w:before="117" w:line="360" w:lineRule="auto"/>
        <w:ind w:right="3"/>
        <w:jc w:val="both"/>
        <w:rPr>
          <w:rFonts w:ascii="Cambria" w:hAnsi="Cambria"/>
        </w:rPr>
      </w:pPr>
      <w:r w:rsidRPr="00F7390E">
        <w:rPr>
          <w:rFonts w:ascii="Cambria" w:hAnsi="Cambria"/>
        </w:rPr>
        <w:t xml:space="preserve">A aquisição dos </w:t>
      </w:r>
      <w:r w:rsidR="0021068F" w:rsidRPr="00F7390E">
        <w:rPr>
          <w:rFonts w:ascii="Cambria" w:hAnsi="Cambria"/>
        </w:rPr>
        <w:t>Produtos de limpeza e higiene</w:t>
      </w:r>
      <w:r w:rsidR="007725E3" w:rsidRPr="00F7390E">
        <w:rPr>
          <w:rFonts w:ascii="Cambria" w:hAnsi="Cambria"/>
        </w:rPr>
        <w:t>,</w:t>
      </w:r>
      <w:r w:rsidR="00795024" w:rsidRPr="00F7390E">
        <w:rPr>
          <w:rFonts w:ascii="Cambria" w:hAnsi="Cambria"/>
        </w:rPr>
        <w:t xml:space="preserve"> justifica a necessidade </w:t>
      </w:r>
      <w:r w:rsidRPr="00F7390E">
        <w:rPr>
          <w:rFonts w:ascii="Cambria" w:hAnsi="Cambria"/>
        </w:rPr>
        <w:t xml:space="preserve">de manutenção das atividades </w:t>
      </w:r>
      <w:r w:rsidR="007725E3" w:rsidRPr="00F7390E">
        <w:rPr>
          <w:rFonts w:ascii="Cambria" w:hAnsi="Cambria"/>
        </w:rPr>
        <w:t xml:space="preserve">de </w:t>
      </w:r>
      <w:r w:rsidR="007725E3" w:rsidRPr="00F7390E">
        <w:rPr>
          <w:rFonts w:ascii="Cambria" w:hAnsi="Cambria"/>
          <w:bCs/>
        </w:rPr>
        <w:t>T</w:t>
      </w:r>
      <w:r w:rsidR="007725E3" w:rsidRPr="00F7390E">
        <w:rPr>
          <w:rFonts w:ascii="Cambria" w:hAnsi="Cambria"/>
          <w:color w:val="000000" w:themeColor="text1"/>
        </w:rPr>
        <w:t>odos os órgãos, unidades administrativas, unidades gestoras, setores, fundos e autarquias, deste Município de Piracanjuba, Estado de Goiás.</w:t>
      </w:r>
    </w:p>
    <w:p w14:paraId="70CB3239" w14:textId="52C56F03" w:rsidR="00795024" w:rsidRPr="00F7390E" w:rsidRDefault="00795024" w:rsidP="00F7390E">
      <w:pPr>
        <w:pStyle w:val="NormalWeb"/>
        <w:numPr>
          <w:ilvl w:val="1"/>
          <w:numId w:val="1"/>
        </w:numPr>
        <w:spacing w:before="240" w:beforeAutospacing="0" w:after="240" w:afterAutospacing="0" w:line="360" w:lineRule="auto"/>
        <w:ind w:left="0" w:firstLine="0"/>
        <w:jc w:val="both"/>
        <w:rPr>
          <w:rFonts w:ascii="Cambria" w:hAnsi="Cambria"/>
        </w:rPr>
      </w:pPr>
      <w:r w:rsidRPr="00F7390E">
        <w:rPr>
          <w:rFonts w:ascii="Cambria" w:hAnsi="Cambria"/>
        </w:rPr>
        <w:t xml:space="preserve">Trata-se de </w:t>
      </w:r>
      <w:r w:rsidR="00015965" w:rsidRPr="00F7390E">
        <w:rPr>
          <w:rFonts w:ascii="Cambria" w:hAnsi="Cambria"/>
        </w:rPr>
        <w:t xml:space="preserve">aquisição de </w:t>
      </w:r>
      <w:r w:rsidR="0021068F" w:rsidRPr="00F7390E">
        <w:rPr>
          <w:rFonts w:ascii="Cambria" w:hAnsi="Cambria"/>
        </w:rPr>
        <w:t>produtos de limpeza e higiene</w:t>
      </w:r>
      <w:r w:rsidRPr="00F7390E">
        <w:rPr>
          <w:rFonts w:ascii="Cambria" w:hAnsi="Cambria"/>
        </w:rPr>
        <w:t xml:space="preserve"> cujo padrão de desempenho e qualidade podem ser definidos por meio de especificações usuais do mercado. </w:t>
      </w:r>
    </w:p>
    <w:p w14:paraId="3E52A806" w14:textId="7AEACC1E" w:rsidR="00795024" w:rsidRPr="00F7390E" w:rsidRDefault="00795024" w:rsidP="00F7390E">
      <w:pPr>
        <w:pStyle w:val="NormalWeb"/>
        <w:numPr>
          <w:ilvl w:val="1"/>
          <w:numId w:val="1"/>
        </w:numPr>
        <w:spacing w:before="240" w:beforeAutospacing="0" w:after="240" w:afterAutospacing="0" w:line="360" w:lineRule="auto"/>
        <w:ind w:left="0" w:firstLine="0"/>
        <w:jc w:val="both"/>
        <w:rPr>
          <w:rFonts w:ascii="Cambria" w:hAnsi="Cambria"/>
        </w:rPr>
      </w:pPr>
      <w:r w:rsidRPr="00F7390E">
        <w:rPr>
          <w:rFonts w:ascii="Cambria" w:hAnsi="Cambria"/>
        </w:rPr>
        <w:t xml:space="preserve">Os </w:t>
      </w:r>
      <w:r w:rsidR="0021068F" w:rsidRPr="00F7390E">
        <w:rPr>
          <w:rFonts w:ascii="Cambria" w:hAnsi="Cambria"/>
        </w:rPr>
        <w:t>produtos de limpeza e higiene</w:t>
      </w:r>
      <w:r w:rsidRPr="00F7390E">
        <w:rPr>
          <w:rFonts w:ascii="Cambria" w:hAnsi="Cambria"/>
        </w:rPr>
        <w:t xml:space="preserve"> são </w:t>
      </w:r>
      <w:r w:rsidR="00015965" w:rsidRPr="00F7390E">
        <w:rPr>
          <w:rFonts w:ascii="Cambria" w:hAnsi="Cambria"/>
        </w:rPr>
        <w:t xml:space="preserve">destinados a manutenção das atividades de </w:t>
      </w:r>
      <w:r w:rsidR="00015965" w:rsidRPr="00F7390E">
        <w:rPr>
          <w:rFonts w:ascii="Cambria" w:hAnsi="Cambria"/>
          <w:color w:val="000000" w:themeColor="text1"/>
        </w:rPr>
        <w:t>todos os órgãos, unidades administrativas, unidades gestoras, setores, fundos e autarquias, deste Município de Piracanjuba, Estado de Goiás,</w:t>
      </w:r>
      <w:r w:rsidR="00015965" w:rsidRPr="00F7390E">
        <w:rPr>
          <w:rFonts w:ascii="Cambria" w:hAnsi="Cambria"/>
        </w:rPr>
        <w:t xml:space="preserve"> </w:t>
      </w:r>
      <w:r w:rsidRPr="00F7390E">
        <w:rPr>
          <w:rFonts w:ascii="Cambria" w:hAnsi="Cambria"/>
        </w:rPr>
        <w:t xml:space="preserve">melhorando a qualidade de vida da população. </w:t>
      </w:r>
    </w:p>
    <w:tbl>
      <w:tblPr>
        <w:tblStyle w:val="Tabelacomgrade"/>
        <w:tblW w:w="9067" w:type="dxa"/>
        <w:tblLook w:val="04A0" w:firstRow="1" w:lastRow="0" w:firstColumn="1" w:lastColumn="0" w:noHBand="0" w:noVBand="1"/>
      </w:tblPr>
      <w:tblGrid>
        <w:gridCol w:w="9067"/>
      </w:tblGrid>
      <w:tr w:rsidR="00795024" w:rsidRPr="00F7390E" w14:paraId="417F5CA8" w14:textId="77777777" w:rsidTr="003E44B0">
        <w:tc>
          <w:tcPr>
            <w:tcW w:w="9067" w:type="dxa"/>
            <w:shd w:val="clear" w:color="auto" w:fill="D9D9D9" w:themeFill="background1" w:themeFillShade="D9"/>
          </w:tcPr>
          <w:p w14:paraId="6A2C532A" w14:textId="77777777" w:rsidR="00795024" w:rsidRPr="00F7390E" w:rsidRDefault="00795024" w:rsidP="00F7390E">
            <w:pPr>
              <w:pStyle w:val="PargrafodaLista"/>
              <w:numPr>
                <w:ilvl w:val="0"/>
                <w:numId w:val="1"/>
              </w:numPr>
              <w:spacing w:line="360" w:lineRule="auto"/>
              <w:rPr>
                <w:rFonts w:ascii="Cambria" w:hAnsi="Cambria"/>
                <w:bCs/>
                <w:sz w:val="24"/>
                <w:szCs w:val="24"/>
              </w:rPr>
            </w:pPr>
            <w:r w:rsidRPr="00F7390E">
              <w:rPr>
                <w:rFonts w:ascii="Cambria" w:hAnsi="Cambria"/>
                <w:b/>
                <w:sz w:val="24"/>
                <w:szCs w:val="24"/>
              </w:rPr>
              <w:t>DESCRIÇÃO DOS REQUISITOS DA CONTRATAÇÃO</w:t>
            </w:r>
          </w:p>
        </w:tc>
      </w:tr>
    </w:tbl>
    <w:p w14:paraId="34662B57" w14:textId="19613901" w:rsidR="00795024" w:rsidRPr="00F7390E" w:rsidRDefault="00015965" w:rsidP="00F7390E">
      <w:pPr>
        <w:pStyle w:val="PargrafodaLista"/>
        <w:numPr>
          <w:ilvl w:val="1"/>
          <w:numId w:val="18"/>
        </w:numPr>
        <w:spacing w:before="240" w:after="240" w:line="360" w:lineRule="auto"/>
        <w:ind w:left="0" w:firstLine="0"/>
        <w:rPr>
          <w:rFonts w:ascii="Cambria" w:eastAsia="Times New Roman" w:hAnsi="Cambria" w:cs="Times New Roman"/>
          <w:b/>
          <w:bCs/>
          <w:sz w:val="24"/>
          <w:szCs w:val="24"/>
          <w:lang w:eastAsia="pt-BR"/>
        </w:rPr>
      </w:pPr>
      <w:r w:rsidRPr="00F7390E">
        <w:rPr>
          <w:rFonts w:ascii="Cambria" w:hAnsi="Cambria"/>
          <w:sz w:val="24"/>
          <w:szCs w:val="24"/>
        </w:rPr>
        <w:t xml:space="preserve">Aquisição de  </w:t>
      </w:r>
      <w:r w:rsidR="0021068F" w:rsidRPr="00F7390E">
        <w:rPr>
          <w:rFonts w:ascii="Cambria" w:hAnsi="Cambria"/>
          <w:sz w:val="24"/>
          <w:szCs w:val="24"/>
        </w:rPr>
        <w:t>produtos de limpeza e higiene</w:t>
      </w:r>
      <w:r w:rsidRPr="00F7390E">
        <w:rPr>
          <w:rFonts w:ascii="Cambria" w:hAnsi="Cambria"/>
          <w:sz w:val="24"/>
          <w:szCs w:val="24"/>
        </w:rPr>
        <w:t xml:space="preserve"> são destinados a manutenção das atividades de </w:t>
      </w:r>
      <w:r w:rsidRPr="00F7390E">
        <w:rPr>
          <w:rFonts w:ascii="Cambria" w:hAnsi="Cambria"/>
          <w:color w:val="000000" w:themeColor="text1"/>
          <w:sz w:val="24"/>
          <w:szCs w:val="24"/>
        </w:rPr>
        <w:t>todos os órgãos, unidades administrativas, unidades gestoras, setores, fundos e autarquias, deste Município de Piracanjuba, Estado de Goiás.</w:t>
      </w:r>
    </w:p>
    <w:p w14:paraId="4E997CE6" w14:textId="13B1F1AF" w:rsidR="00795024" w:rsidRPr="00F7390E" w:rsidRDefault="00795024" w:rsidP="00005AEF">
      <w:pPr>
        <w:pStyle w:val="PargrafodaLista"/>
        <w:numPr>
          <w:ilvl w:val="2"/>
          <w:numId w:val="18"/>
        </w:numPr>
        <w:spacing w:before="240" w:after="240" w:line="360" w:lineRule="auto"/>
        <w:ind w:left="0" w:firstLine="567"/>
        <w:rPr>
          <w:rFonts w:ascii="Cambria" w:eastAsia="Times New Roman" w:hAnsi="Cambria" w:cs="Times New Roman"/>
          <w:sz w:val="24"/>
          <w:szCs w:val="24"/>
          <w:lang w:eastAsia="pt-BR"/>
        </w:rPr>
      </w:pPr>
      <w:r w:rsidRPr="00F7390E">
        <w:rPr>
          <w:rFonts w:ascii="Cambria" w:eastAsia="Times New Roman" w:hAnsi="Cambria" w:cs="Times New Roman"/>
          <w:b/>
          <w:bCs/>
          <w:sz w:val="24"/>
          <w:szCs w:val="24"/>
          <w:lang w:val="pt-BR" w:eastAsia="pt-BR"/>
        </w:rPr>
        <w:t>Qualidade</w:t>
      </w:r>
      <w:r w:rsidRPr="00F7390E">
        <w:rPr>
          <w:rFonts w:ascii="Cambria" w:eastAsia="Times New Roman" w:hAnsi="Cambria" w:cs="Times New Roman"/>
          <w:sz w:val="24"/>
          <w:szCs w:val="24"/>
          <w:lang w:val="pt-BR" w:eastAsia="pt-BR"/>
        </w:rPr>
        <w:t xml:space="preserve">: </w:t>
      </w:r>
      <w:r w:rsidR="00181164" w:rsidRPr="00F7390E">
        <w:rPr>
          <w:rFonts w:ascii="Cambria" w:eastAsia="Times New Roman" w:hAnsi="Cambria" w:cs="Times New Roman"/>
          <w:sz w:val="24"/>
          <w:szCs w:val="24"/>
          <w:lang w:val="pt-BR" w:eastAsia="pt-BR"/>
        </w:rPr>
        <w:t xml:space="preserve">Os </w:t>
      </w:r>
      <w:r w:rsidR="0021068F" w:rsidRPr="00F7390E">
        <w:rPr>
          <w:rFonts w:ascii="Cambria" w:eastAsia="Times New Roman" w:hAnsi="Cambria" w:cs="Times New Roman"/>
          <w:sz w:val="24"/>
          <w:szCs w:val="24"/>
          <w:lang w:val="pt-BR" w:eastAsia="pt-BR"/>
        </w:rPr>
        <w:t>produtos de limpeza e higiene</w:t>
      </w:r>
      <w:r w:rsidR="00181164" w:rsidRPr="00F7390E">
        <w:rPr>
          <w:rFonts w:ascii="Cambria" w:eastAsia="Times New Roman" w:hAnsi="Cambria" w:cs="Times New Roman"/>
          <w:sz w:val="24"/>
          <w:szCs w:val="24"/>
          <w:lang w:val="pt-BR" w:eastAsia="pt-BR"/>
        </w:rPr>
        <w:t>, deverão estar em conformidade com CDC.</w:t>
      </w:r>
    </w:p>
    <w:p w14:paraId="2120D32C" w14:textId="659F23E6" w:rsidR="00A30B3A" w:rsidRPr="00F7390E" w:rsidRDefault="00795024" w:rsidP="00005AEF">
      <w:pPr>
        <w:pStyle w:val="PargrafodaLista"/>
        <w:numPr>
          <w:ilvl w:val="2"/>
          <w:numId w:val="18"/>
        </w:numPr>
        <w:spacing w:before="240" w:after="240" w:line="360" w:lineRule="auto"/>
        <w:ind w:left="0" w:firstLine="567"/>
        <w:rPr>
          <w:rFonts w:ascii="Cambria" w:eastAsia="Times New Roman" w:hAnsi="Cambria" w:cs="Times New Roman"/>
          <w:sz w:val="24"/>
          <w:szCs w:val="24"/>
          <w:lang w:val="pt-BR" w:eastAsia="pt-BR"/>
        </w:rPr>
      </w:pPr>
      <w:r w:rsidRPr="00F7390E">
        <w:rPr>
          <w:rFonts w:ascii="Cambria" w:eastAsia="Times New Roman" w:hAnsi="Cambria" w:cs="Times New Roman"/>
          <w:sz w:val="24"/>
          <w:szCs w:val="24"/>
          <w:lang w:eastAsia="pt-BR"/>
        </w:rPr>
        <w:t xml:space="preserve"> </w:t>
      </w:r>
      <w:r w:rsidRPr="00F7390E">
        <w:rPr>
          <w:rFonts w:ascii="Cambria" w:eastAsia="Times New Roman" w:hAnsi="Cambria" w:cs="Times New Roman"/>
          <w:b/>
          <w:bCs/>
          <w:sz w:val="24"/>
          <w:szCs w:val="24"/>
          <w:lang w:val="pt-BR" w:eastAsia="pt-BR"/>
        </w:rPr>
        <w:t>Entrega</w:t>
      </w:r>
      <w:r w:rsidRPr="00F7390E">
        <w:rPr>
          <w:rFonts w:ascii="Cambria" w:eastAsia="Times New Roman" w:hAnsi="Cambria" w:cs="Times New Roman"/>
          <w:sz w:val="24"/>
          <w:szCs w:val="24"/>
          <w:lang w:val="pt-BR" w:eastAsia="pt-BR"/>
        </w:rPr>
        <w:t>: O</w:t>
      </w:r>
      <w:r w:rsidR="00181164" w:rsidRPr="00F7390E">
        <w:rPr>
          <w:rFonts w:ascii="Cambria" w:eastAsia="Times New Roman" w:hAnsi="Cambria" w:cs="Times New Roman"/>
          <w:sz w:val="24"/>
          <w:szCs w:val="24"/>
          <w:lang w:val="pt-BR" w:eastAsia="pt-BR"/>
        </w:rPr>
        <w:t xml:space="preserve">s </w:t>
      </w:r>
      <w:r w:rsidR="0021068F" w:rsidRPr="00F7390E">
        <w:rPr>
          <w:rFonts w:ascii="Cambria" w:eastAsia="Times New Roman" w:hAnsi="Cambria" w:cs="Times New Roman"/>
          <w:sz w:val="24"/>
          <w:szCs w:val="24"/>
          <w:lang w:val="pt-BR" w:eastAsia="pt-BR"/>
        </w:rPr>
        <w:t>produtos de limpeza e higiene</w:t>
      </w:r>
      <w:r w:rsidRPr="00F7390E">
        <w:rPr>
          <w:rFonts w:ascii="Cambria" w:eastAsia="Times New Roman" w:hAnsi="Cambria" w:cs="Times New Roman"/>
          <w:sz w:val="24"/>
          <w:szCs w:val="24"/>
          <w:lang w:val="pt-BR" w:eastAsia="pt-BR"/>
        </w:rPr>
        <w:t xml:space="preserve"> </w:t>
      </w:r>
      <w:r w:rsidR="00E81CFC" w:rsidRPr="00F7390E">
        <w:rPr>
          <w:rFonts w:ascii="Cambria" w:eastAsia="Times New Roman" w:hAnsi="Cambria" w:cs="Times New Roman"/>
          <w:sz w:val="24"/>
          <w:szCs w:val="24"/>
          <w:lang w:val="pt-BR" w:eastAsia="pt-BR"/>
        </w:rPr>
        <w:t>devem</w:t>
      </w:r>
      <w:r w:rsidRPr="00F7390E">
        <w:rPr>
          <w:rFonts w:ascii="Cambria" w:eastAsia="Times New Roman" w:hAnsi="Cambria" w:cs="Times New Roman"/>
          <w:sz w:val="24"/>
          <w:szCs w:val="24"/>
          <w:lang w:val="pt-BR" w:eastAsia="pt-BR"/>
        </w:rPr>
        <w:t xml:space="preserve"> ser entregue</w:t>
      </w:r>
      <w:r w:rsidR="00E52819" w:rsidRPr="00F7390E">
        <w:rPr>
          <w:rFonts w:ascii="Cambria" w:eastAsia="Times New Roman" w:hAnsi="Cambria" w:cs="Times New Roman"/>
          <w:sz w:val="24"/>
          <w:szCs w:val="24"/>
          <w:lang w:val="pt-BR" w:eastAsia="pt-BR"/>
        </w:rPr>
        <w:t>s</w:t>
      </w:r>
      <w:r w:rsidRPr="00F7390E">
        <w:rPr>
          <w:rFonts w:ascii="Cambria" w:eastAsia="Times New Roman" w:hAnsi="Cambria" w:cs="Times New Roman"/>
          <w:sz w:val="24"/>
          <w:szCs w:val="24"/>
          <w:lang w:val="pt-BR" w:eastAsia="pt-BR"/>
        </w:rPr>
        <w:t xml:space="preserve"> no local e prazo estipulados pel</w:t>
      </w:r>
      <w:r w:rsidR="00181164" w:rsidRPr="00F7390E">
        <w:rPr>
          <w:rFonts w:ascii="Cambria" w:eastAsia="Times New Roman" w:hAnsi="Cambria" w:cs="Times New Roman"/>
          <w:sz w:val="24"/>
          <w:szCs w:val="24"/>
          <w:lang w:val="pt-BR" w:eastAsia="pt-BR"/>
        </w:rPr>
        <w:t xml:space="preserve">a Ordem de </w:t>
      </w:r>
      <w:r w:rsidR="00A55D2B" w:rsidRPr="00F7390E">
        <w:rPr>
          <w:rFonts w:ascii="Cambria" w:eastAsia="Times New Roman" w:hAnsi="Cambria" w:cs="Times New Roman"/>
          <w:sz w:val="24"/>
          <w:szCs w:val="24"/>
          <w:lang w:val="pt-BR" w:eastAsia="pt-BR"/>
        </w:rPr>
        <w:t>Fornecimento</w:t>
      </w:r>
      <w:r w:rsidR="00181164" w:rsidRPr="00F7390E">
        <w:rPr>
          <w:rFonts w:ascii="Cambria" w:eastAsia="Times New Roman" w:hAnsi="Cambria" w:cs="Times New Roman"/>
          <w:sz w:val="24"/>
          <w:szCs w:val="24"/>
          <w:lang w:val="pt-BR" w:eastAsia="pt-BR"/>
        </w:rPr>
        <w:t>.</w:t>
      </w:r>
    </w:p>
    <w:tbl>
      <w:tblPr>
        <w:tblStyle w:val="Tabelacomgrade"/>
        <w:tblW w:w="0" w:type="auto"/>
        <w:tblLook w:val="04A0" w:firstRow="1" w:lastRow="0" w:firstColumn="1" w:lastColumn="0" w:noHBand="0" w:noVBand="1"/>
      </w:tblPr>
      <w:tblGrid>
        <w:gridCol w:w="8779"/>
      </w:tblGrid>
      <w:tr w:rsidR="00795024" w:rsidRPr="00F7390E" w14:paraId="5BE84A55" w14:textId="77777777" w:rsidTr="003E44B0">
        <w:tc>
          <w:tcPr>
            <w:tcW w:w="8779" w:type="dxa"/>
            <w:shd w:val="clear" w:color="auto" w:fill="D9D9D9" w:themeFill="background1" w:themeFillShade="D9"/>
          </w:tcPr>
          <w:p w14:paraId="34FCA8E6" w14:textId="6B57A1B0" w:rsidR="00795024" w:rsidRPr="00F7390E" w:rsidRDefault="00795024" w:rsidP="00F7390E">
            <w:pPr>
              <w:pStyle w:val="PargrafodaLista"/>
              <w:numPr>
                <w:ilvl w:val="0"/>
                <w:numId w:val="2"/>
              </w:numPr>
              <w:spacing w:line="360" w:lineRule="auto"/>
              <w:rPr>
                <w:rFonts w:ascii="Cambria" w:hAnsi="Cambria"/>
                <w:b/>
                <w:sz w:val="24"/>
                <w:szCs w:val="24"/>
              </w:rPr>
            </w:pPr>
            <w:r w:rsidRPr="00F7390E">
              <w:rPr>
                <w:rFonts w:ascii="Cambria" w:hAnsi="Cambria"/>
                <w:b/>
                <w:sz w:val="24"/>
                <w:szCs w:val="24"/>
              </w:rPr>
              <w:t>LEVANTAMENTO DO MERCADO</w:t>
            </w:r>
          </w:p>
        </w:tc>
      </w:tr>
    </w:tbl>
    <w:p w14:paraId="7B5D67FC" w14:textId="33D47AC6" w:rsidR="00795024" w:rsidRPr="00F7390E" w:rsidRDefault="00181164" w:rsidP="00F7390E">
      <w:pPr>
        <w:pStyle w:val="NormalWeb"/>
        <w:numPr>
          <w:ilvl w:val="1"/>
          <w:numId w:val="3"/>
        </w:numPr>
        <w:spacing w:before="240" w:beforeAutospacing="0" w:after="240" w:afterAutospacing="0" w:line="360" w:lineRule="auto"/>
        <w:ind w:left="0" w:firstLine="0"/>
        <w:jc w:val="both"/>
        <w:rPr>
          <w:rFonts w:ascii="Cambria" w:hAnsi="Cambria"/>
        </w:rPr>
      </w:pPr>
      <w:r w:rsidRPr="00F7390E">
        <w:rPr>
          <w:rFonts w:ascii="Cambria" w:hAnsi="Cambria"/>
        </w:rPr>
        <w:t>A média</w:t>
      </w:r>
      <w:r w:rsidR="00795024" w:rsidRPr="00F7390E">
        <w:rPr>
          <w:rFonts w:ascii="Cambria" w:hAnsi="Cambria"/>
        </w:rPr>
        <w:t xml:space="preserve"> de referência foi elaborada com base </w:t>
      </w:r>
      <w:r w:rsidRPr="00F7390E">
        <w:rPr>
          <w:rFonts w:ascii="Cambria" w:hAnsi="Cambria"/>
        </w:rPr>
        <w:t>no mínimo em 03 (três) orçamentos em banco de preços “eletrônico”</w:t>
      </w:r>
      <w:r w:rsidR="00795024" w:rsidRPr="00F7390E">
        <w:rPr>
          <w:rFonts w:ascii="Cambria" w:hAnsi="Cambria"/>
        </w:rPr>
        <w:t>. Os preços e unidades dimensionais foram obtidos conforme os indicadores do Sistema Nacional de Pesquisa de Custos</w:t>
      </w:r>
      <w:r w:rsidRPr="00F7390E">
        <w:rPr>
          <w:rFonts w:ascii="Cambria" w:hAnsi="Cambria"/>
        </w:rPr>
        <w:t>.</w:t>
      </w:r>
    </w:p>
    <w:tbl>
      <w:tblPr>
        <w:tblStyle w:val="Tabelacomgrade"/>
        <w:tblW w:w="9067" w:type="dxa"/>
        <w:tblLook w:val="04A0" w:firstRow="1" w:lastRow="0" w:firstColumn="1" w:lastColumn="0" w:noHBand="0" w:noVBand="1"/>
      </w:tblPr>
      <w:tblGrid>
        <w:gridCol w:w="9067"/>
      </w:tblGrid>
      <w:tr w:rsidR="00795024" w:rsidRPr="00F7390E" w14:paraId="2C3E77EB" w14:textId="77777777" w:rsidTr="003E44B0">
        <w:tc>
          <w:tcPr>
            <w:tcW w:w="9067" w:type="dxa"/>
            <w:shd w:val="clear" w:color="auto" w:fill="D9D9D9" w:themeFill="background1" w:themeFillShade="D9"/>
          </w:tcPr>
          <w:p w14:paraId="496B162C" w14:textId="77777777" w:rsidR="00795024" w:rsidRPr="00F7390E" w:rsidRDefault="00795024" w:rsidP="00F7390E">
            <w:pPr>
              <w:pStyle w:val="PargrafodaLista"/>
              <w:numPr>
                <w:ilvl w:val="0"/>
                <w:numId w:val="4"/>
              </w:numPr>
              <w:spacing w:line="360" w:lineRule="auto"/>
              <w:rPr>
                <w:rFonts w:ascii="Cambria" w:hAnsi="Cambria"/>
                <w:b/>
                <w:sz w:val="24"/>
                <w:szCs w:val="24"/>
              </w:rPr>
            </w:pPr>
            <w:r w:rsidRPr="00F7390E">
              <w:rPr>
                <w:rFonts w:ascii="Cambria" w:hAnsi="Cambria"/>
                <w:b/>
                <w:sz w:val="24"/>
                <w:szCs w:val="24"/>
              </w:rPr>
              <w:lastRenderedPageBreak/>
              <w:t>DESCRIÇÃO DA SOLUÇÃO COMO UM TODO</w:t>
            </w:r>
          </w:p>
        </w:tc>
      </w:tr>
    </w:tbl>
    <w:p w14:paraId="3E8ACCBC" w14:textId="1BE2CD8F" w:rsidR="00795024" w:rsidRPr="00F7390E" w:rsidRDefault="00005AEF" w:rsidP="00F7390E">
      <w:pPr>
        <w:pStyle w:val="PargrafodaLista"/>
        <w:numPr>
          <w:ilvl w:val="1"/>
          <w:numId w:val="4"/>
        </w:numPr>
        <w:tabs>
          <w:tab w:val="left" w:pos="426"/>
        </w:tabs>
        <w:spacing w:before="240" w:after="240" w:line="360" w:lineRule="auto"/>
        <w:ind w:left="0" w:firstLine="0"/>
        <w:rPr>
          <w:rFonts w:ascii="Cambria" w:hAnsi="Cambria" w:cs="Times New Roman"/>
          <w:sz w:val="24"/>
          <w:szCs w:val="24"/>
          <w:lang w:val="pt-BR"/>
        </w:rPr>
      </w:pPr>
      <w:r>
        <w:rPr>
          <w:rFonts w:ascii="Cambria" w:hAnsi="Cambria" w:cs="Times New Roman"/>
          <w:sz w:val="24"/>
          <w:szCs w:val="24"/>
          <w:lang w:val="pt-BR"/>
        </w:rPr>
        <w:t xml:space="preserve"> </w:t>
      </w:r>
      <w:r w:rsidR="00795024" w:rsidRPr="00F7390E">
        <w:rPr>
          <w:rFonts w:ascii="Cambria" w:hAnsi="Cambria" w:cs="Times New Roman"/>
          <w:sz w:val="24"/>
          <w:szCs w:val="24"/>
          <w:lang w:val="pt-BR"/>
        </w:rPr>
        <w:t xml:space="preserve">Será realizada a contratação de pessoa jurídica especializada para fornecimento de </w:t>
      </w:r>
      <w:r w:rsidR="00B41CE5" w:rsidRPr="00F7390E">
        <w:rPr>
          <w:rFonts w:ascii="Cambria" w:hAnsi="Cambria" w:cs="Times New Roman"/>
          <w:sz w:val="24"/>
          <w:szCs w:val="24"/>
          <w:lang w:val="pt-BR"/>
        </w:rPr>
        <w:t>produtos de limpeza e higiene</w:t>
      </w:r>
      <w:r w:rsidR="00795024" w:rsidRPr="00F7390E">
        <w:rPr>
          <w:rFonts w:ascii="Cambria" w:hAnsi="Cambria" w:cs="Times New Roman"/>
          <w:sz w:val="24"/>
          <w:szCs w:val="24"/>
          <w:lang w:val="pt-BR"/>
        </w:rPr>
        <w:t xml:space="preserve"> através de processo licitatório, na modalidade de </w:t>
      </w:r>
      <w:r w:rsidR="00181164" w:rsidRPr="00F7390E">
        <w:rPr>
          <w:rFonts w:ascii="Cambria" w:hAnsi="Cambria" w:cs="Times New Roman"/>
          <w:sz w:val="24"/>
          <w:szCs w:val="24"/>
          <w:lang w:val="pt-BR"/>
        </w:rPr>
        <w:t>Pregão Eletrônico</w:t>
      </w:r>
      <w:r w:rsidR="00795024" w:rsidRPr="00F7390E">
        <w:rPr>
          <w:rFonts w:ascii="Cambria" w:hAnsi="Cambria" w:cs="Times New Roman"/>
          <w:sz w:val="24"/>
          <w:szCs w:val="24"/>
          <w:lang w:val="pt-BR"/>
        </w:rPr>
        <w:t>, ou mediante adesão a atas existentes. A escolha da modalidade será feita com base em critérios de economicidade e eficiência, visando garantir a melhor relação custo-benefício para o município.</w:t>
      </w:r>
    </w:p>
    <w:p w14:paraId="3B1D1322" w14:textId="66F49AB9" w:rsidR="00795024" w:rsidRPr="00F7390E" w:rsidRDefault="00005AEF" w:rsidP="00F7390E">
      <w:pPr>
        <w:pStyle w:val="PargrafodaLista"/>
        <w:numPr>
          <w:ilvl w:val="1"/>
          <w:numId w:val="4"/>
        </w:numPr>
        <w:tabs>
          <w:tab w:val="left" w:pos="426"/>
        </w:tabs>
        <w:spacing w:before="240" w:after="240" w:line="360" w:lineRule="auto"/>
        <w:ind w:left="0" w:firstLine="0"/>
        <w:rPr>
          <w:rFonts w:ascii="Cambria" w:hAnsi="Cambria" w:cs="Times New Roman"/>
          <w:sz w:val="24"/>
          <w:szCs w:val="24"/>
        </w:rPr>
      </w:pPr>
      <w:r>
        <w:rPr>
          <w:rFonts w:ascii="Cambria" w:hAnsi="Cambria" w:cs="Times New Roman"/>
          <w:sz w:val="24"/>
          <w:szCs w:val="24"/>
          <w:lang w:val="pt-BR"/>
        </w:rPr>
        <w:t xml:space="preserve"> </w:t>
      </w:r>
      <w:r w:rsidR="00795024" w:rsidRPr="00F7390E">
        <w:rPr>
          <w:rFonts w:ascii="Cambria" w:hAnsi="Cambria" w:cs="Times New Roman"/>
          <w:sz w:val="24"/>
          <w:szCs w:val="24"/>
          <w:lang w:val="pt-BR"/>
        </w:rPr>
        <w:t>Não se vislumbra nenhuma dificuldade de atendimento da demanda pelo mercado local. Qualquer empresa que atue na área e possua experiência comprovada no fornecimento d</w:t>
      </w:r>
      <w:r w:rsidR="00181164" w:rsidRPr="00F7390E">
        <w:rPr>
          <w:rFonts w:ascii="Cambria" w:hAnsi="Cambria" w:cs="Times New Roman"/>
          <w:sz w:val="24"/>
          <w:szCs w:val="24"/>
          <w:lang w:val="pt-BR"/>
        </w:rPr>
        <w:t xml:space="preserve">os </w:t>
      </w:r>
      <w:r w:rsidR="00B41CE5" w:rsidRPr="00F7390E">
        <w:rPr>
          <w:rFonts w:ascii="Cambria" w:hAnsi="Cambria" w:cs="Times New Roman"/>
          <w:sz w:val="24"/>
          <w:szCs w:val="24"/>
          <w:lang w:val="pt-BR"/>
        </w:rPr>
        <w:t>produtos de limpeza e higiene</w:t>
      </w:r>
      <w:r w:rsidR="00795024" w:rsidRPr="00F7390E">
        <w:rPr>
          <w:rFonts w:ascii="Cambria" w:hAnsi="Cambria" w:cs="Times New Roman"/>
          <w:sz w:val="24"/>
          <w:szCs w:val="24"/>
          <w:lang w:val="pt-BR"/>
        </w:rPr>
        <w:t xml:space="preserve"> estará apta a participar do processo licitatório. O mercado regional possui empresas qualificadas e com capacidade para atender às necessidades do projeto.</w:t>
      </w:r>
    </w:p>
    <w:tbl>
      <w:tblPr>
        <w:tblStyle w:val="Tabelacomgrade"/>
        <w:tblW w:w="9067" w:type="dxa"/>
        <w:tblLook w:val="04A0" w:firstRow="1" w:lastRow="0" w:firstColumn="1" w:lastColumn="0" w:noHBand="0" w:noVBand="1"/>
      </w:tblPr>
      <w:tblGrid>
        <w:gridCol w:w="9067"/>
      </w:tblGrid>
      <w:tr w:rsidR="00795024" w:rsidRPr="00F7390E" w14:paraId="254F41C8" w14:textId="77777777" w:rsidTr="003E44B0">
        <w:tc>
          <w:tcPr>
            <w:tcW w:w="9067" w:type="dxa"/>
            <w:shd w:val="clear" w:color="auto" w:fill="D9D9D9" w:themeFill="background1" w:themeFillShade="D9"/>
          </w:tcPr>
          <w:p w14:paraId="6573C4BC" w14:textId="77777777" w:rsidR="00795024" w:rsidRPr="00F7390E" w:rsidRDefault="00795024" w:rsidP="00F7390E">
            <w:pPr>
              <w:pStyle w:val="PargrafodaLista"/>
              <w:numPr>
                <w:ilvl w:val="0"/>
                <w:numId w:val="4"/>
              </w:numPr>
              <w:spacing w:line="360" w:lineRule="auto"/>
              <w:rPr>
                <w:rFonts w:ascii="Cambria" w:hAnsi="Cambria"/>
                <w:b/>
                <w:sz w:val="24"/>
                <w:szCs w:val="24"/>
              </w:rPr>
            </w:pPr>
            <w:r w:rsidRPr="00F7390E">
              <w:rPr>
                <w:rFonts w:ascii="Cambria" w:hAnsi="Cambria"/>
                <w:b/>
                <w:sz w:val="24"/>
                <w:szCs w:val="24"/>
              </w:rPr>
              <w:t>ESTIMATIVA DAS QUANTIDADES A SEREM CONTRATADAS</w:t>
            </w:r>
          </w:p>
        </w:tc>
      </w:tr>
    </w:tbl>
    <w:p w14:paraId="1E203A34" w14:textId="68B692D9" w:rsidR="00795024" w:rsidRPr="00F7390E" w:rsidRDefault="00795024" w:rsidP="00F7390E">
      <w:pPr>
        <w:pStyle w:val="PargrafodaLista"/>
        <w:numPr>
          <w:ilvl w:val="1"/>
          <w:numId w:val="5"/>
        </w:numPr>
        <w:spacing w:before="240" w:after="240" w:line="360" w:lineRule="auto"/>
        <w:ind w:left="0" w:firstLine="0"/>
        <w:rPr>
          <w:rFonts w:ascii="Cambria" w:hAnsi="Cambria" w:cs="Times New Roman"/>
          <w:b/>
          <w:bCs/>
          <w:sz w:val="24"/>
          <w:szCs w:val="24"/>
        </w:rPr>
      </w:pPr>
      <w:r w:rsidRPr="00F7390E">
        <w:rPr>
          <w:rFonts w:ascii="Cambria" w:eastAsia="Times New Roman" w:hAnsi="Cambria" w:cs="Times New Roman"/>
          <w:sz w:val="24"/>
          <w:szCs w:val="24"/>
          <w:lang w:val="pt-BR" w:eastAsia="pt-BR"/>
        </w:rPr>
        <w:t xml:space="preserve">Os quantitativos dos </w:t>
      </w:r>
      <w:r w:rsidR="0021068F" w:rsidRPr="00F7390E">
        <w:rPr>
          <w:rFonts w:ascii="Cambria" w:eastAsia="Times New Roman" w:hAnsi="Cambria" w:cs="Times New Roman"/>
          <w:sz w:val="24"/>
          <w:szCs w:val="24"/>
          <w:lang w:val="pt-BR" w:eastAsia="pt-BR"/>
        </w:rPr>
        <w:t>produtos de limpeza e higiene</w:t>
      </w:r>
      <w:r w:rsidRPr="00F7390E">
        <w:rPr>
          <w:rFonts w:ascii="Cambria" w:eastAsia="Times New Roman" w:hAnsi="Cambria" w:cs="Times New Roman"/>
          <w:sz w:val="24"/>
          <w:szCs w:val="24"/>
          <w:lang w:val="pt-BR" w:eastAsia="pt-BR"/>
        </w:rPr>
        <w:t xml:space="preserve"> correlacionados ao objeto a ser pleiteado foram obtidos através de levantamento técnico realizado pela</w:t>
      </w:r>
      <w:r w:rsidR="00181164" w:rsidRPr="00F7390E">
        <w:rPr>
          <w:rFonts w:ascii="Cambria" w:eastAsia="Times New Roman" w:hAnsi="Cambria" w:cs="Times New Roman"/>
          <w:sz w:val="24"/>
          <w:szCs w:val="24"/>
          <w:lang w:val="pt-BR" w:eastAsia="pt-BR"/>
        </w:rPr>
        <w:t>s</w:t>
      </w:r>
      <w:r w:rsidRPr="00F7390E">
        <w:rPr>
          <w:rFonts w:ascii="Cambria" w:eastAsia="Times New Roman" w:hAnsi="Cambria" w:cs="Times New Roman"/>
          <w:sz w:val="24"/>
          <w:szCs w:val="24"/>
          <w:lang w:val="pt-BR" w:eastAsia="pt-BR"/>
        </w:rPr>
        <w:t xml:space="preserve"> própria</w:t>
      </w:r>
      <w:r w:rsidR="00181164" w:rsidRPr="00F7390E">
        <w:rPr>
          <w:rFonts w:ascii="Cambria" w:eastAsia="Times New Roman" w:hAnsi="Cambria" w:cs="Times New Roman"/>
          <w:sz w:val="24"/>
          <w:szCs w:val="24"/>
          <w:lang w:val="pt-BR" w:eastAsia="pt-BR"/>
        </w:rPr>
        <w:t>s</w:t>
      </w:r>
      <w:r w:rsidRPr="00F7390E">
        <w:rPr>
          <w:rFonts w:ascii="Cambria" w:eastAsia="Times New Roman" w:hAnsi="Cambria" w:cs="Times New Roman"/>
          <w:sz w:val="24"/>
          <w:szCs w:val="24"/>
          <w:lang w:val="pt-BR" w:eastAsia="pt-BR"/>
        </w:rPr>
        <w:t xml:space="preserve"> Secretaria</w:t>
      </w:r>
      <w:r w:rsidR="00181164" w:rsidRPr="00F7390E">
        <w:rPr>
          <w:rFonts w:ascii="Cambria" w:eastAsia="Times New Roman" w:hAnsi="Cambria" w:cs="Times New Roman"/>
          <w:sz w:val="24"/>
          <w:szCs w:val="24"/>
          <w:lang w:val="pt-BR" w:eastAsia="pt-BR"/>
        </w:rPr>
        <w:t xml:space="preserve">s. </w:t>
      </w:r>
    </w:p>
    <w:p w14:paraId="44358DC1" w14:textId="28A0DEAA" w:rsidR="00795024" w:rsidRPr="00F7390E" w:rsidRDefault="00795024" w:rsidP="00F7390E">
      <w:pPr>
        <w:pStyle w:val="PargrafodaLista"/>
        <w:numPr>
          <w:ilvl w:val="1"/>
          <w:numId w:val="5"/>
        </w:numPr>
        <w:spacing w:before="240" w:after="240" w:line="360" w:lineRule="auto"/>
        <w:ind w:left="0" w:firstLine="0"/>
        <w:rPr>
          <w:rFonts w:ascii="Cambria" w:hAnsi="Cambria" w:cs="Times New Roman"/>
          <w:b/>
          <w:bCs/>
          <w:sz w:val="24"/>
          <w:szCs w:val="24"/>
        </w:rPr>
      </w:pPr>
      <w:r w:rsidRPr="00F7390E">
        <w:rPr>
          <w:rFonts w:ascii="Cambria" w:hAnsi="Cambria" w:cs="Times New Roman"/>
          <w:sz w:val="24"/>
          <w:szCs w:val="24"/>
        </w:rPr>
        <w:t xml:space="preserve">A estimativa das quantidades a serem contratadas foi realizada por meio de levantamento </w:t>
      </w:r>
      <w:r w:rsidR="00181164" w:rsidRPr="00F7390E">
        <w:rPr>
          <w:rFonts w:ascii="Cambria" w:hAnsi="Cambria" w:cs="Times New Roman"/>
          <w:sz w:val="24"/>
          <w:szCs w:val="24"/>
        </w:rPr>
        <w:t>nos últimos 03(três) anos</w:t>
      </w:r>
      <w:r w:rsidRPr="00F7390E">
        <w:rPr>
          <w:rFonts w:ascii="Cambria" w:hAnsi="Cambria" w:cs="Times New Roman"/>
          <w:sz w:val="24"/>
          <w:szCs w:val="24"/>
        </w:rPr>
        <w:t xml:space="preserve">. Importante ressaltar que essa estimativa não se limita exclusivamente </w:t>
      </w:r>
      <w:r w:rsidR="00181164" w:rsidRPr="00F7390E">
        <w:rPr>
          <w:rFonts w:ascii="Cambria" w:hAnsi="Cambria" w:cs="Times New Roman"/>
          <w:sz w:val="24"/>
          <w:szCs w:val="24"/>
        </w:rPr>
        <w:t xml:space="preserve">as informações no sistema, </w:t>
      </w:r>
      <w:r w:rsidRPr="00F7390E">
        <w:rPr>
          <w:rFonts w:ascii="Cambria" w:hAnsi="Cambria" w:cs="Times New Roman"/>
          <w:sz w:val="24"/>
          <w:szCs w:val="24"/>
        </w:rPr>
        <w:t xml:space="preserve"> sendo passível de ajustes conforme a necessidade de intervenção em outras áreas que venham a ser identificadas durante a execução dos </w:t>
      </w:r>
      <w:r w:rsidR="0021068F" w:rsidRPr="00F7390E">
        <w:rPr>
          <w:rFonts w:ascii="Cambria" w:hAnsi="Cambria" w:cs="Times New Roman"/>
          <w:sz w:val="24"/>
          <w:szCs w:val="24"/>
        </w:rPr>
        <w:t>produtos de limpeza e higiene</w:t>
      </w:r>
      <w:r w:rsidRPr="00F7390E">
        <w:rPr>
          <w:rFonts w:ascii="Cambria" w:hAnsi="Cambria" w:cs="Times New Roman"/>
          <w:sz w:val="24"/>
          <w:szCs w:val="24"/>
        </w:rPr>
        <w:t>.</w:t>
      </w:r>
    </w:p>
    <w:tbl>
      <w:tblPr>
        <w:tblStyle w:val="Tabelacomgrade"/>
        <w:tblW w:w="9067" w:type="dxa"/>
        <w:tblLook w:val="04A0" w:firstRow="1" w:lastRow="0" w:firstColumn="1" w:lastColumn="0" w:noHBand="0" w:noVBand="1"/>
      </w:tblPr>
      <w:tblGrid>
        <w:gridCol w:w="9067"/>
      </w:tblGrid>
      <w:tr w:rsidR="00795024" w:rsidRPr="00F7390E" w14:paraId="77C07CCD" w14:textId="77777777" w:rsidTr="003E44B0">
        <w:tc>
          <w:tcPr>
            <w:tcW w:w="9067" w:type="dxa"/>
            <w:shd w:val="clear" w:color="auto" w:fill="D9D9D9" w:themeFill="background1" w:themeFillShade="D9"/>
          </w:tcPr>
          <w:p w14:paraId="558C059F" w14:textId="77777777" w:rsidR="00795024" w:rsidRPr="00F7390E" w:rsidRDefault="00795024" w:rsidP="00F7390E">
            <w:pPr>
              <w:pStyle w:val="PargrafodaLista"/>
              <w:numPr>
                <w:ilvl w:val="0"/>
                <w:numId w:val="4"/>
              </w:numPr>
              <w:spacing w:line="360" w:lineRule="auto"/>
              <w:rPr>
                <w:rFonts w:ascii="Cambria" w:hAnsi="Cambria" w:cs="Times New Roman"/>
                <w:b/>
                <w:sz w:val="24"/>
                <w:szCs w:val="24"/>
              </w:rPr>
            </w:pPr>
            <w:r w:rsidRPr="00F7390E">
              <w:rPr>
                <w:rFonts w:ascii="Cambria" w:hAnsi="Cambria" w:cs="Times New Roman"/>
                <w:b/>
                <w:sz w:val="24"/>
                <w:szCs w:val="24"/>
              </w:rPr>
              <w:t xml:space="preserve"> – ESTIMATIVA DE VALORES</w:t>
            </w:r>
          </w:p>
        </w:tc>
      </w:tr>
    </w:tbl>
    <w:p w14:paraId="7B6929B9" w14:textId="2436389E" w:rsidR="00795024" w:rsidRPr="00F7390E" w:rsidRDefault="00795024" w:rsidP="00F7390E">
      <w:pPr>
        <w:pStyle w:val="PargrafodaLista"/>
        <w:numPr>
          <w:ilvl w:val="1"/>
          <w:numId w:val="8"/>
        </w:numPr>
        <w:tabs>
          <w:tab w:val="left" w:pos="426"/>
        </w:tabs>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Os preços </w:t>
      </w:r>
      <w:r w:rsidR="00181164" w:rsidRPr="00F7390E">
        <w:rPr>
          <w:rFonts w:ascii="Cambria" w:hAnsi="Cambria" w:cs="Times New Roman"/>
          <w:sz w:val="24"/>
          <w:szCs w:val="24"/>
        </w:rPr>
        <w:t>médios</w:t>
      </w:r>
      <w:r w:rsidR="00251D4D" w:rsidRPr="00F7390E">
        <w:rPr>
          <w:rFonts w:ascii="Cambria" w:hAnsi="Cambria" w:cs="Times New Roman"/>
          <w:sz w:val="24"/>
          <w:szCs w:val="24"/>
        </w:rPr>
        <w:t xml:space="preserve"> e  </w:t>
      </w:r>
      <w:r w:rsidRPr="00F7390E">
        <w:rPr>
          <w:rFonts w:ascii="Cambria" w:hAnsi="Cambria" w:cs="Times New Roman"/>
          <w:sz w:val="24"/>
          <w:szCs w:val="24"/>
        </w:rPr>
        <w:t xml:space="preserve">quantitativos, foram obtidos de acordo com as fontes informadas </w:t>
      </w:r>
      <w:r w:rsidR="00251D4D" w:rsidRPr="00F7390E">
        <w:rPr>
          <w:rFonts w:ascii="Cambria" w:hAnsi="Cambria" w:cs="Times New Roman"/>
          <w:sz w:val="24"/>
          <w:szCs w:val="24"/>
        </w:rPr>
        <w:t xml:space="preserve">em banco de preços, dando prioridade a cotações eletrônicas. </w:t>
      </w:r>
    </w:p>
    <w:tbl>
      <w:tblPr>
        <w:tblStyle w:val="Tabelacomgrade"/>
        <w:tblW w:w="9067" w:type="dxa"/>
        <w:tblLook w:val="04A0" w:firstRow="1" w:lastRow="0" w:firstColumn="1" w:lastColumn="0" w:noHBand="0" w:noVBand="1"/>
      </w:tblPr>
      <w:tblGrid>
        <w:gridCol w:w="9067"/>
      </w:tblGrid>
      <w:tr w:rsidR="00795024" w:rsidRPr="00F7390E" w14:paraId="242B5435" w14:textId="77777777" w:rsidTr="003E44B0">
        <w:tc>
          <w:tcPr>
            <w:tcW w:w="9067" w:type="dxa"/>
            <w:shd w:val="clear" w:color="auto" w:fill="D9D9D9" w:themeFill="background1" w:themeFillShade="D9"/>
          </w:tcPr>
          <w:p w14:paraId="0C729E30" w14:textId="77777777" w:rsidR="00795024" w:rsidRPr="00F7390E" w:rsidRDefault="00795024" w:rsidP="00F7390E">
            <w:pPr>
              <w:pStyle w:val="PargrafodaLista"/>
              <w:numPr>
                <w:ilvl w:val="0"/>
                <w:numId w:val="6"/>
              </w:numPr>
              <w:spacing w:line="360" w:lineRule="auto"/>
              <w:rPr>
                <w:rFonts w:ascii="Cambria" w:hAnsi="Cambria" w:cs="Times New Roman"/>
                <w:b/>
                <w:sz w:val="24"/>
                <w:szCs w:val="24"/>
              </w:rPr>
            </w:pPr>
            <w:r w:rsidRPr="00F7390E">
              <w:rPr>
                <w:rFonts w:ascii="Cambria" w:hAnsi="Cambria" w:cs="Times New Roman"/>
                <w:b/>
                <w:sz w:val="24"/>
                <w:szCs w:val="24"/>
              </w:rPr>
              <w:t>JUSTIFICATIVA PARA O PARCELAMENTO OU NÃO DA CONTRATAÇÃO</w:t>
            </w:r>
          </w:p>
        </w:tc>
      </w:tr>
    </w:tbl>
    <w:p w14:paraId="0AF8EF7F" w14:textId="49643C01" w:rsidR="00795024" w:rsidRPr="00F7390E" w:rsidRDefault="00795024" w:rsidP="00F7390E">
      <w:pPr>
        <w:pStyle w:val="PargrafodaLista"/>
        <w:numPr>
          <w:ilvl w:val="1"/>
          <w:numId w:val="6"/>
        </w:numPr>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Em regra, conforme disposições estabelecidas na alínea b, inciso V, do art. 40 da Lei n.º 14.133/21, o planejamento da compra deverá atender, entre outros, ao princípio do parcelamento, quando for tecnicamente viável e economicamente vantajoso, com vistas ao </w:t>
      </w:r>
      <w:r w:rsidRPr="00F7390E">
        <w:rPr>
          <w:rFonts w:ascii="Cambria" w:hAnsi="Cambria" w:cs="Times New Roman"/>
          <w:sz w:val="24"/>
          <w:szCs w:val="24"/>
        </w:rPr>
        <w:lastRenderedPageBreak/>
        <w:t>melhor aproveitamento dos recursos disponíveis no mercado e à ampliação da competitividade sem perda da economia de escala.</w:t>
      </w:r>
    </w:p>
    <w:tbl>
      <w:tblPr>
        <w:tblStyle w:val="Tabelacomgrade"/>
        <w:tblW w:w="9067" w:type="dxa"/>
        <w:tblLook w:val="04A0" w:firstRow="1" w:lastRow="0" w:firstColumn="1" w:lastColumn="0" w:noHBand="0" w:noVBand="1"/>
      </w:tblPr>
      <w:tblGrid>
        <w:gridCol w:w="9067"/>
      </w:tblGrid>
      <w:tr w:rsidR="00795024" w:rsidRPr="00F7390E" w14:paraId="628A8C3F" w14:textId="77777777" w:rsidTr="003E44B0">
        <w:tc>
          <w:tcPr>
            <w:tcW w:w="9067" w:type="dxa"/>
            <w:shd w:val="clear" w:color="auto" w:fill="D9D9D9" w:themeFill="background1" w:themeFillShade="D9"/>
          </w:tcPr>
          <w:p w14:paraId="0B08900A" w14:textId="77777777" w:rsidR="00795024" w:rsidRPr="00F7390E" w:rsidRDefault="00795024" w:rsidP="00F7390E">
            <w:pPr>
              <w:pStyle w:val="PargrafodaLista"/>
              <w:numPr>
                <w:ilvl w:val="0"/>
                <w:numId w:val="7"/>
              </w:numPr>
              <w:spacing w:line="360" w:lineRule="auto"/>
              <w:rPr>
                <w:rFonts w:ascii="Cambria" w:hAnsi="Cambria" w:cs="Times New Roman"/>
                <w:b/>
                <w:sz w:val="24"/>
                <w:szCs w:val="24"/>
              </w:rPr>
            </w:pPr>
            <w:r w:rsidRPr="00F7390E">
              <w:rPr>
                <w:rFonts w:ascii="Cambria" w:hAnsi="Cambria" w:cs="Times New Roman"/>
                <w:b/>
                <w:sz w:val="24"/>
                <w:szCs w:val="24"/>
              </w:rPr>
              <w:t>RESULTADOS PRETENDIDOS</w:t>
            </w:r>
          </w:p>
        </w:tc>
      </w:tr>
    </w:tbl>
    <w:p w14:paraId="78334B10" w14:textId="77777777" w:rsidR="00795024" w:rsidRPr="00F7390E" w:rsidRDefault="00795024" w:rsidP="00F7390E">
      <w:pPr>
        <w:pStyle w:val="Default"/>
        <w:numPr>
          <w:ilvl w:val="1"/>
          <w:numId w:val="10"/>
        </w:numPr>
        <w:spacing w:before="240" w:after="240" w:line="360" w:lineRule="auto"/>
        <w:ind w:left="0" w:firstLine="0"/>
        <w:jc w:val="both"/>
        <w:rPr>
          <w:rFonts w:ascii="Cambria" w:hAnsi="Cambria" w:cs="Times New Roman"/>
        </w:rPr>
      </w:pPr>
      <w:r w:rsidRPr="00F7390E">
        <w:rPr>
          <w:rFonts w:ascii="Cambria" w:hAnsi="Cambria" w:cs="Times New Roman"/>
        </w:rPr>
        <w:t xml:space="preserve">Pretende-se, com o presente processo licitatório, assegurar a seleção da proposta apta a gerar a contratação mais vantajosa para o Município. </w:t>
      </w:r>
    </w:p>
    <w:p w14:paraId="38728DE5" w14:textId="1AF1CFE0" w:rsidR="00795024" w:rsidRPr="00F7390E" w:rsidRDefault="00795024" w:rsidP="00F7390E">
      <w:pPr>
        <w:pStyle w:val="Default"/>
        <w:numPr>
          <w:ilvl w:val="1"/>
          <w:numId w:val="10"/>
        </w:numPr>
        <w:spacing w:before="240" w:after="240" w:line="360" w:lineRule="auto"/>
        <w:ind w:left="0" w:firstLine="0"/>
        <w:jc w:val="both"/>
        <w:rPr>
          <w:rFonts w:ascii="Cambria" w:hAnsi="Cambria" w:cs="Times New Roman"/>
        </w:rPr>
      </w:pPr>
      <w:r w:rsidRPr="00F7390E">
        <w:rPr>
          <w:rFonts w:ascii="Cambria" w:hAnsi="Cambria" w:cs="Times New Roman"/>
        </w:rPr>
        <w:t>Sustentabilidade e Responsabilidade Ambiental: A sustentabilidade e impacto ambiental serão abordados com a redução do impacto ambiental através da fresagem controlada e reciclagem de materiais, quando possível, e a conformidade com as regulamentações ambientais e obtenção das licenças necessárias para minimizar os impactos negativos no meio ambiente.</w:t>
      </w:r>
    </w:p>
    <w:tbl>
      <w:tblPr>
        <w:tblStyle w:val="Tabelacomgrade"/>
        <w:tblW w:w="9067" w:type="dxa"/>
        <w:tblLook w:val="04A0" w:firstRow="1" w:lastRow="0" w:firstColumn="1" w:lastColumn="0" w:noHBand="0" w:noVBand="1"/>
      </w:tblPr>
      <w:tblGrid>
        <w:gridCol w:w="9067"/>
      </w:tblGrid>
      <w:tr w:rsidR="00795024" w:rsidRPr="00F7390E" w14:paraId="0F2CC028" w14:textId="77777777" w:rsidTr="003E44B0">
        <w:tc>
          <w:tcPr>
            <w:tcW w:w="9067" w:type="dxa"/>
            <w:shd w:val="clear" w:color="auto" w:fill="D9D9D9" w:themeFill="background1" w:themeFillShade="D9"/>
          </w:tcPr>
          <w:p w14:paraId="1DBA4D1B" w14:textId="77777777" w:rsidR="00795024" w:rsidRPr="00F7390E" w:rsidRDefault="00795024" w:rsidP="00F7390E">
            <w:pPr>
              <w:pStyle w:val="PargrafodaLista"/>
              <w:numPr>
                <w:ilvl w:val="0"/>
                <w:numId w:val="9"/>
              </w:numPr>
              <w:spacing w:line="360" w:lineRule="auto"/>
              <w:rPr>
                <w:rFonts w:ascii="Cambria" w:hAnsi="Cambria" w:cs="Times New Roman"/>
                <w:b/>
                <w:sz w:val="24"/>
                <w:szCs w:val="24"/>
              </w:rPr>
            </w:pPr>
            <w:r w:rsidRPr="00F7390E">
              <w:rPr>
                <w:rFonts w:ascii="Cambria" w:hAnsi="Cambria" w:cs="Times New Roman"/>
                <w:b/>
                <w:sz w:val="24"/>
                <w:szCs w:val="24"/>
              </w:rPr>
              <w:t xml:space="preserve"> PROVIDÊNCIAS PREVIAMENTE À CELEBRAÇÃO DO CONTRATO</w:t>
            </w:r>
          </w:p>
        </w:tc>
      </w:tr>
    </w:tbl>
    <w:p w14:paraId="3F94770A" w14:textId="352CF7EC" w:rsidR="00795024" w:rsidRPr="00F7390E" w:rsidRDefault="00795024" w:rsidP="00F7390E">
      <w:pPr>
        <w:pStyle w:val="PargrafodaLista"/>
        <w:numPr>
          <w:ilvl w:val="1"/>
          <w:numId w:val="9"/>
        </w:numPr>
        <w:tabs>
          <w:tab w:val="left" w:pos="0"/>
        </w:tabs>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 xml:space="preserve"> </w:t>
      </w:r>
      <w:r w:rsidR="00251D4D" w:rsidRPr="00F7390E">
        <w:rPr>
          <w:rFonts w:ascii="Cambria" w:hAnsi="Cambria" w:cs="Times New Roman"/>
          <w:sz w:val="24"/>
          <w:szCs w:val="24"/>
        </w:rPr>
        <w:t>Du</w:t>
      </w:r>
      <w:r w:rsidR="00F756D0" w:rsidRPr="00F7390E">
        <w:rPr>
          <w:rFonts w:ascii="Cambria" w:hAnsi="Cambria" w:cs="Times New Roman"/>
          <w:sz w:val="24"/>
          <w:szCs w:val="24"/>
        </w:rPr>
        <w:t>r</w:t>
      </w:r>
      <w:r w:rsidR="00251D4D" w:rsidRPr="00F7390E">
        <w:rPr>
          <w:rFonts w:ascii="Cambria" w:hAnsi="Cambria" w:cs="Times New Roman"/>
          <w:sz w:val="24"/>
          <w:szCs w:val="24"/>
        </w:rPr>
        <w:t>ante toda a vigência do contrato a CONTRATADA deverá manter as mesmas condições habilitatórias exigidas no Edital de licitação.</w:t>
      </w:r>
    </w:p>
    <w:tbl>
      <w:tblPr>
        <w:tblStyle w:val="Tabelacomgrade"/>
        <w:tblW w:w="9067" w:type="dxa"/>
        <w:tblLook w:val="04A0" w:firstRow="1" w:lastRow="0" w:firstColumn="1" w:lastColumn="0" w:noHBand="0" w:noVBand="1"/>
      </w:tblPr>
      <w:tblGrid>
        <w:gridCol w:w="9067"/>
      </w:tblGrid>
      <w:tr w:rsidR="00795024" w:rsidRPr="00F7390E" w14:paraId="625C2797" w14:textId="77777777" w:rsidTr="003E44B0">
        <w:tc>
          <w:tcPr>
            <w:tcW w:w="9067" w:type="dxa"/>
            <w:shd w:val="clear" w:color="auto" w:fill="D9D9D9" w:themeFill="background1" w:themeFillShade="D9"/>
          </w:tcPr>
          <w:p w14:paraId="3DA79DC3" w14:textId="77777777" w:rsidR="00795024" w:rsidRPr="00F7390E" w:rsidRDefault="00795024" w:rsidP="00F7390E">
            <w:pPr>
              <w:pStyle w:val="Ttulo1"/>
              <w:numPr>
                <w:ilvl w:val="0"/>
                <w:numId w:val="12"/>
              </w:numPr>
              <w:tabs>
                <w:tab w:val="num" w:pos="450"/>
              </w:tabs>
              <w:spacing w:before="0" w:line="360" w:lineRule="auto"/>
              <w:ind w:left="720" w:hanging="720"/>
              <w:jc w:val="both"/>
              <w:rPr>
                <w:rFonts w:ascii="Cambria" w:hAnsi="Cambria" w:cs="Times New Roman"/>
                <w:b/>
                <w:bCs/>
                <w:sz w:val="24"/>
                <w:szCs w:val="24"/>
              </w:rPr>
            </w:pPr>
            <w:r w:rsidRPr="00F7390E">
              <w:rPr>
                <w:rFonts w:ascii="Cambria" w:hAnsi="Cambria" w:cs="Times New Roman"/>
                <w:b/>
                <w:bCs/>
                <w:color w:val="auto"/>
                <w:sz w:val="24"/>
                <w:szCs w:val="24"/>
              </w:rPr>
              <w:t>MATRIZ DE RISCO</w:t>
            </w:r>
          </w:p>
        </w:tc>
      </w:tr>
    </w:tbl>
    <w:p w14:paraId="0467BF53" w14:textId="77777777" w:rsidR="00795024" w:rsidRPr="00F7390E" w:rsidRDefault="00795024" w:rsidP="00F7390E">
      <w:pPr>
        <w:pStyle w:val="Default"/>
        <w:numPr>
          <w:ilvl w:val="1"/>
          <w:numId w:val="16"/>
        </w:numPr>
        <w:spacing w:before="240" w:after="240" w:line="360" w:lineRule="auto"/>
        <w:ind w:left="0" w:firstLine="0"/>
        <w:jc w:val="both"/>
        <w:rPr>
          <w:rFonts w:ascii="Cambria" w:hAnsi="Cambria" w:cs="Times New Roman"/>
        </w:rPr>
      </w:pPr>
      <w:r w:rsidRPr="00F7390E">
        <w:rPr>
          <w:rFonts w:ascii="Cambria" w:hAnsi="Cambria" w:cs="Times New Roman"/>
        </w:rPr>
        <w:t xml:space="preserve">Essa análise permite a identificação avaliação e gerenciamento dos riscos que possam comprometer o sucesso da contratação e da gestão contratual. Para cada risco identificado, defina-se: a probabilidade de ocorrência dos eventos, os possíveis danos potenciais, possíveis ações preventivas e contingências, bem como a identificação de responsáveis por ação. </w:t>
      </w:r>
    </w:p>
    <w:p w14:paraId="3C69863D" w14:textId="6FCACB79" w:rsidR="00795024" w:rsidRPr="00F7390E" w:rsidRDefault="00795024" w:rsidP="00F7390E">
      <w:pPr>
        <w:pStyle w:val="Default"/>
        <w:numPr>
          <w:ilvl w:val="1"/>
          <w:numId w:val="16"/>
        </w:numPr>
        <w:spacing w:before="240" w:after="240" w:line="360" w:lineRule="auto"/>
        <w:ind w:left="0" w:firstLine="0"/>
        <w:jc w:val="both"/>
        <w:rPr>
          <w:rFonts w:ascii="Cambria" w:hAnsi="Cambria" w:cs="Times New Roman"/>
        </w:rPr>
      </w:pPr>
      <w:r w:rsidRPr="00F7390E">
        <w:rPr>
          <w:rFonts w:ascii="Cambria" w:hAnsi="Cambria" w:cs="Times New Roman"/>
        </w:rPr>
        <w:t xml:space="preserve">A tabela a seguir apresenta uma síntese dos riscos de planejamento e de gestão dos </w:t>
      </w:r>
      <w:r w:rsidR="0021068F" w:rsidRPr="00F7390E">
        <w:rPr>
          <w:rFonts w:ascii="Cambria" w:hAnsi="Cambria" w:cs="Times New Roman"/>
        </w:rPr>
        <w:t>produtos de limpeza e higiene</w:t>
      </w:r>
      <w:r w:rsidRPr="00F7390E">
        <w:rPr>
          <w:rFonts w:ascii="Cambria" w:hAnsi="Cambria" w:cs="Times New Roman"/>
        </w:rPr>
        <w:t xml:space="preserve"> identificados e classificados neste documento. </w:t>
      </w:r>
    </w:p>
    <w:tbl>
      <w:tblPr>
        <w:tblStyle w:val="TableNormal2"/>
        <w:tblW w:w="929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8"/>
        <w:gridCol w:w="1944"/>
        <w:gridCol w:w="1659"/>
      </w:tblGrid>
      <w:tr w:rsidR="00795024" w:rsidRPr="00F7390E" w14:paraId="2BC58B74" w14:textId="77777777" w:rsidTr="008D6FB4">
        <w:trPr>
          <w:trHeight w:val="397"/>
        </w:trPr>
        <w:tc>
          <w:tcPr>
            <w:tcW w:w="5688" w:type="dxa"/>
            <w:vAlign w:val="center"/>
          </w:tcPr>
          <w:p w14:paraId="374FAD6C"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w:t>
            </w:r>
          </w:p>
        </w:tc>
        <w:tc>
          <w:tcPr>
            <w:tcW w:w="1944" w:type="dxa"/>
            <w:vAlign w:val="center"/>
          </w:tcPr>
          <w:p w14:paraId="06BCEB38"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Probabilidade</w:t>
            </w:r>
          </w:p>
        </w:tc>
        <w:tc>
          <w:tcPr>
            <w:tcW w:w="1659" w:type="dxa"/>
            <w:vAlign w:val="center"/>
          </w:tcPr>
          <w:p w14:paraId="189874CD" w14:textId="77777777" w:rsidR="00795024" w:rsidRPr="00F7390E" w:rsidRDefault="00795024" w:rsidP="008D6FB4">
            <w:pPr>
              <w:pStyle w:val="TableParagraph"/>
              <w:spacing w:line="360" w:lineRule="auto"/>
              <w:ind w:left="106"/>
              <w:jc w:val="center"/>
              <w:rPr>
                <w:rFonts w:ascii="Cambria" w:hAnsi="Cambria" w:cs="Times New Roman"/>
                <w:b/>
                <w:sz w:val="24"/>
                <w:szCs w:val="24"/>
              </w:rPr>
            </w:pPr>
            <w:r w:rsidRPr="00F7390E">
              <w:rPr>
                <w:rFonts w:ascii="Cambria" w:hAnsi="Cambria" w:cs="Times New Roman"/>
                <w:b/>
                <w:sz w:val="24"/>
                <w:szCs w:val="24"/>
              </w:rPr>
              <w:t>Impacto</w:t>
            </w:r>
          </w:p>
        </w:tc>
      </w:tr>
      <w:tr w:rsidR="00795024" w:rsidRPr="00F7390E" w14:paraId="0B2AFE96" w14:textId="77777777" w:rsidTr="008D6FB4">
        <w:trPr>
          <w:trHeight w:val="791"/>
        </w:trPr>
        <w:tc>
          <w:tcPr>
            <w:tcW w:w="5688" w:type="dxa"/>
          </w:tcPr>
          <w:p w14:paraId="5483B6B5"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1</w:t>
            </w:r>
            <w:r w:rsidRPr="00F7390E">
              <w:rPr>
                <w:rFonts w:ascii="Cambria" w:hAnsi="Cambria" w:cs="Times New Roman"/>
                <w:spacing w:val="17"/>
                <w:sz w:val="24"/>
                <w:szCs w:val="24"/>
              </w:rPr>
              <w:t xml:space="preserve"> </w:t>
            </w:r>
            <w:r w:rsidRPr="00F7390E">
              <w:rPr>
                <w:rFonts w:ascii="Cambria" w:hAnsi="Cambria" w:cs="Times New Roman"/>
                <w:sz w:val="24"/>
                <w:szCs w:val="24"/>
              </w:rPr>
              <w:t>-</w:t>
            </w:r>
            <w:r w:rsidRPr="00F7390E">
              <w:rPr>
                <w:rFonts w:ascii="Cambria" w:hAnsi="Cambria" w:cs="Times New Roman"/>
                <w:spacing w:val="19"/>
                <w:sz w:val="24"/>
                <w:szCs w:val="24"/>
              </w:rPr>
              <w:t xml:space="preserve"> </w:t>
            </w:r>
            <w:r w:rsidRPr="00F7390E">
              <w:rPr>
                <w:rFonts w:ascii="Cambria" w:hAnsi="Cambria" w:cs="Times New Roman"/>
                <w:sz w:val="24"/>
                <w:szCs w:val="24"/>
              </w:rPr>
              <w:t>Estimativa</w:t>
            </w:r>
            <w:r w:rsidRPr="00F7390E">
              <w:rPr>
                <w:rFonts w:ascii="Cambria" w:hAnsi="Cambria" w:cs="Times New Roman"/>
                <w:spacing w:val="18"/>
                <w:sz w:val="24"/>
                <w:szCs w:val="24"/>
              </w:rPr>
              <w:t xml:space="preserve"> </w:t>
            </w:r>
            <w:r w:rsidRPr="00F7390E">
              <w:rPr>
                <w:rFonts w:ascii="Cambria" w:hAnsi="Cambria" w:cs="Times New Roman"/>
                <w:sz w:val="24"/>
                <w:szCs w:val="24"/>
              </w:rPr>
              <w:t>de</w:t>
            </w:r>
            <w:r w:rsidRPr="00F7390E">
              <w:rPr>
                <w:rFonts w:ascii="Cambria" w:hAnsi="Cambria" w:cs="Times New Roman"/>
                <w:spacing w:val="17"/>
                <w:sz w:val="24"/>
                <w:szCs w:val="24"/>
              </w:rPr>
              <w:t xml:space="preserve"> </w:t>
            </w:r>
            <w:r w:rsidRPr="00F7390E">
              <w:rPr>
                <w:rFonts w:ascii="Cambria" w:hAnsi="Cambria" w:cs="Times New Roman"/>
                <w:sz w:val="24"/>
                <w:szCs w:val="24"/>
              </w:rPr>
              <w:t>preço</w:t>
            </w:r>
            <w:r w:rsidRPr="00F7390E">
              <w:rPr>
                <w:rFonts w:ascii="Cambria" w:hAnsi="Cambria" w:cs="Times New Roman"/>
                <w:spacing w:val="20"/>
                <w:sz w:val="24"/>
                <w:szCs w:val="24"/>
              </w:rPr>
              <w:t xml:space="preserve"> </w:t>
            </w:r>
            <w:r w:rsidRPr="00F7390E">
              <w:rPr>
                <w:rFonts w:ascii="Cambria" w:hAnsi="Cambria" w:cs="Times New Roman"/>
                <w:sz w:val="24"/>
                <w:szCs w:val="24"/>
              </w:rPr>
              <w:t>em</w:t>
            </w:r>
            <w:r w:rsidRPr="00F7390E">
              <w:rPr>
                <w:rFonts w:ascii="Cambria" w:hAnsi="Cambria" w:cs="Times New Roman"/>
                <w:spacing w:val="22"/>
                <w:sz w:val="24"/>
                <w:szCs w:val="24"/>
              </w:rPr>
              <w:t xml:space="preserve"> </w:t>
            </w:r>
            <w:r w:rsidRPr="00F7390E">
              <w:rPr>
                <w:rFonts w:ascii="Cambria" w:hAnsi="Cambria" w:cs="Times New Roman"/>
                <w:sz w:val="24"/>
                <w:szCs w:val="24"/>
              </w:rPr>
              <w:t>desacordo</w:t>
            </w:r>
            <w:r w:rsidRPr="00F7390E">
              <w:rPr>
                <w:rFonts w:ascii="Cambria" w:hAnsi="Cambria" w:cs="Times New Roman"/>
                <w:spacing w:val="18"/>
                <w:sz w:val="24"/>
                <w:szCs w:val="24"/>
              </w:rPr>
              <w:t xml:space="preserve"> </w:t>
            </w:r>
            <w:r w:rsidRPr="00F7390E">
              <w:rPr>
                <w:rFonts w:ascii="Cambria" w:hAnsi="Cambria" w:cs="Times New Roman"/>
                <w:sz w:val="24"/>
                <w:szCs w:val="24"/>
              </w:rPr>
              <w:t>com</w:t>
            </w:r>
            <w:r w:rsidRPr="00F7390E">
              <w:rPr>
                <w:rFonts w:ascii="Cambria" w:hAnsi="Cambria" w:cs="Times New Roman"/>
                <w:spacing w:val="23"/>
                <w:sz w:val="24"/>
                <w:szCs w:val="24"/>
              </w:rPr>
              <w:t xml:space="preserve"> </w:t>
            </w:r>
            <w:r w:rsidRPr="00F7390E">
              <w:rPr>
                <w:rFonts w:ascii="Cambria" w:hAnsi="Cambria" w:cs="Times New Roman"/>
                <w:sz w:val="24"/>
                <w:szCs w:val="24"/>
              </w:rPr>
              <w:t>os</w:t>
            </w:r>
            <w:r w:rsidRPr="00F7390E">
              <w:rPr>
                <w:rFonts w:ascii="Cambria" w:hAnsi="Cambria" w:cs="Times New Roman"/>
                <w:spacing w:val="15"/>
                <w:sz w:val="24"/>
                <w:szCs w:val="24"/>
              </w:rPr>
              <w:t xml:space="preserve"> </w:t>
            </w:r>
            <w:r w:rsidRPr="00F7390E">
              <w:rPr>
                <w:rFonts w:ascii="Cambria" w:hAnsi="Cambria" w:cs="Times New Roman"/>
                <w:sz w:val="24"/>
                <w:szCs w:val="24"/>
              </w:rPr>
              <w:t>preços</w:t>
            </w:r>
          </w:p>
          <w:p w14:paraId="5C05283A"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praticados</w:t>
            </w:r>
            <w:r w:rsidRPr="00F7390E">
              <w:rPr>
                <w:rFonts w:ascii="Cambria" w:hAnsi="Cambria" w:cs="Times New Roman"/>
                <w:spacing w:val="-2"/>
                <w:sz w:val="24"/>
                <w:szCs w:val="24"/>
              </w:rPr>
              <w:t xml:space="preserve"> </w:t>
            </w:r>
            <w:r w:rsidRPr="00F7390E">
              <w:rPr>
                <w:rFonts w:ascii="Cambria" w:hAnsi="Cambria" w:cs="Times New Roman"/>
                <w:sz w:val="24"/>
                <w:szCs w:val="24"/>
              </w:rPr>
              <w:t>no</w:t>
            </w:r>
            <w:r w:rsidRPr="00F7390E">
              <w:rPr>
                <w:rFonts w:ascii="Cambria" w:hAnsi="Cambria" w:cs="Times New Roman"/>
                <w:spacing w:val="-2"/>
                <w:sz w:val="24"/>
                <w:szCs w:val="24"/>
              </w:rPr>
              <w:t xml:space="preserve"> </w:t>
            </w:r>
            <w:r w:rsidRPr="00F7390E">
              <w:rPr>
                <w:rFonts w:ascii="Cambria" w:hAnsi="Cambria" w:cs="Times New Roman"/>
                <w:sz w:val="24"/>
                <w:szCs w:val="24"/>
              </w:rPr>
              <w:t>mercado.</w:t>
            </w:r>
          </w:p>
        </w:tc>
        <w:tc>
          <w:tcPr>
            <w:tcW w:w="1944" w:type="dxa"/>
            <w:vAlign w:val="center"/>
          </w:tcPr>
          <w:p w14:paraId="4CE5172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c>
          <w:tcPr>
            <w:tcW w:w="1659" w:type="dxa"/>
            <w:vAlign w:val="center"/>
          </w:tcPr>
          <w:p w14:paraId="0BB71EF3" w14:textId="77777777" w:rsidR="00795024" w:rsidRPr="00F7390E" w:rsidRDefault="00795024" w:rsidP="008D6FB4">
            <w:pPr>
              <w:pStyle w:val="TableParagraph"/>
              <w:spacing w:line="360" w:lineRule="auto"/>
              <w:ind w:left="106"/>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343AF9CE" w14:textId="77777777" w:rsidTr="008D6FB4">
        <w:trPr>
          <w:trHeight w:val="398"/>
        </w:trPr>
        <w:tc>
          <w:tcPr>
            <w:tcW w:w="5688" w:type="dxa"/>
          </w:tcPr>
          <w:p w14:paraId="0B757DB6" w14:textId="3086683F"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2</w:t>
            </w:r>
            <w:r w:rsidRPr="00F7390E">
              <w:rPr>
                <w:rFonts w:ascii="Cambria" w:hAnsi="Cambria" w:cs="Times New Roman"/>
                <w:spacing w:val="-2"/>
                <w:sz w:val="24"/>
                <w:szCs w:val="24"/>
              </w:rPr>
              <w:t xml:space="preserve"> </w:t>
            </w:r>
            <w:r w:rsidRPr="00F7390E">
              <w:rPr>
                <w:rFonts w:ascii="Cambria" w:hAnsi="Cambria" w:cs="Times New Roman"/>
                <w:sz w:val="24"/>
                <w:szCs w:val="24"/>
              </w:rPr>
              <w:t>–</w:t>
            </w:r>
            <w:r w:rsidRPr="00F7390E">
              <w:rPr>
                <w:rFonts w:ascii="Cambria" w:hAnsi="Cambria" w:cs="Times New Roman"/>
                <w:spacing w:val="-3"/>
                <w:sz w:val="24"/>
                <w:szCs w:val="24"/>
              </w:rPr>
              <w:t xml:space="preserve"> </w:t>
            </w:r>
            <w:r w:rsidR="00251D4D" w:rsidRPr="00F7390E">
              <w:rPr>
                <w:rFonts w:ascii="Cambria" w:hAnsi="Cambria" w:cs="Times New Roman"/>
                <w:spacing w:val="-3"/>
                <w:sz w:val="24"/>
                <w:szCs w:val="24"/>
              </w:rPr>
              <w:t>Fornecimento do produtos</w:t>
            </w:r>
            <w:r w:rsidRPr="00F7390E">
              <w:rPr>
                <w:rFonts w:ascii="Cambria" w:hAnsi="Cambria" w:cs="Times New Roman"/>
                <w:spacing w:val="-2"/>
                <w:sz w:val="24"/>
                <w:szCs w:val="24"/>
              </w:rPr>
              <w:t xml:space="preserve"> </w:t>
            </w:r>
            <w:r w:rsidRPr="00F7390E">
              <w:rPr>
                <w:rFonts w:ascii="Cambria" w:hAnsi="Cambria" w:cs="Times New Roman"/>
                <w:sz w:val="24"/>
                <w:szCs w:val="24"/>
              </w:rPr>
              <w:t>sem</w:t>
            </w:r>
            <w:r w:rsidRPr="00F7390E">
              <w:rPr>
                <w:rFonts w:ascii="Cambria" w:hAnsi="Cambria" w:cs="Times New Roman"/>
                <w:spacing w:val="3"/>
                <w:sz w:val="24"/>
                <w:szCs w:val="24"/>
              </w:rPr>
              <w:t xml:space="preserve"> </w:t>
            </w:r>
            <w:r w:rsidRPr="00F7390E">
              <w:rPr>
                <w:rFonts w:ascii="Cambria" w:hAnsi="Cambria" w:cs="Times New Roman"/>
                <w:sz w:val="24"/>
                <w:szCs w:val="24"/>
              </w:rPr>
              <w:t>qualidade.</w:t>
            </w:r>
          </w:p>
        </w:tc>
        <w:tc>
          <w:tcPr>
            <w:tcW w:w="1944" w:type="dxa"/>
            <w:vAlign w:val="center"/>
          </w:tcPr>
          <w:p w14:paraId="356471F4"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c>
          <w:tcPr>
            <w:tcW w:w="1659" w:type="dxa"/>
            <w:vAlign w:val="center"/>
          </w:tcPr>
          <w:p w14:paraId="69747860" w14:textId="77777777" w:rsidR="00795024" w:rsidRPr="00F7390E" w:rsidRDefault="00795024" w:rsidP="008D6FB4">
            <w:pPr>
              <w:pStyle w:val="TableParagraph"/>
              <w:spacing w:line="360" w:lineRule="auto"/>
              <w:ind w:left="106"/>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7526A51C" w14:textId="77777777" w:rsidTr="008D6FB4">
        <w:trPr>
          <w:trHeight w:val="793"/>
        </w:trPr>
        <w:tc>
          <w:tcPr>
            <w:tcW w:w="5688" w:type="dxa"/>
          </w:tcPr>
          <w:p w14:paraId="558E2223"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3</w:t>
            </w:r>
            <w:r w:rsidRPr="00F7390E">
              <w:rPr>
                <w:rFonts w:ascii="Cambria" w:hAnsi="Cambria" w:cs="Times New Roman"/>
                <w:spacing w:val="22"/>
                <w:sz w:val="24"/>
                <w:szCs w:val="24"/>
              </w:rPr>
              <w:t xml:space="preserve"> </w:t>
            </w:r>
            <w:r w:rsidRPr="00F7390E">
              <w:rPr>
                <w:rFonts w:ascii="Cambria" w:hAnsi="Cambria" w:cs="Times New Roman"/>
                <w:sz w:val="24"/>
                <w:szCs w:val="24"/>
              </w:rPr>
              <w:t>-</w:t>
            </w:r>
            <w:r w:rsidRPr="00F7390E">
              <w:rPr>
                <w:rFonts w:ascii="Cambria" w:hAnsi="Cambria" w:cs="Times New Roman"/>
                <w:spacing w:val="22"/>
                <w:sz w:val="24"/>
                <w:szCs w:val="24"/>
              </w:rPr>
              <w:t xml:space="preserve"> </w:t>
            </w:r>
            <w:r w:rsidRPr="00F7390E">
              <w:rPr>
                <w:rFonts w:ascii="Cambria" w:hAnsi="Cambria" w:cs="Times New Roman"/>
                <w:sz w:val="24"/>
                <w:szCs w:val="24"/>
              </w:rPr>
              <w:t>Incapacidade</w:t>
            </w:r>
            <w:r w:rsidRPr="00F7390E">
              <w:rPr>
                <w:rFonts w:ascii="Cambria" w:hAnsi="Cambria" w:cs="Times New Roman"/>
                <w:spacing w:val="21"/>
                <w:sz w:val="24"/>
                <w:szCs w:val="24"/>
              </w:rPr>
              <w:t xml:space="preserve"> </w:t>
            </w:r>
            <w:r w:rsidRPr="00F7390E">
              <w:rPr>
                <w:rFonts w:ascii="Cambria" w:hAnsi="Cambria" w:cs="Times New Roman"/>
                <w:sz w:val="24"/>
                <w:szCs w:val="24"/>
              </w:rPr>
              <w:t>de</w:t>
            </w:r>
            <w:r w:rsidRPr="00F7390E">
              <w:rPr>
                <w:rFonts w:ascii="Cambria" w:hAnsi="Cambria" w:cs="Times New Roman"/>
                <w:spacing w:val="21"/>
                <w:sz w:val="24"/>
                <w:szCs w:val="24"/>
              </w:rPr>
              <w:t xml:space="preserve"> </w:t>
            </w:r>
            <w:r w:rsidRPr="00F7390E">
              <w:rPr>
                <w:rFonts w:ascii="Cambria" w:hAnsi="Cambria" w:cs="Times New Roman"/>
                <w:sz w:val="24"/>
                <w:szCs w:val="24"/>
              </w:rPr>
              <w:t>empresa</w:t>
            </w:r>
            <w:r w:rsidRPr="00F7390E">
              <w:rPr>
                <w:rFonts w:ascii="Cambria" w:hAnsi="Cambria" w:cs="Times New Roman"/>
                <w:spacing w:val="22"/>
                <w:sz w:val="24"/>
                <w:szCs w:val="24"/>
              </w:rPr>
              <w:t xml:space="preserve"> </w:t>
            </w:r>
            <w:r w:rsidRPr="00F7390E">
              <w:rPr>
                <w:rFonts w:ascii="Cambria" w:hAnsi="Cambria" w:cs="Times New Roman"/>
                <w:sz w:val="24"/>
                <w:szCs w:val="24"/>
              </w:rPr>
              <w:t>vencedora</w:t>
            </w:r>
            <w:r w:rsidRPr="00F7390E">
              <w:rPr>
                <w:rFonts w:ascii="Cambria" w:hAnsi="Cambria" w:cs="Times New Roman"/>
                <w:spacing w:val="21"/>
                <w:sz w:val="24"/>
                <w:szCs w:val="24"/>
              </w:rPr>
              <w:t xml:space="preserve"> </w:t>
            </w:r>
            <w:r w:rsidRPr="00F7390E">
              <w:rPr>
                <w:rFonts w:ascii="Cambria" w:hAnsi="Cambria" w:cs="Times New Roman"/>
                <w:sz w:val="24"/>
                <w:szCs w:val="24"/>
              </w:rPr>
              <w:t>em</w:t>
            </w:r>
            <w:r w:rsidRPr="00F7390E">
              <w:rPr>
                <w:rFonts w:ascii="Cambria" w:hAnsi="Cambria" w:cs="Times New Roman"/>
                <w:spacing w:val="24"/>
                <w:sz w:val="24"/>
                <w:szCs w:val="24"/>
              </w:rPr>
              <w:t xml:space="preserve"> </w:t>
            </w:r>
            <w:r w:rsidRPr="00F7390E">
              <w:rPr>
                <w:rFonts w:ascii="Cambria" w:hAnsi="Cambria" w:cs="Times New Roman"/>
                <w:sz w:val="24"/>
                <w:szCs w:val="24"/>
              </w:rPr>
              <w:t>executar</w:t>
            </w:r>
          </w:p>
          <w:p w14:paraId="48C06B6F"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o</w:t>
            </w:r>
            <w:r w:rsidRPr="00F7390E">
              <w:rPr>
                <w:rFonts w:ascii="Cambria" w:hAnsi="Cambria" w:cs="Times New Roman"/>
                <w:spacing w:val="-3"/>
                <w:sz w:val="24"/>
                <w:szCs w:val="24"/>
              </w:rPr>
              <w:t xml:space="preserve"> </w:t>
            </w:r>
            <w:r w:rsidRPr="00F7390E">
              <w:rPr>
                <w:rFonts w:ascii="Cambria" w:hAnsi="Cambria" w:cs="Times New Roman"/>
                <w:sz w:val="24"/>
                <w:szCs w:val="24"/>
              </w:rPr>
              <w:t>contrato.</w:t>
            </w:r>
          </w:p>
        </w:tc>
        <w:tc>
          <w:tcPr>
            <w:tcW w:w="1944" w:type="dxa"/>
            <w:vAlign w:val="center"/>
          </w:tcPr>
          <w:p w14:paraId="18E66F8C"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c>
          <w:tcPr>
            <w:tcW w:w="1659" w:type="dxa"/>
            <w:vAlign w:val="center"/>
          </w:tcPr>
          <w:p w14:paraId="5B5208C0" w14:textId="77777777" w:rsidR="00795024" w:rsidRPr="00F7390E" w:rsidRDefault="00795024" w:rsidP="008D6FB4">
            <w:pPr>
              <w:pStyle w:val="TableParagraph"/>
              <w:spacing w:line="360" w:lineRule="auto"/>
              <w:ind w:left="106"/>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0A9F58F0" w14:textId="77777777" w:rsidTr="008D6FB4">
        <w:trPr>
          <w:trHeight w:val="791"/>
        </w:trPr>
        <w:tc>
          <w:tcPr>
            <w:tcW w:w="5688" w:type="dxa"/>
          </w:tcPr>
          <w:p w14:paraId="1837765B" w14:textId="06B4DD29"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lastRenderedPageBreak/>
              <w:t>4</w:t>
            </w:r>
            <w:r w:rsidRPr="00F7390E">
              <w:rPr>
                <w:rFonts w:ascii="Cambria" w:hAnsi="Cambria" w:cs="Times New Roman"/>
                <w:spacing w:val="62"/>
                <w:sz w:val="24"/>
                <w:szCs w:val="24"/>
              </w:rPr>
              <w:t xml:space="preserve"> </w:t>
            </w:r>
            <w:r w:rsidRPr="00F7390E">
              <w:rPr>
                <w:rFonts w:ascii="Cambria" w:hAnsi="Cambria" w:cs="Times New Roman"/>
                <w:sz w:val="24"/>
                <w:szCs w:val="24"/>
              </w:rPr>
              <w:t>–  Falta</w:t>
            </w:r>
            <w:r w:rsidRPr="00F7390E">
              <w:rPr>
                <w:rFonts w:ascii="Cambria" w:hAnsi="Cambria" w:cs="Times New Roman"/>
                <w:spacing w:val="63"/>
                <w:sz w:val="24"/>
                <w:szCs w:val="24"/>
              </w:rPr>
              <w:t xml:space="preserve"> </w:t>
            </w:r>
            <w:r w:rsidRPr="00F7390E">
              <w:rPr>
                <w:rFonts w:ascii="Cambria" w:hAnsi="Cambria" w:cs="Times New Roman"/>
                <w:sz w:val="24"/>
                <w:szCs w:val="24"/>
              </w:rPr>
              <w:t>de</w:t>
            </w:r>
            <w:r w:rsidRPr="00F7390E">
              <w:rPr>
                <w:rFonts w:ascii="Cambria" w:hAnsi="Cambria" w:cs="Times New Roman"/>
                <w:spacing w:val="63"/>
                <w:sz w:val="24"/>
                <w:szCs w:val="24"/>
              </w:rPr>
              <w:t xml:space="preserve"> </w:t>
            </w:r>
            <w:r w:rsidRPr="00F7390E">
              <w:rPr>
                <w:rFonts w:ascii="Cambria" w:hAnsi="Cambria" w:cs="Times New Roman"/>
                <w:sz w:val="24"/>
                <w:szCs w:val="24"/>
              </w:rPr>
              <w:t>clareza</w:t>
            </w:r>
            <w:r w:rsidRPr="00F7390E">
              <w:rPr>
                <w:rFonts w:ascii="Cambria" w:hAnsi="Cambria" w:cs="Times New Roman"/>
                <w:spacing w:val="3"/>
                <w:sz w:val="24"/>
                <w:szCs w:val="24"/>
              </w:rPr>
              <w:t xml:space="preserve"> </w:t>
            </w:r>
            <w:r w:rsidRPr="00F7390E">
              <w:rPr>
                <w:rFonts w:ascii="Cambria" w:hAnsi="Cambria" w:cs="Times New Roman"/>
                <w:sz w:val="24"/>
                <w:szCs w:val="24"/>
              </w:rPr>
              <w:t>quanto</w:t>
            </w:r>
            <w:r w:rsidRPr="00F7390E">
              <w:rPr>
                <w:rFonts w:ascii="Cambria" w:hAnsi="Cambria" w:cs="Times New Roman"/>
                <w:spacing w:val="62"/>
                <w:sz w:val="24"/>
                <w:szCs w:val="24"/>
              </w:rPr>
              <w:t xml:space="preserve"> </w:t>
            </w:r>
            <w:r w:rsidRPr="00F7390E">
              <w:rPr>
                <w:rFonts w:ascii="Cambria" w:hAnsi="Cambria" w:cs="Times New Roman"/>
                <w:sz w:val="24"/>
                <w:szCs w:val="24"/>
              </w:rPr>
              <w:t>aos</w:t>
            </w:r>
            <w:r w:rsidRPr="00F7390E">
              <w:rPr>
                <w:rFonts w:ascii="Cambria" w:hAnsi="Cambria" w:cs="Times New Roman"/>
                <w:spacing w:val="64"/>
                <w:sz w:val="24"/>
                <w:szCs w:val="24"/>
              </w:rPr>
              <w:t xml:space="preserve"> </w:t>
            </w:r>
            <w:r w:rsidR="0021068F" w:rsidRPr="00F7390E">
              <w:rPr>
                <w:rFonts w:ascii="Cambria" w:hAnsi="Cambria" w:cs="Times New Roman"/>
                <w:sz w:val="24"/>
                <w:szCs w:val="24"/>
              </w:rPr>
              <w:t>produtos de limpeza e higiene</w:t>
            </w:r>
            <w:r w:rsidRPr="00F7390E">
              <w:rPr>
                <w:rFonts w:ascii="Cambria" w:hAnsi="Cambria" w:cs="Times New Roman"/>
                <w:spacing w:val="64"/>
                <w:sz w:val="24"/>
                <w:szCs w:val="24"/>
              </w:rPr>
              <w:t xml:space="preserve"> </w:t>
            </w:r>
            <w:r w:rsidRPr="00F7390E">
              <w:rPr>
                <w:rFonts w:ascii="Cambria" w:hAnsi="Cambria" w:cs="Times New Roman"/>
                <w:sz w:val="24"/>
                <w:szCs w:val="24"/>
              </w:rPr>
              <w:t>a</w:t>
            </w:r>
            <w:r w:rsidRPr="00F7390E">
              <w:rPr>
                <w:rFonts w:ascii="Cambria" w:hAnsi="Cambria" w:cs="Times New Roman"/>
                <w:spacing w:val="66"/>
                <w:sz w:val="24"/>
                <w:szCs w:val="24"/>
              </w:rPr>
              <w:t xml:space="preserve"> </w:t>
            </w:r>
            <w:r w:rsidRPr="00F7390E">
              <w:rPr>
                <w:rFonts w:ascii="Cambria" w:hAnsi="Cambria" w:cs="Times New Roman"/>
                <w:sz w:val="24"/>
                <w:szCs w:val="24"/>
              </w:rPr>
              <w:t>serem</w:t>
            </w:r>
            <w:r w:rsidR="00251D4D" w:rsidRPr="00F7390E">
              <w:rPr>
                <w:rFonts w:ascii="Cambria" w:hAnsi="Cambria" w:cs="Times New Roman"/>
                <w:sz w:val="24"/>
                <w:szCs w:val="24"/>
              </w:rPr>
              <w:t xml:space="preserve"> </w:t>
            </w:r>
            <w:r w:rsidRPr="00F7390E">
              <w:rPr>
                <w:rFonts w:ascii="Cambria" w:hAnsi="Cambria" w:cs="Times New Roman"/>
                <w:sz w:val="24"/>
                <w:szCs w:val="24"/>
              </w:rPr>
              <w:t>executados.</w:t>
            </w:r>
          </w:p>
        </w:tc>
        <w:tc>
          <w:tcPr>
            <w:tcW w:w="1944" w:type="dxa"/>
            <w:vAlign w:val="center"/>
          </w:tcPr>
          <w:p w14:paraId="22C44971"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c>
          <w:tcPr>
            <w:tcW w:w="1659" w:type="dxa"/>
            <w:vAlign w:val="center"/>
          </w:tcPr>
          <w:p w14:paraId="5F42395C" w14:textId="77777777" w:rsidR="00795024" w:rsidRPr="00F7390E" w:rsidRDefault="00795024" w:rsidP="008D6FB4">
            <w:pPr>
              <w:pStyle w:val="TableParagraph"/>
              <w:spacing w:line="360" w:lineRule="auto"/>
              <w:ind w:left="106"/>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1675E4B9" w14:textId="77777777" w:rsidTr="008D6FB4">
        <w:trPr>
          <w:trHeight w:val="398"/>
        </w:trPr>
        <w:tc>
          <w:tcPr>
            <w:tcW w:w="5688" w:type="dxa"/>
          </w:tcPr>
          <w:p w14:paraId="1E23B2DA"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5</w:t>
            </w:r>
            <w:r w:rsidRPr="00F7390E">
              <w:rPr>
                <w:rFonts w:ascii="Cambria" w:hAnsi="Cambria" w:cs="Times New Roman"/>
                <w:spacing w:val="-1"/>
                <w:sz w:val="24"/>
                <w:szCs w:val="24"/>
              </w:rPr>
              <w:t xml:space="preserve"> </w:t>
            </w:r>
            <w:r w:rsidRPr="00F7390E">
              <w:rPr>
                <w:rFonts w:ascii="Cambria" w:hAnsi="Cambria" w:cs="Times New Roman"/>
                <w:sz w:val="24"/>
                <w:szCs w:val="24"/>
              </w:rPr>
              <w:t>-</w:t>
            </w:r>
            <w:r w:rsidRPr="00F7390E">
              <w:rPr>
                <w:rFonts w:ascii="Cambria" w:hAnsi="Cambria" w:cs="Times New Roman"/>
                <w:spacing w:val="-1"/>
                <w:sz w:val="24"/>
                <w:szCs w:val="24"/>
              </w:rPr>
              <w:t xml:space="preserve"> </w:t>
            </w:r>
            <w:r w:rsidRPr="00F7390E">
              <w:rPr>
                <w:rFonts w:ascii="Cambria" w:hAnsi="Cambria" w:cs="Times New Roman"/>
                <w:sz w:val="24"/>
                <w:szCs w:val="24"/>
              </w:rPr>
              <w:t>Licitação</w:t>
            </w:r>
            <w:r w:rsidRPr="00F7390E">
              <w:rPr>
                <w:rFonts w:ascii="Cambria" w:hAnsi="Cambria" w:cs="Times New Roman"/>
                <w:spacing w:val="-2"/>
                <w:sz w:val="24"/>
                <w:szCs w:val="24"/>
              </w:rPr>
              <w:t xml:space="preserve"> </w:t>
            </w:r>
            <w:r w:rsidRPr="00F7390E">
              <w:rPr>
                <w:rFonts w:ascii="Cambria" w:hAnsi="Cambria" w:cs="Times New Roman"/>
                <w:sz w:val="24"/>
                <w:szCs w:val="24"/>
              </w:rPr>
              <w:t>deserta</w:t>
            </w:r>
            <w:r w:rsidRPr="00F7390E">
              <w:rPr>
                <w:rFonts w:ascii="Cambria" w:hAnsi="Cambria" w:cs="Times New Roman"/>
                <w:spacing w:val="-2"/>
                <w:sz w:val="24"/>
                <w:szCs w:val="24"/>
              </w:rPr>
              <w:t xml:space="preserve"> </w:t>
            </w:r>
            <w:r w:rsidRPr="00F7390E">
              <w:rPr>
                <w:rFonts w:ascii="Cambria" w:hAnsi="Cambria" w:cs="Times New Roman"/>
                <w:sz w:val="24"/>
                <w:szCs w:val="24"/>
              </w:rPr>
              <w:t>ou</w:t>
            </w:r>
            <w:r w:rsidRPr="00F7390E">
              <w:rPr>
                <w:rFonts w:ascii="Cambria" w:hAnsi="Cambria" w:cs="Times New Roman"/>
                <w:spacing w:val="1"/>
                <w:sz w:val="24"/>
                <w:szCs w:val="24"/>
              </w:rPr>
              <w:t xml:space="preserve"> </w:t>
            </w:r>
            <w:r w:rsidRPr="00F7390E">
              <w:rPr>
                <w:rFonts w:ascii="Cambria" w:hAnsi="Cambria" w:cs="Times New Roman"/>
                <w:sz w:val="24"/>
                <w:szCs w:val="24"/>
              </w:rPr>
              <w:t>fracassada.</w:t>
            </w:r>
          </w:p>
        </w:tc>
        <w:tc>
          <w:tcPr>
            <w:tcW w:w="1944" w:type="dxa"/>
            <w:vAlign w:val="center"/>
          </w:tcPr>
          <w:p w14:paraId="5A91097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c>
          <w:tcPr>
            <w:tcW w:w="1659" w:type="dxa"/>
            <w:vAlign w:val="center"/>
          </w:tcPr>
          <w:p w14:paraId="09261EBD" w14:textId="77777777" w:rsidR="00795024" w:rsidRPr="00F7390E" w:rsidRDefault="00795024" w:rsidP="008D6FB4">
            <w:pPr>
              <w:pStyle w:val="TableParagraph"/>
              <w:spacing w:line="360" w:lineRule="auto"/>
              <w:ind w:left="106"/>
              <w:jc w:val="center"/>
              <w:rPr>
                <w:rFonts w:ascii="Cambria" w:hAnsi="Cambria" w:cs="Times New Roman"/>
                <w:sz w:val="24"/>
                <w:szCs w:val="24"/>
              </w:rPr>
            </w:pPr>
            <w:r w:rsidRPr="00F7390E">
              <w:rPr>
                <w:rFonts w:ascii="Cambria" w:hAnsi="Cambria" w:cs="Times New Roman"/>
                <w:sz w:val="24"/>
                <w:szCs w:val="24"/>
              </w:rPr>
              <w:t>Alto</w:t>
            </w:r>
          </w:p>
        </w:tc>
      </w:tr>
    </w:tbl>
    <w:p w14:paraId="43D43931" w14:textId="77777777" w:rsidR="00795024" w:rsidRPr="00F7390E" w:rsidRDefault="00795024" w:rsidP="00F7390E">
      <w:pPr>
        <w:pStyle w:val="PargrafodaLista"/>
        <w:numPr>
          <w:ilvl w:val="1"/>
          <w:numId w:val="17"/>
        </w:numPr>
        <w:tabs>
          <w:tab w:val="left" w:pos="426"/>
        </w:tabs>
        <w:spacing w:before="240" w:after="240" w:line="360" w:lineRule="auto"/>
        <w:ind w:left="0" w:firstLine="0"/>
        <w:rPr>
          <w:rFonts w:ascii="Cambria" w:hAnsi="Cambria" w:cs="Times New Roman"/>
          <w:sz w:val="24"/>
          <w:szCs w:val="24"/>
        </w:rPr>
      </w:pPr>
      <w:r w:rsidRPr="00F7390E">
        <w:rPr>
          <w:rFonts w:ascii="Cambria" w:hAnsi="Cambria" w:cs="Times New Roman"/>
          <w:sz w:val="24"/>
          <w:szCs w:val="24"/>
        </w:rPr>
        <w:t>Tendo em vista que o mapeamento de riscos descreverá e avaliar as ameaças que</w:t>
      </w:r>
      <w:r w:rsidRPr="00F7390E">
        <w:rPr>
          <w:rFonts w:ascii="Cambria" w:hAnsi="Cambria" w:cs="Times New Roman"/>
          <w:spacing w:val="-61"/>
          <w:sz w:val="24"/>
          <w:szCs w:val="24"/>
        </w:rPr>
        <w:t xml:space="preserve"> </w:t>
      </w:r>
      <w:r w:rsidRPr="00F7390E">
        <w:rPr>
          <w:rFonts w:ascii="Cambria" w:hAnsi="Cambria" w:cs="Times New Roman"/>
          <w:sz w:val="24"/>
          <w:szCs w:val="24"/>
        </w:rPr>
        <w:t>possam vir a comprometer o sucesso e o objetivo da contratação, bem como definir de</w:t>
      </w:r>
      <w:r w:rsidRPr="00F7390E">
        <w:rPr>
          <w:rFonts w:ascii="Cambria" w:hAnsi="Cambria" w:cs="Times New Roman"/>
          <w:spacing w:val="1"/>
          <w:sz w:val="24"/>
          <w:szCs w:val="24"/>
        </w:rPr>
        <w:t xml:space="preserve"> </w:t>
      </w:r>
      <w:r w:rsidRPr="00F7390E">
        <w:rPr>
          <w:rFonts w:ascii="Cambria" w:hAnsi="Cambria" w:cs="Times New Roman"/>
          <w:sz w:val="24"/>
          <w:szCs w:val="24"/>
        </w:rPr>
        <w:t>que</w:t>
      </w:r>
      <w:r w:rsidRPr="00F7390E">
        <w:rPr>
          <w:rFonts w:ascii="Cambria" w:hAnsi="Cambria" w:cs="Times New Roman"/>
          <w:spacing w:val="-2"/>
          <w:sz w:val="24"/>
          <w:szCs w:val="24"/>
        </w:rPr>
        <w:t xml:space="preserve"> </w:t>
      </w:r>
      <w:r w:rsidRPr="00F7390E">
        <w:rPr>
          <w:rFonts w:ascii="Cambria" w:hAnsi="Cambria" w:cs="Times New Roman"/>
          <w:sz w:val="24"/>
          <w:szCs w:val="24"/>
        </w:rPr>
        <w:t>formas</w:t>
      </w:r>
      <w:r w:rsidRPr="00F7390E">
        <w:rPr>
          <w:rFonts w:ascii="Cambria" w:hAnsi="Cambria" w:cs="Times New Roman"/>
          <w:spacing w:val="-1"/>
          <w:sz w:val="24"/>
          <w:szCs w:val="24"/>
        </w:rPr>
        <w:t xml:space="preserve"> </w:t>
      </w:r>
      <w:r w:rsidRPr="00F7390E">
        <w:rPr>
          <w:rFonts w:ascii="Cambria" w:hAnsi="Cambria" w:cs="Times New Roman"/>
          <w:sz w:val="24"/>
          <w:szCs w:val="24"/>
        </w:rPr>
        <w:t>devem</w:t>
      </w:r>
      <w:r w:rsidRPr="00F7390E">
        <w:rPr>
          <w:rFonts w:ascii="Cambria" w:hAnsi="Cambria" w:cs="Times New Roman"/>
          <w:spacing w:val="2"/>
          <w:sz w:val="24"/>
          <w:szCs w:val="24"/>
        </w:rPr>
        <w:t xml:space="preserve"> </w:t>
      </w:r>
      <w:r w:rsidRPr="00F7390E">
        <w:rPr>
          <w:rFonts w:ascii="Cambria" w:hAnsi="Cambria" w:cs="Times New Roman"/>
          <w:sz w:val="24"/>
          <w:szCs w:val="24"/>
        </w:rPr>
        <w:t>ser</w:t>
      </w:r>
      <w:r w:rsidRPr="00F7390E">
        <w:rPr>
          <w:rFonts w:ascii="Cambria" w:hAnsi="Cambria" w:cs="Times New Roman"/>
          <w:spacing w:val="-1"/>
          <w:sz w:val="24"/>
          <w:szCs w:val="24"/>
        </w:rPr>
        <w:t xml:space="preserve"> </w:t>
      </w:r>
      <w:r w:rsidRPr="00F7390E">
        <w:rPr>
          <w:rFonts w:ascii="Cambria" w:hAnsi="Cambria" w:cs="Times New Roman"/>
          <w:sz w:val="24"/>
          <w:szCs w:val="24"/>
        </w:rPr>
        <w:t>tratadas, ela</w:t>
      </w:r>
      <w:r w:rsidRPr="00F7390E">
        <w:rPr>
          <w:rFonts w:ascii="Cambria" w:hAnsi="Cambria" w:cs="Times New Roman"/>
          <w:spacing w:val="-1"/>
          <w:sz w:val="24"/>
          <w:szCs w:val="24"/>
        </w:rPr>
        <w:t xml:space="preserve"> </w:t>
      </w:r>
      <w:r w:rsidRPr="00F7390E">
        <w:rPr>
          <w:rFonts w:ascii="Cambria" w:hAnsi="Cambria" w:cs="Times New Roman"/>
          <w:sz w:val="24"/>
          <w:szCs w:val="24"/>
        </w:rPr>
        <w:t>permeará</w:t>
      </w:r>
      <w:r w:rsidRPr="00F7390E">
        <w:rPr>
          <w:rFonts w:ascii="Cambria" w:hAnsi="Cambria" w:cs="Times New Roman"/>
          <w:spacing w:val="-2"/>
          <w:sz w:val="24"/>
          <w:szCs w:val="24"/>
        </w:rPr>
        <w:t xml:space="preserve"> </w:t>
      </w:r>
      <w:r w:rsidRPr="00F7390E">
        <w:rPr>
          <w:rFonts w:ascii="Cambria" w:hAnsi="Cambria" w:cs="Times New Roman"/>
          <w:sz w:val="24"/>
          <w:szCs w:val="24"/>
        </w:rPr>
        <w:t>todo</w:t>
      </w:r>
      <w:r w:rsidRPr="00F7390E">
        <w:rPr>
          <w:rFonts w:ascii="Cambria" w:hAnsi="Cambria" w:cs="Times New Roman"/>
          <w:spacing w:val="-1"/>
          <w:sz w:val="24"/>
          <w:szCs w:val="24"/>
        </w:rPr>
        <w:t xml:space="preserve"> </w:t>
      </w:r>
      <w:r w:rsidRPr="00F7390E">
        <w:rPr>
          <w:rFonts w:ascii="Cambria" w:hAnsi="Cambria" w:cs="Times New Roman"/>
          <w:sz w:val="24"/>
          <w:szCs w:val="24"/>
        </w:rPr>
        <w:t>processo</w:t>
      </w:r>
      <w:r w:rsidRPr="00F7390E">
        <w:rPr>
          <w:rFonts w:ascii="Cambria" w:hAnsi="Cambria" w:cs="Times New Roman"/>
          <w:spacing w:val="-2"/>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Contratação.</w:t>
      </w:r>
    </w:p>
    <w:p w14:paraId="654C2C35" w14:textId="341ACF88" w:rsidR="00795024" w:rsidRPr="00F7390E" w:rsidRDefault="00795024" w:rsidP="00F7390E">
      <w:pPr>
        <w:pStyle w:val="Ttulo1"/>
        <w:spacing w:after="240" w:line="360" w:lineRule="auto"/>
        <w:ind w:left="222"/>
        <w:jc w:val="both"/>
        <w:rPr>
          <w:rFonts w:ascii="Cambria" w:hAnsi="Cambria" w:cs="Times New Roman"/>
          <w:b/>
          <w:bCs/>
          <w:color w:val="auto"/>
          <w:sz w:val="24"/>
          <w:szCs w:val="24"/>
        </w:rPr>
      </w:pPr>
      <w:r w:rsidRPr="00F7390E">
        <w:rPr>
          <w:rFonts w:ascii="Cambria" w:hAnsi="Cambria" w:cs="Times New Roman"/>
          <w:b/>
          <w:bCs/>
          <w:color w:val="auto"/>
          <w:sz w:val="24"/>
          <w:szCs w:val="24"/>
        </w:rPr>
        <w:t>RISCOS</w:t>
      </w:r>
      <w:r w:rsidRPr="00F7390E">
        <w:rPr>
          <w:rFonts w:ascii="Cambria" w:hAnsi="Cambria" w:cs="Times New Roman"/>
          <w:b/>
          <w:bCs/>
          <w:color w:val="auto"/>
          <w:spacing w:val="-2"/>
          <w:sz w:val="24"/>
          <w:szCs w:val="24"/>
        </w:rPr>
        <w:t xml:space="preserve"> </w:t>
      </w:r>
      <w:r w:rsidRPr="00F7390E">
        <w:rPr>
          <w:rFonts w:ascii="Cambria" w:hAnsi="Cambria" w:cs="Times New Roman"/>
          <w:b/>
          <w:bCs/>
          <w:color w:val="auto"/>
          <w:sz w:val="24"/>
          <w:szCs w:val="24"/>
        </w:rPr>
        <w:t>DO</w:t>
      </w:r>
      <w:r w:rsidRPr="00F7390E">
        <w:rPr>
          <w:rFonts w:ascii="Cambria" w:hAnsi="Cambria" w:cs="Times New Roman"/>
          <w:b/>
          <w:bCs/>
          <w:color w:val="auto"/>
          <w:spacing w:val="-3"/>
          <w:sz w:val="24"/>
          <w:szCs w:val="24"/>
        </w:rPr>
        <w:t xml:space="preserve"> </w:t>
      </w:r>
      <w:r w:rsidRPr="00F7390E">
        <w:rPr>
          <w:rFonts w:ascii="Cambria" w:hAnsi="Cambria" w:cs="Times New Roman"/>
          <w:b/>
          <w:bCs/>
          <w:color w:val="auto"/>
          <w:sz w:val="24"/>
          <w:szCs w:val="24"/>
        </w:rPr>
        <w:t>PROCESSO</w:t>
      </w:r>
      <w:r w:rsidRPr="00F7390E">
        <w:rPr>
          <w:rFonts w:ascii="Cambria" w:hAnsi="Cambria" w:cs="Times New Roman"/>
          <w:b/>
          <w:bCs/>
          <w:color w:val="auto"/>
          <w:spacing w:val="-1"/>
          <w:sz w:val="24"/>
          <w:szCs w:val="24"/>
        </w:rPr>
        <w:t xml:space="preserve"> </w:t>
      </w:r>
      <w:r w:rsidRPr="00F7390E">
        <w:rPr>
          <w:rFonts w:ascii="Cambria" w:hAnsi="Cambria" w:cs="Times New Roman"/>
          <w:b/>
          <w:bCs/>
          <w:color w:val="auto"/>
          <w:sz w:val="24"/>
          <w:szCs w:val="24"/>
        </w:rPr>
        <w:t>DE</w:t>
      </w:r>
      <w:r w:rsidRPr="00F7390E">
        <w:rPr>
          <w:rFonts w:ascii="Cambria" w:hAnsi="Cambria" w:cs="Times New Roman"/>
          <w:b/>
          <w:bCs/>
          <w:color w:val="auto"/>
          <w:spacing w:val="-1"/>
          <w:sz w:val="24"/>
          <w:szCs w:val="24"/>
        </w:rPr>
        <w:t xml:space="preserve"> </w:t>
      </w:r>
      <w:r w:rsidRPr="00F7390E">
        <w:rPr>
          <w:rFonts w:ascii="Cambria" w:hAnsi="Cambria" w:cs="Times New Roman"/>
          <w:b/>
          <w:bCs/>
          <w:color w:val="auto"/>
          <w:sz w:val="24"/>
          <w:szCs w:val="24"/>
        </w:rPr>
        <w:t>CONTRATAÇÃO</w:t>
      </w:r>
      <w:r w:rsidRPr="00F7390E">
        <w:rPr>
          <w:rFonts w:ascii="Cambria" w:hAnsi="Cambria" w:cs="Times New Roman"/>
          <w:b/>
          <w:bCs/>
          <w:color w:val="auto"/>
          <w:spacing w:val="-1"/>
          <w:sz w:val="24"/>
          <w:szCs w:val="24"/>
        </w:rPr>
        <w:t xml:space="preserve"> </w:t>
      </w:r>
      <w:r w:rsidRPr="00F7390E">
        <w:rPr>
          <w:rFonts w:ascii="Cambria" w:hAnsi="Cambria" w:cs="Times New Roman"/>
          <w:b/>
          <w:bCs/>
          <w:color w:val="auto"/>
          <w:sz w:val="24"/>
          <w:szCs w:val="24"/>
        </w:rPr>
        <w:t>E</w:t>
      </w:r>
      <w:r w:rsidRPr="00F7390E">
        <w:rPr>
          <w:rFonts w:ascii="Cambria" w:hAnsi="Cambria" w:cs="Times New Roman"/>
          <w:b/>
          <w:bCs/>
          <w:color w:val="auto"/>
          <w:spacing w:val="-1"/>
          <w:sz w:val="24"/>
          <w:szCs w:val="24"/>
        </w:rPr>
        <w:t xml:space="preserve"> </w:t>
      </w:r>
      <w:r w:rsidRPr="00F7390E">
        <w:rPr>
          <w:rFonts w:ascii="Cambria" w:hAnsi="Cambria" w:cs="Times New Roman"/>
          <w:b/>
          <w:bCs/>
          <w:color w:val="auto"/>
          <w:sz w:val="24"/>
          <w:szCs w:val="24"/>
        </w:rPr>
        <w:t>DA</w:t>
      </w:r>
      <w:r w:rsidRPr="00F7390E">
        <w:rPr>
          <w:rFonts w:ascii="Cambria" w:hAnsi="Cambria" w:cs="Times New Roman"/>
          <w:b/>
          <w:bCs/>
          <w:color w:val="auto"/>
          <w:spacing w:val="-6"/>
          <w:sz w:val="24"/>
          <w:szCs w:val="24"/>
        </w:rPr>
        <w:t xml:space="preserve"> </w:t>
      </w:r>
      <w:r w:rsidRPr="00F7390E">
        <w:rPr>
          <w:rFonts w:ascii="Cambria" w:hAnsi="Cambria" w:cs="Times New Roman"/>
          <w:b/>
          <w:bCs/>
          <w:color w:val="auto"/>
          <w:sz w:val="24"/>
          <w:szCs w:val="24"/>
        </w:rPr>
        <w:t>EXECUÇÃO</w:t>
      </w:r>
      <w:r w:rsidR="008D6FB4">
        <w:rPr>
          <w:rFonts w:ascii="Cambria" w:hAnsi="Cambria" w:cs="Times New Roman"/>
          <w:b/>
          <w:bCs/>
          <w:color w:val="auto"/>
          <w:sz w:val="24"/>
          <w:szCs w:val="24"/>
        </w:rPr>
        <w:t>:</w:t>
      </w:r>
    </w:p>
    <w:tbl>
      <w:tblPr>
        <w:tblStyle w:val="TableNormal2"/>
        <w:tblW w:w="9289"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8"/>
        <w:gridCol w:w="7071"/>
      </w:tblGrid>
      <w:tr w:rsidR="00795024" w:rsidRPr="00F7390E" w14:paraId="3AEB79E4" w14:textId="77777777" w:rsidTr="008D6FB4">
        <w:trPr>
          <w:trHeight w:val="794"/>
        </w:trPr>
        <w:tc>
          <w:tcPr>
            <w:tcW w:w="2218" w:type="dxa"/>
            <w:vAlign w:val="center"/>
          </w:tcPr>
          <w:p w14:paraId="3648E2BE"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 1</w:t>
            </w:r>
          </w:p>
        </w:tc>
        <w:tc>
          <w:tcPr>
            <w:tcW w:w="7071" w:type="dxa"/>
            <w:vAlign w:val="center"/>
          </w:tcPr>
          <w:p w14:paraId="252F65AC"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Estimativa</w:t>
            </w:r>
            <w:r w:rsidRPr="00F7390E">
              <w:rPr>
                <w:rFonts w:ascii="Cambria" w:hAnsi="Cambria" w:cs="Times New Roman"/>
                <w:b/>
                <w:spacing w:val="16"/>
                <w:sz w:val="24"/>
                <w:szCs w:val="24"/>
              </w:rPr>
              <w:t xml:space="preserve"> </w:t>
            </w:r>
            <w:r w:rsidRPr="00F7390E">
              <w:rPr>
                <w:rFonts w:ascii="Cambria" w:hAnsi="Cambria" w:cs="Times New Roman"/>
                <w:b/>
                <w:sz w:val="24"/>
                <w:szCs w:val="24"/>
              </w:rPr>
              <w:t>de</w:t>
            </w:r>
            <w:r w:rsidRPr="00F7390E">
              <w:rPr>
                <w:rFonts w:ascii="Cambria" w:hAnsi="Cambria" w:cs="Times New Roman"/>
                <w:b/>
                <w:spacing w:val="15"/>
                <w:sz w:val="24"/>
                <w:szCs w:val="24"/>
              </w:rPr>
              <w:t xml:space="preserve"> </w:t>
            </w:r>
            <w:r w:rsidRPr="00F7390E">
              <w:rPr>
                <w:rFonts w:ascii="Cambria" w:hAnsi="Cambria" w:cs="Times New Roman"/>
                <w:b/>
                <w:sz w:val="24"/>
                <w:szCs w:val="24"/>
              </w:rPr>
              <w:t>preço</w:t>
            </w:r>
            <w:r w:rsidRPr="00F7390E">
              <w:rPr>
                <w:rFonts w:ascii="Cambria" w:hAnsi="Cambria" w:cs="Times New Roman"/>
                <w:b/>
                <w:spacing w:val="16"/>
                <w:sz w:val="24"/>
                <w:szCs w:val="24"/>
              </w:rPr>
              <w:t xml:space="preserve"> </w:t>
            </w:r>
            <w:r w:rsidRPr="00F7390E">
              <w:rPr>
                <w:rFonts w:ascii="Cambria" w:hAnsi="Cambria" w:cs="Times New Roman"/>
                <w:b/>
                <w:sz w:val="24"/>
                <w:szCs w:val="24"/>
              </w:rPr>
              <w:t>em</w:t>
            </w:r>
            <w:r w:rsidRPr="00F7390E">
              <w:rPr>
                <w:rFonts w:ascii="Cambria" w:hAnsi="Cambria" w:cs="Times New Roman"/>
                <w:b/>
                <w:spacing w:val="15"/>
                <w:sz w:val="24"/>
                <w:szCs w:val="24"/>
              </w:rPr>
              <w:t xml:space="preserve"> </w:t>
            </w:r>
            <w:r w:rsidRPr="00F7390E">
              <w:rPr>
                <w:rFonts w:ascii="Cambria" w:hAnsi="Cambria" w:cs="Times New Roman"/>
                <w:b/>
                <w:sz w:val="24"/>
                <w:szCs w:val="24"/>
              </w:rPr>
              <w:t>desacordo</w:t>
            </w:r>
            <w:r w:rsidRPr="00F7390E">
              <w:rPr>
                <w:rFonts w:ascii="Cambria" w:hAnsi="Cambria" w:cs="Times New Roman"/>
                <w:b/>
                <w:spacing w:val="17"/>
                <w:sz w:val="24"/>
                <w:szCs w:val="24"/>
              </w:rPr>
              <w:t xml:space="preserve"> </w:t>
            </w:r>
            <w:r w:rsidRPr="00F7390E">
              <w:rPr>
                <w:rFonts w:ascii="Cambria" w:hAnsi="Cambria" w:cs="Times New Roman"/>
                <w:b/>
                <w:sz w:val="24"/>
                <w:szCs w:val="24"/>
              </w:rPr>
              <w:t>com</w:t>
            </w:r>
            <w:r w:rsidRPr="00F7390E">
              <w:rPr>
                <w:rFonts w:ascii="Cambria" w:hAnsi="Cambria" w:cs="Times New Roman"/>
                <w:b/>
                <w:spacing w:val="14"/>
                <w:sz w:val="24"/>
                <w:szCs w:val="24"/>
              </w:rPr>
              <w:t xml:space="preserve"> </w:t>
            </w:r>
            <w:r w:rsidRPr="00F7390E">
              <w:rPr>
                <w:rFonts w:ascii="Cambria" w:hAnsi="Cambria" w:cs="Times New Roman"/>
                <w:b/>
                <w:sz w:val="24"/>
                <w:szCs w:val="24"/>
              </w:rPr>
              <w:t>os</w:t>
            </w:r>
            <w:r w:rsidRPr="00F7390E">
              <w:rPr>
                <w:rFonts w:ascii="Cambria" w:hAnsi="Cambria" w:cs="Times New Roman"/>
                <w:b/>
                <w:spacing w:val="15"/>
                <w:sz w:val="24"/>
                <w:szCs w:val="24"/>
              </w:rPr>
              <w:t xml:space="preserve"> </w:t>
            </w:r>
            <w:r w:rsidRPr="00F7390E">
              <w:rPr>
                <w:rFonts w:ascii="Cambria" w:hAnsi="Cambria" w:cs="Times New Roman"/>
                <w:b/>
                <w:sz w:val="24"/>
                <w:szCs w:val="24"/>
              </w:rPr>
              <w:t>preços</w:t>
            </w:r>
            <w:r w:rsidRPr="00F7390E">
              <w:rPr>
                <w:rFonts w:ascii="Cambria" w:hAnsi="Cambria" w:cs="Times New Roman"/>
                <w:b/>
                <w:spacing w:val="15"/>
                <w:sz w:val="24"/>
                <w:szCs w:val="24"/>
              </w:rPr>
              <w:t xml:space="preserve"> </w:t>
            </w:r>
            <w:r w:rsidRPr="00F7390E">
              <w:rPr>
                <w:rFonts w:ascii="Cambria" w:hAnsi="Cambria" w:cs="Times New Roman"/>
                <w:b/>
                <w:sz w:val="24"/>
                <w:szCs w:val="24"/>
              </w:rPr>
              <w:t>praticados</w:t>
            </w:r>
          </w:p>
          <w:p w14:paraId="265C3860"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no</w:t>
            </w:r>
            <w:r w:rsidRPr="00F7390E">
              <w:rPr>
                <w:rFonts w:ascii="Cambria" w:hAnsi="Cambria" w:cs="Times New Roman"/>
                <w:b/>
                <w:spacing w:val="-1"/>
                <w:sz w:val="24"/>
                <w:szCs w:val="24"/>
              </w:rPr>
              <w:t xml:space="preserve"> </w:t>
            </w:r>
            <w:r w:rsidRPr="00F7390E">
              <w:rPr>
                <w:rFonts w:ascii="Cambria" w:hAnsi="Cambria" w:cs="Times New Roman"/>
                <w:b/>
                <w:sz w:val="24"/>
                <w:szCs w:val="24"/>
              </w:rPr>
              <w:t>mercado</w:t>
            </w:r>
          </w:p>
        </w:tc>
      </w:tr>
      <w:tr w:rsidR="00795024" w:rsidRPr="00F7390E" w14:paraId="1312F2A9" w14:textId="77777777" w:rsidTr="008D6FB4">
        <w:trPr>
          <w:trHeight w:val="395"/>
        </w:trPr>
        <w:tc>
          <w:tcPr>
            <w:tcW w:w="2218" w:type="dxa"/>
            <w:vAlign w:val="center"/>
          </w:tcPr>
          <w:p w14:paraId="76AFF073"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Probabilidade</w:t>
            </w:r>
          </w:p>
        </w:tc>
        <w:tc>
          <w:tcPr>
            <w:tcW w:w="7071" w:type="dxa"/>
            <w:vAlign w:val="center"/>
          </w:tcPr>
          <w:p w14:paraId="56A856B3"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r>
      <w:tr w:rsidR="00795024" w:rsidRPr="00F7390E" w14:paraId="5103D706" w14:textId="77777777" w:rsidTr="008D6FB4">
        <w:trPr>
          <w:trHeight w:val="398"/>
        </w:trPr>
        <w:tc>
          <w:tcPr>
            <w:tcW w:w="2218" w:type="dxa"/>
            <w:vAlign w:val="center"/>
          </w:tcPr>
          <w:p w14:paraId="58F40AD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Impacto</w:t>
            </w:r>
          </w:p>
        </w:tc>
        <w:tc>
          <w:tcPr>
            <w:tcW w:w="7071" w:type="dxa"/>
            <w:vAlign w:val="center"/>
          </w:tcPr>
          <w:p w14:paraId="2551DFC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554467FD" w14:textId="77777777" w:rsidTr="008D6FB4">
        <w:trPr>
          <w:trHeight w:val="396"/>
        </w:trPr>
        <w:tc>
          <w:tcPr>
            <w:tcW w:w="2218" w:type="dxa"/>
            <w:vAlign w:val="center"/>
          </w:tcPr>
          <w:p w14:paraId="1B5CDE51"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Dano</w:t>
            </w:r>
          </w:p>
        </w:tc>
        <w:tc>
          <w:tcPr>
            <w:tcW w:w="7071" w:type="dxa"/>
            <w:vAlign w:val="center"/>
          </w:tcPr>
          <w:p w14:paraId="54C99ACC"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Disputa</w:t>
            </w:r>
            <w:r w:rsidRPr="00F7390E">
              <w:rPr>
                <w:rFonts w:ascii="Cambria" w:hAnsi="Cambria" w:cs="Times New Roman"/>
                <w:spacing w:val="-2"/>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preço</w:t>
            </w:r>
            <w:r w:rsidRPr="00F7390E">
              <w:rPr>
                <w:rFonts w:ascii="Cambria" w:hAnsi="Cambria" w:cs="Times New Roman"/>
                <w:spacing w:val="-1"/>
                <w:sz w:val="24"/>
                <w:szCs w:val="24"/>
              </w:rPr>
              <w:t xml:space="preserve"> </w:t>
            </w:r>
            <w:r w:rsidRPr="00F7390E">
              <w:rPr>
                <w:rFonts w:ascii="Cambria" w:hAnsi="Cambria" w:cs="Times New Roman"/>
                <w:sz w:val="24"/>
                <w:szCs w:val="24"/>
              </w:rPr>
              <w:t>deserta</w:t>
            </w:r>
          </w:p>
        </w:tc>
      </w:tr>
      <w:tr w:rsidR="00795024" w:rsidRPr="00F7390E" w14:paraId="7723E484" w14:textId="77777777" w:rsidTr="008D6FB4">
        <w:trPr>
          <w:trHeight w:val="397"/>
        </w:trPr>
        <w:tc>
          <w:tcPr>
            <w:tcW w:w="2218" w:type="dxa"/>
            <w:vAlign w:val="center"/>
          </w:tcPr>
          <w:p w14:paraId="3C56339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3"/>
                <w:sz w:val="24"/>
                <w:szCs w:val="24"/>
              </w:rPr>
              <w:t xml:space="preserve"> </w:t>
            </w:r>
            <w:r w:rsidRPr="00F7390E">
              <w:rPr>
                <w:rFonts w:ascii="Cambria" w:hAnsi="Cambria" w:cs="Times New Roman"/>
                <w:sz w:val="24"/>
                <w:szCs w:val="24"/>
              </w:rPr>
              <w:t>Preventiva</w:t>
            </w:r>
          </w:p>
        </w:tc>
        <w:tc>
          <w:tcPr>
            <w:tcW w:w="7071" w:type="dxa"/>
            <w:vAlign w:val="center"/>
          </w:tcPr>
          <w:p w14:paraId="3BD18E4A" w14:textId="4220F3B0" w:rsidR="00CA7FD6"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Realizar</w:t>
            </w:r>
            <w:r w:rsidRPr="00F7390E">
              <w:rPr>
                <w:rFonts w:ascii="Cambria" w:hAnsi="Cambria" w:cs="Times New Roman"/>
                <w:spacing w:val="17"/>
                <w:sz w:val="24"/>
                <w:szCs w:val="24"/>
              </w:rPr>
              <w:t xml:space="preserve"> </w:t>
            </w:r>
            <w:r w:rsidRPr="00F7390E">
              <w:rPr>
                <w:rFonts w:ascii="Cambria" w:hAnsi="Cambria" w:cs="Times New Roman"/>
                <w:sz w:val="24"/>
                <w:szCs w:val="24"/>
              </w:rPr>
              <w:t>adequada</w:t>
            </w:r>
            <w:r w:rsidRPr="00F7390E">
              <w:rPr>
                <w:rFonts w:ascii="Cambria" w:hAnsi="Cambria" w:cs="Times New Roman"/>
                <w:spacing w:val="17"/>
                <w:sz w:val="24"/>
                <w:szCs w:val="24"/>
              </w:rPr>
              <w:t xml:space="preserve"> </w:t>
            </w:r>
            <w:r w:rsidRPr="00F7390E">
              <w:rPr>
                <w:rFonts w:ascii="Cambria" w:hAnsi="Cambria" w:cs="Times New Roman"/>
                <w:sz w:val="24"/>
                <w:szCs w:val="24"/>
              </w:rPr>
              <w:t>pesquisa</w:t>
            </w:r>
            <w:r w:rsidRPr="00F7390E">
              <w:rPr>
                <w:rFonts w:ascii="Cambria" w:hAnsi="Cambria" w:cs="Times New Roman"/>
                <w:spacing w:val="18"/>
                <w:sz w:val="24"/>
                <w:szCs w:val="24"/>
              </w:rPr>
              <w:t xml:space="preserve"> </w:t>
            </w:r>
            <w:r w:rsidRPr="00F7390E">
              <w:rPr>
                <w:rFonts w:ascii="Cambria" w:hAnsi="Cambria" w:cs="Times New Roman"/>
                <w:sz w:val="24"/>
                <w:szCs w:val="24"/>
              </w:rPr>
              <w:t>de</w:t>
            </w:r>
            <w:r w:rsidRPr="00F7390E">
              <w:rPr>
                <w:rFonts w:ascii="Cambria" w:hAnsi="Cambria" w:cs="Times New Roman"/>
                <w:spacing w:val="17"/>
                <w:sz w:val="24"/>
                <w:szCs w:val="24"/>
              </w:rPr>
              <w:t xml:space="preserve"> </w:t>
            </w:r>
            <w:r w:rsidRPr="00F7390E">
              <w:rPr>
                <w:rFonts w:ascii="Cambria" w:hAnsi="Cambria" w:cs="Times New Roman"/>
                <w:sz w:val="24"/>
                <w:szCs w:val="24"/>
              </w:rPr>
              <w:t>mercado,</w:t>
            </w:r>
            <w:r w:rsidRPr="00F7390E">
              <w:rPr>
                <w:rFonts w:ascii="Cambria" w:hAnsi="Cambria" w:cs="Times New Roman"/>
                <w:spacing w:val="19"/>
                <w:sz w:val="24"/>
                <w:szCs w:val="24"/>
              </w:rPr>
              <w:t xml:space="preserve"> </w:t>
            </w:r>
            <w:r w:rsidRPr="00F7390E">
              <w:rPr>
                <w:rFonts w:ascii="Cambria" w:hAnsi="Cambria" w:cs="Times New Roman"/>
                <w:sz w:val="24"/>
                <w:szCs w:val="24"/>
              </w:rPr>
              <w:t>através</w:t>
            </w:r>
            <w:r w:rsidRPr="00F7390E">
              <w:rPr>
                <w:rFonts w:ascii="Cambria" w:hAnsi="Cambria" w:cs="Times New Roman"/>
                <w:spacing w:val="17"/>
                <w:sz w:val="24"/>
                <w:szCs w:val="24"/>
              </w:rPr>
              <w:t xml:space="preserve"> </w:t>
            </w:r>
            <w:r w:rsidRPr="00F7390E">
              <w:rPr>
                <w:rFonts w:ascii="Cambria" w:hAnsi="Cambria" w:cs="Times New Roman"/>
                <w:sz w:val="24"/>
                <w:szCs w:val="24"/>
              </w:rPr>
              <w:t>da</w:t>
            </w:r>
            <w:r w:rsidRPr="00F7390E">
              <w:rPr>
                <w:rFonts w:ascii="Cambria" w:hAnsi="Cambria" w:cs="Times New Roman"/>
                <w:spacing w:val="18"/>
                <w:sz w:val="24"/>
                <w:szCs w:val="24"/>
              </w:rPr>
              <w:t xml:space="preserve"> </w:t>
            </w:r>
            <w:r w:rsidRPr="00F7390E">
              <w:rPr>
                <w:rFonts w:ascii="Cambria" w:hAnsi="Cambria" w:cs="Times New Roman"/>
                <w:sz w:val="24"/>
                <w:szCs w:val="24"/>
              </w:rPr>
              <w:t>pesquisa</w:t>
            </w:r>
            <w:r w:rsidRPr="00F7390E">
              <w:rPr>
                <w:rFonts w:ascii="Cambria" w:hAnsi="Cambria" w:cs="Times New Roman"/>
                <w:spacing w:val="17"/>
                <w:sz w:val="24"/>
                <w:szCs w:val="24"/>
              </w:rPr>
              <w:t xml:space="preserve"> </w:t>
            </w:r>
            <w:r w:rsidRPr="00F7390E">
              <w:rPr>
                <w:rFonts w:ascii="Cambria" w:hAnsi="Cambria" w:cs="Times New Roman"/>
                <w:sz w:val="24"/>
                <w:szCs w:val="24"/>
              </w:rPr>
              <w:t>de</w:t>
            </w:r>
            <w:r w:rsidR="00CA7FD6" w:rsidRPr="00F7390E">
              <w:rPr>
                <w:rFonts w:ascii="Cambria" w:hAnsi="Cambria" w:cs="Times New Roman"/>
                <w:sz w:val="24"/>
                <w:szCs w:val="24"/>
              </w:rPr>
              <w:t xml:space="preserve"> mercado, dando prioridade a cotações eletrônicas.</w:t>
            </w:r>
          </w:p>
          <w:p w14:paraId="52072504" w14:textId="714C83A6" w:rsidR="00795024" w:rsidRPr="00F7390E" w:rsidRDefault="00CA7FD6"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w:t>
            </w:r>
          </w:p>
        </w:tc>
      </w:tr>
      <w:tr w:rsidR="00795024" w:rsidRPr="00F7390E" w14:paraId="5EC76157" w14:textId="77777777" w:rsidTr="008D6FB4">
        <w:trPr>
          <w:trHeight w:val="1985"/>
        </w:trPr>
        <w:tc>
          <w:tcPr>
            <w:tcW w:w="2218" w:type="dxa"/>
            <w:vAlign w:val="center"/>
          </w:tcPr>
          <w:p w14:paraId="17B67B70" w14:textId="77777777" w:rsidR="00795024" w:rsidRPr="00F7390E" w:rsidRDefault="00795024" w:rsidP="008D6FB4">
            <w:pPr>
              <w:pStyle w:val="TableParagraph"/>
              <w:spacing w:line="360" w:lineRule="auto"/>
              <w:ind w:right="750"/>
              <w:jc w:val="center"/>
              <w:rPr>
                <w:rFonts w:ascii="Cambria" w:hAnsi="Cambria" w:cs="Times New Roman"/>
                <w:sz w:val="24"/>
                <w:szCs w:val="24"/>
              </w:rPr>
            </w:pPr>
            <w:r w:rsidRPr="00F7390E">
              <w:rPr>
                <w:rFonts w:ascii="Cambria" w:hAnsi="Cambria" w:cs="Times New Roman"/>
                <w:sz w:val="24"/>
                <w:szCs w:val="24"/>
              </w:rPr>
              <w:t>Ação de</w:t>
            </w:r>
            <w:r w:rsidRPr="00F7390E">
              <w:rPr>
                <w:rFonts w:ascii="Cambria" w:hAnsi="Cambria" w:cs="Times New Roman"/>
                <w:spacing w:val="1"/>
                <w:sz w:val="24"/>
                <w:szCs w:val="24"/>
              </w:rPr>
              <w:t xml:space="preserve"> </w:t>
            </w:r>
            <w:r w:rsidRPr="00F7390E">
              <w:rPr>
                <w:rFonts w:ascii="Cambria" w:hAnsi="Cambria" w:cs="Times New Roman"/>
                <w:spacing w:val="-1"/>
                <w:sz w:val="24"/>
                <w:szCs w:val="24"/>
              </w:rPr>
              <w:t>Contingência</w:t>
            </w:r>
          </w:p>
        </w:tc>
        <w:tc>
          <w:tcPr>
            <w:tcW w:w="7071" w:type="dxa"/>
            <w:vAlign w:val="center"/>
          </w:tcPr>
          <w:p w14:paraId="73B0C01F" w14:textId="5426A67E" w:rsidR="00795024" w:rsidRPr="00F7390E" w:rsidRDefault="00795024" w:rsidP="008D6FB4">
            <w:pPr>
              <w:pStyle w:val="TableParagraph"/>
              <w:spacing w:line="360" w:lineRule="auto"/>
              <w:ind w:right="98"/>
              <w:jc w:val="both"/>
              <w:rPr>
                <w:rFonts w:ascii="Cambria" w:hAnsi="Cambria" w:cs="Times New Roman"/>
                <w:sz w:val="24"/>
                <w:szCs w:val="24"/>
              </w:rPr>
            </w:pPr>
            <w:r w:rsidRPr="00F7390E">
              <w:rPr>
                <w:rFonts w:ascii="Cambria" w:hAnsi="Cambria" w:cs="Times New Roman"/>
                <w:sz w:val="24"/>
                <w:szCs w:val="24"/>
              </w:rPr>
              <w:t>Proceder</w:t>
            </w:r>
            <w:r w:rsidRPr="00F7390E">
              <w:rPr>
                <w:rFonts w:ascii="Cambria" w:hAnsi="Cambria" w:cs="Times New Roman"/>
                <w:spacing w:val="1"/>
                <w:sz w:val="24"/>
                <w:szCs w:val="24"/>
              </w:rPr>
              <w:t xml:space="preserve"> </w:t>
            </w:r>
            <w:r w:rsidRPr="00F7390E">
              <w:rPr>
                <w:rFonts w:ascii="Cambria" w:hAnsi="Cambria" w:cs="Times New Roman"/>
                <w:sz w:val="24"/>
                <w:szCs w:val="24"/>
              </w:rPr>
              <w:t>com</w:t>
            </w:r>
            <w:r w:rsidRPr="00F7390E">
              <w:rPr>
                <w:rFonts w:ascii="Cambria" w:hAnsi="Cambria" w:cs="Times New Roman"/>
                <w:spacing w:val="1"/>
                <w:sz w:val="24"/>
                <w:szCs w:val="24"/>
              </w:rPr>
              <w:t xml:space="preserve"> </w:t>
            </w:r>
            <w:r w:rsidRPr="00F7390E">
              <w:rPr>
                <w:rFonts w:ascii="Cambria" w:hAnsi="Cambria" w:cs="Times New Roman"/>
                <w:sz w:val="24"/>
                <w:szCs w:val="24"/>
              </w:rPr>
              <w:t>a</w:t>
            </w:r>
            <w:r w:rsidRPr="00F7390E">
              <w:rPr>
                <w:rFonts w:ascii="Cambria" w:hAnsi="Cambria" w:cs="Times New Roman"/>
                <w:spacing w:val="1"/>
                <w:sz w:val="24"/>
                <w:szCs w:val="24"/>
              </w:rPr>
              <w:t xml:space="preserve"> </w:t>
            </w:r>
            <w:r w:rsidRPr="00F7390E">
              <w:rPr>
                <w:rFonts w:ascii="Cambria" w:hAnsi="Cambria" w:cs="Times New Roman"/>
                <w:sz w:val="24"/>
                <w:szCs w:val="24"/>
              </w:rPr>
              <w:t>apuração</w:t>
            </w:r>
            <w:r w:rsidRPr="00F7390E">
              <w:rPr>
                <w:rFonts w:ascii="Cambria" w:hAnsi="Cambria" w:cs="Times New Roman"/>
                <w:spacing w:val="1"/>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eventuais</w:t>
            </w:r>
            <w:r w:rsidRPr="00F7390E">
              <w:rPr>
                <w:rFonts w:ascii="Cambria" w:hAnsi="Cambria" w:cs="Times New Roman"/>
                <w:spacing w:val="1"/>
                <w:sz w:val="24"/>
                <w:szCs w:val="24"/>
              </w:rPr>
              <w:t xml:space="preserve"> </w:t>
            </w:r>
            <w:r w:rsidRPr="00F7390E">
              <w:rPr>
                <w:rFonts w:ascii="Cambria" w:hAnsi="Cambria" w:cs="Times New Roman"/>
                <w:sz w:val="24"/>
                <w:szCs w:val="24"/>
              </w:rPr>
              <w:t>equívocos</w:t>
            </w:r>
            <w:r w:rsidRPr="00F7390E">
              <w:rPr>
                <w:rFonts w:ascii="Cambria" w:hAnsi="Cambria" w:cs="Times New Roman"/>
                <w:spacing w:val="1"/>
                <w:sz w:val="24"/>
                <w:szCs w:val="24"/>
              </w:rPr>
              <w:t xml:space="preserve"> </w:t>
            </w:r>
            <w:r w:rsidRPr="00F7390E">
              <w:rPr>
                <w:rFonts w:ascii="Cambria" w:hAnsi="Cambria" w:cs="Times New Roman"/>
                <w:sz w:val="24"/>
                <w:szCs w:val="24"/>
              </w:rPr>
              <w:t>na</w:t>
            </w:r>
            <w:r w:rsidRPr="00F7390E">
              <w:rPr>
                <w:rFonts w:ascii="Cambria" w:hAnsi="Cambria" w:cs="Times New Roman"/>
                <w:spacing w:val="1"/>
                <w:sz w:val="24"/>
                <w:szCs w:val="24"/>
              </w:rPr>
              <w:t xml:space="preserve"> </w:t>
            </w:r>
            <w:r w:rsidRPr="00F7390E">
              <w:rPr>
                <w:rFonts w:ascii="Cambria" w:hAnsi="Cambria" w:cs="Times New Roman"/>
                <w:sz w:val="24"/>
                <w:szCs w:val="24"/>
              </w:rPr>
              <w:t>orçamentação</w:t>
            </w:r>
            <w:r w:rsidRPr="00F7390E">
              <w:rPr>
                <w:rFonts w:ascii="Cambria" w:hAnsi="Cambria" w:cs="Times New Roman"/>
                <w:spacing w:val="1"/>
                <w:sz w:val="24"/>
                <w:szCs w:val="24"/>
              </w:rPr>
              <w:t xml:space="preserve"> </w:t>
            </w:r>
            <w:r w:rsidRPr="00F7390E">
              <w:rPr>
                <w:rFonts w:ascii="Cambria" w:hAnsi="Cambria" w:cs="Times New Roman"/>
                <w:sz w:val="24"/>
                <w:szCs w:val="24"/>
              </w:rPr>
              <w:t>e,</w:t>
            </w:r>
            <w:r w:rsidRPr="00F7390E">
              <w:rPr>
                <w:rFonts w:ascii="Cambria" w:hAnsi="Cambria" w:cs="Times New Roman"/>
                <w:spacing w:val="1"/>
                <w:sz w:val="24"/>
                <w:szCs w:val="24"/>
              </w:rPr>
              <w:t xml:space="preserve"> </w:t>
            </w:r>
            <w:r w:rsidRPr="00F7390E">
              <w:rPr>
                <w:rFonts w:ascii="Cambria" w:hAnsi="Cambria" w:cs="Times New Roman"/>
                <w:sz w:val="24"/>
                <w:szCs w:val="24"/>
              </w:rPr>
              <w:t>caso</w:t>
            </w:r>
            <w:r w:rsidRPr="00F7390E">
              <w:rPr>
                <w:rFonts w:ascii="Cambria" w:hAnsi="Cambria" w:cs="Times New Roman"/>
                <w:spacing w:val="1"/>
                <w:sz w:val="24"/>
                <w:szCs w:val="24"/>
              </w:rPr>
              <w:t xml:space="preserve"> </w:t>
            </w:r>
            <w:r w:rsidRPr="00F7390E">
              <w:rPr>
                <w:rFonts w:ascii="Cambria" w:hAnsi="Cambria" w:cs="Times New Roman"/>
                <w:sz w:val="24"/>
                <w:szCs w:val="24"/>
              </w:rPr>
              <w:t>não</w:t>
            </w:r>
            <w:r w:rsidRPr="00F7390E">
              <w:rPr>
                <w:rFonts w:ascii="Cambria" w:hAnsi="Cambria" w:cs="Times New Roman"/>
                <w:spacing w:val="1"/>
                <w:sz w:val="24"/>
                <w:szCs w:val="24"/>
              </w:rPr>
              <w:t xml:space="preserve"> </w:t>
            </w:r>
            <w:r w:rsidRPr="00F7390E">
              <w:rPr>
                <w:rFonts w:ascii="Cambria" w:hAnsi="Cambria" w:cs="Times New Roman"/>
                <w:sz w:val="24"/>
                <w:szCs w:val="24"/>
              </w:rPr>
              <w:t>verificados</w:t>
            </w:r>
            <w:r w:rsidRPr="00F7390E">
              <w:rPr>
                <w:rFonts w:ascii="Cambria" w:hAnsi="Cambria" w:cs="Times New Roman"/>
                <w:spacing w:val="1"/>
                <w:sz w:val="24"/>
                <w:szCs w:val="24"/>
              </w:rPr>
              <w:t xml:space="preserve"> </w:t>
            </w:r>
            <w:r w:rsidRPr="00F7390E">
              <w:rPr>
                <w:rFonts w:ascii="Cambria" w:hAnsi="Cambria" w:cs="Times New Roman"/>
                <w:sz w:val="24"/>
                <w:szCs w:val="24"/>
              </w:rPr>
              <w:t>os</w:t>
            </w:r>
            <w:r w:rsidRPr="00F7390E">
              <w:rPr>
                <w:rFonts w:ascii="Cambria" w:hAnsi="Cambria" w:cs="Times New Roman"/>
                <w:spacing w:val="1"/>
                <w:sz w:val="24"/>
                <w:szCs w:val="24"/>
              </w:rPr>
              <w:t xml:space="preserve"> </w:t>
            </w:r>
            <w:r w:rsidRPr="00F7390E">
              <w:rPr>
                <w:rFonts w:ascii="Cambria" w:hAnsi="Cambria" w:cs="Times New Roman"/>
                <w:sz w:val="24"/>
                <w:szCs w:val="24"/>
              </w:rPr>
              <w:t>equívocos</w:t>
            </w:r>
            <w:r w:rsidRPr="00F7390E">
              <w:rPr>
                <w:rFonts w:ascii="Cambria" w:hAnsi="Cambria" w:cs="Times New Roman"/>
                <w:spacing w:val="1"/>
                <w:sz w:val="24"/>
                <w:szCs w:val="24"/>
              </w:rPr>
              <w:t xml:space="preserve"> </w:t>
            </w:r>
            <w:r w:rsidRPr="00F7390E">
              <w:rPr>
                <w:rFonts w:ascii="Cambria" w:hAnsi="Cambria" w:cs="Times New Roman"/>
                <w:sz w:val="24"/>
                <w:szCs w:val="24"/>
              </w:rPr>
              <w:t>e</w:t>
            </w:r>
            <w:r w:rsidRPr="00F7390E">
              <w:rPr>
                <w:rFonts w:ascii="Cambria" w:hAnsi="Cambria" w:cs="Times New Roman"/>
                <w:spacing w:val="63"/>
                <w:sz w:val="24"/>
                <w:szCs w:val="24"/>
              </w:rPr>
              <w:t xml:space="preserve"> </w:t>
            </w:r>
            <w:r w:rsidRPr="00F7390E">
              <w:rPr>
                <w:rFonts w:ascii="Cambria" w:hAnsi="Cambria" w:cs="Times New Roman"/>
                <w:sz w:val="24"/>
                <w:szCs w:val="24"/>
              </w:rPr>
              <w:t>não</w:t>
            </w:r>
            <w:r w:rsidRPr="00F7390E">
              <w:rPr>
                <w:rFonts w:ascii="Cambria" w:hAnsi="Cambria" w:cs="Times New Roman"/>
                <w:spacing w:val="1"/>
                <w:sz w:val="24"/>
                <w:szCs w:val="24"/>
              </w:rPr>
              <w:t xml:space="preserve"> </w:t>
            </w:r>
            <w:r w:rsidRPr="00F7390E">
              <w:rPr>
                <w:rFonts w:ascii="Cambria" w:hAnsi="Cambria" w:cs="Times New Roman"/>
                <w:sz w:val="24"/>
                <w:szCs w:val="24"/>
              </w:rPr>
              <w:t>existirem</w:t>
            </w:r>
            <w:r w:rsidRPr="00F7390E">
              <w:rPr>
                <w:rFonts w:ascii="Cambria" w:hAnsi="Cambria" w:cs="Times New Roman"/>
                <w:spacing w:val="1"/>
                <w:sz w:val="24"/>
                <w:szCs w:val="24"/>
              </w:rPr>
              <w:t xml:space="preserve"> </w:t>
            </w:r>
            <w:r w:rsidRPr="00F7390E">
              <w:rPr>
                <w:rFonts w:ascii="Cambria" w:hAnsi="Cambria" w:cs="Times New Roman"/>
                <w:sz w:val="24"/>
                <w:szCs w:val="24"/>
              </w:rPr>
              <w:t>interessados</w:t>
            </w:r>
            <w:r w:rsidRPr="00F7390E">
              <w:rPr>
                <w:rFonts w:ascii="Cambria" w:hAnsi="Cambria" w:cs="Times New Roman"/>
                <w:spacing w:val="1"/>
                <w:sz w:val="24"/>
                <w:szCs w:val="24"/>
              </w:rPr>
              <w:t xml:space="preserve"> </w:t>
            </w:r>
            <w:r w:rsidRPr="00F7390E">
              <w:rPr>
                <w:rFonts w:ascii="Cambria" w:hAnsi="Cambria" w:cs="Times New Roman"/>
                <w:sz w:val="24"/>
                <w:szCs w:val="24"/>
              </w:rPr>
              <w:t>na</w:t>
            </w:r>
            <w:r w:rsidRPr="00F7390E">
              <w:rPr>
                <w:rFonts w:ascii="Cambria" w:hAnsi="Cambria" w:cs="Times New Roman"/>
                <w:spacing w:val="1"/>
                <w:sz w:val="24"/>
                <w:szCs w:val="24"/>
              </w:rPr>
              <w:t xml:space="preserve"> </w:t>
            </w:r>
            <w:r w:rsidRPr="00F7390E">
              <w:rPr>
                <w:rFonts w:ascii="Cambria" w:hAnsi="Cambria" w:cs="Times New Roman"/>
                <w:sz w:val="24"/>
                <w:szCs w:val="24"/>
              </w:rPr>
              <w:t>licitação</w:t>
            </w:r>
            <w:r w:rsidRPr="00F7390E">
              <w:rPr>
                <w:rFonts w:ascii="Cambria" w:hAnsi="Cambria" w:cs="Times New Roman"/>
                <w:spacing w:val="1"/>
                <w:sz w:val="24"/>
                <w:szCs w:val="24"/>
              </w:rPr>
              <w:t xml:space="preserve"> </w:t>
            </w:r>
            <w:r w:rsidRPr="00F7390E">
              <w:rPr>
                <w:rFonts w:ascii="Cambria" w:hAnsi="Cambria" w:cs="Times New Roman"/>
                <w:sz w:val="24"/>
                <w:szCs w:val="24"/>
              </w:rPr>
              <w:t>(deserta),</w:t>
            </w:r>
            <w:r w:rsidRPr="00F7390E">
              <w:rPr>
                <w:rFonts w:ascii="Cambria" w:hAnsi="Cambria" w:cs="Times New Roman"/>
                <w:spacing w:val="1"/>
                <w:sz w:val="24"/>
                <w:szCs w:val="24"/>
              </w:rPr>
              <w:t xml:space="preserve"> </w:t>
            </w:r>
            <w:r w:rsidRPr="00F7390E">
              <w:rPr>
                <w:rFonts w:ascii="Cambria" w:hAnsi="Cambria" w:cs="Times New Roman"/>
                <w:sz w:val="24"/>
                <w:szCs w:val="24"/>
              </w:rPr>
              <w:t>avaliar</w:t>
            </w:r>
            <w:r w:rsidRPr="00F7390E">
              <w:rPr>
                <w:rFonts w:ascii="Cambria" w:hAnsi="Cambria" w:cs="Times New Roman"/>
                <w:spacing w:val="64"/>
                <w:sz w:val="24"/>
                <w:szCs w:val="24"/>
              </w:rPr>
              <w:t xml:space="preserve"> </w:t>
            </w:r>
            <w:r w:rsidRPr="00F7390E">
              <w:rPr>
                <w:rFonts w:ascii="Cambria" w:hAnsi="Cambria" w:cs="Times New Roman"/>
                <w:sz w:val="24"/>
                <w:szCs w:val="24"/>
              </w:rPr>
              <w:t>a</w:t>
            </w:r>
            <w:r w:rsidRPr="00F7390E">
              <w:rPr>
                <w:rFonts w:ascii="Cambria" w:hAnsi="Cambria" w:cs="Times New Roman"/>
                <w:spacing w:val="1"/>
                <w:sz w:val="24"/>
                <w:szCs w:val="24"/>
              </w:rPr>
              <w:t xml:space="preserve"> </w:t>
            </w:r>
            <w:r w:rsidRPr="00F7390E">
              <w:rPr>
                <w:rFonts w:ascii="Cambria" w:hAnsi="Cambria" w:cs="Times New Roman"/>
                <w:sz w:val="24"/>
                <w:szCs w:val="24"/>
              </w:rPr>
              <w:t>possibilidade</w:t>
            </w:r>
            <w:r w:rsidRPr="00F7390E">
              <w:rPr>
                <w:rFonts w:ascii="Cambria" w:hAnsi="Cambria" w:cs="Times New Roman"/>
                <w:spacing w:val="52"/>
                <w:sz w:val="24"/>
                <w:szCs w:val="24"/>
              </w:rPr>
              <w:t xml:space="preserve"> </w:t>
            </w:r>
            <w:r w:rsidRPr="00F7390E">
              <w:rPr>
                <w:rFonts w:ascii="Cambria" w:hAnsi="Cambria" w:cs="Times New Roman"/>
                <w:sz w:val="24"/>
                <w:szCs w:val="24"/>
              </w:rPr>
              <w:t>de</w:t>
            </w:r>
            <w:r w:rsidRPr="00F7390E">
              <w:rPr>
                <w:rFonts w:ascii="Cambria" w:hAnsi="Cambria" w:cs="Times New Roman"/>
                <w:spacing w:val="53"/>
                <w:sz w:val="24"/>
                <w:szCs w:val="24"/>
              </w:rPr>
              <w:t xml:space="preserve"> </w:t>
            </w:r>
            <w:r w:rsidRPr="00F7390E">
              <w:rPr>
                <w:rFonts w:ascii="Cambria" w:hAnsi="Cambria" w:cs="Times New Roman"/>
                <w:sz w:val="24"/>
                <w:szCs w:val="24"/>
              </w:rPr>
              <w:t>proceder</w:t>
            </w:r>
            <w:r w:rsidRPr="00F7390E">
              <w:rPr>
                <w:rFonts w:ascii="Cambria" w:hAnsi="Cambria" w:cs="Times New Roman"/>
                <w:spacing w:val="54"/>
                <w:sz w:val="24"/>
                <w:szCs w:val="24"/>
              </w:rPr>
              <w:t xml:space="preserve"> </w:t>
            </w:r>
            <w:r w:rsidRPr="00F7390E">
              <w:rPr>
                <w:rFonts w:ascii="Cambria" w:hAnsi="Cambria" w:cs="Times New Roman"/>
                <w:sz w:val="24"/>
                <w:szCs w:val="24"/>
              </w:rPr>
              <w:t>à</w:t>
            </w:r>
            <w:r w:rsidRPr="00F7390E">
              <w:rPr>
                <w:rFonts w:ascii="Cambria" w:hAnsi="Cambria" w:cs="Times New Roman"/>
                <w:spacing w:val="53"/>
                <w:sz w:val="24"/>
                <w:szCs w:val="24"/>
              </w:rPr>
              <w:t xml:space="preserve"> </w:t>
            </w:r>
            <w:r w:rsidRPr="00F7390E">
              <w:rPr>
                <w:rFonts w:ascii="Cambria" w:hAnsi="Cambria" w:cs="Times New Roman"/>
                <w:sz w:val="24"/>
                <w:szCs w:val="24"/>
              </w:rPr>
              <w:t>contratação</w:t>
            </w:r>
            <w:r w:rsidRPr="00F7390E">
              <w:rPr>
                <w:rFonts w:ascii="Cambria" w:hAnsi="Cambria" w:cs="Times New Roman"/>
                <w:spacing w:val="53"/>
                <w:sz w:val="24"/>
                <w:szCs w:val="24"/>
              </w:rPr>
              <w:t xml:space="preserve"> </w:t>
            </w:r>
            <w:r w:rsidRPr="00F7390E">
              <w:rPr>
                <w:rFonts w:ascii="Cambria" w:hAnsi="Cambria" w:cs="Times New Roman"/>
                <w:sz w:val="24"/>
                <w:szCs w:val="24"/>
              </w:rPr>
              <w:t>direta</w:t>
            </w:r>
            <w:r w:rsidRPr="00F7390E">
              <w:rPr>
                <w:rFonts w:ascii="Cambria" w:hAnsi="Cambria" w:cs="Times New Roman"/>
                <w:spacing w:val="52"/>
                <w:sz w:val="24"/>
                <w:szCs w:val="24"/>
              </w:rPr>
              <w:t xml:space="preserve"> </w:t>
            </w:r>
            <w:r w:rsidRPr="00F7390E">
              <w:rPr>
                <w:rFonts w:ascii="Cambria" w:hAnsi="Cambria" w:cs="Times New Roman"/>
                <w:sz w:val="24"/>
                <w:szCs w:val="24"/>
              </w:rPr>
              <w:t>por</w:t>
            </w:r>
            <w:r w:rsidRPr="00F7390E">
              <w:rPr>
                <w:rFonts w:ascii="Cambria" w:hAnsi="Cambria" w:cs="Times New Roman"/>
                <w:spacing w:val="54"/>
                <w:sz w:val="24"/>
                <w:szCs w:val="24"/>
              </w:rPr>
              <w:t xml:space="preserve"> </w:t>
            </w:r>
            <w:r w:rsidRPr="00F7390E">
              <w:rPr>
                <w:rFonts w:ascii="Cambria" w:hAnsi="Cambria" w:cs="Times New Roman"/>
                <w:sz w:val="24"/>
                <w:szCs w:val="24"/>
              </w:rPr>
              <w:t>dispensa</w:t>
            </w:r>
            <w:r w:rsidRPr="00F7390E">
              <w:rPr>
                <w:rFonts w:ascii="Cambria" w:hAnsi="Cambria" w:cs="Times New Roman"/>
                <w:spacing w:val="53"/>
                <w:sz w:val="24"/>
                <w:szCs w:val="24"/>
              </w:rPr>
              <w:t xml:space="preserve"> </w:t>
            </w:r>
            <w:r w:rsidRPr="00F7390E">
              <w:rPr>
                <w:rFonts w:ascii="Cambria" w:hAnsi="Cambria" w:cs="Times New Roman"/>
                <w:sz w:val="24"/>
                <w:szCs w:val="24"/>
              </w:rPr>
              <w:t>de</w:t>
            </w:r>
            <w:r w:rsidR="00CA7FD6" w:rsidRPr="00F7390E">
              <w:rPr>
                <w:rFonts w:ascii="Cambria" w:hAnsi="Cambria" w:cs="Times New Roman"/>
                <w:sz w:val="24"/>
                <w:szCs w:val="24"/>
              </w:rPr>
              <w:t xml:space="preserve"> </w:t>
            </w:r>
            <w:r w:rsidRPr="00F7390E">
              <w:rPr>
                <w:rFonts w:ascii="Cambria" w:hAnsi="Cambria" w:cs="Times New Roman"/>
                <w:sz w:val="24"/>
                <w:szCs w:val="24"/>
              </w:rPr>
              <w:t>licitação.</w:t>
            </w:r>
          </w:p>
        </w:tc>
      </w:tr>
      <w:tr w:rsidR="00795024" w:rsidRPr="00F7390E" w14:paraId="7706F3C5" w14:textId="77777777" w:rsidTr="008D6FB4">
        <w:trPr>
          <w:trHeight w:val="395"/>
        </w:trPr>
        <w:tc>
          <w:tcPr>
            <w:tcW w:w="2218" w:type="dxa"/>
            <w:vAlign w:val="center"/>
          </w:tcPr>
          <w:p w14:paraId="21EE3F04"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 2</w:t>
            </w:r>
          </w:p>
        </w:tc>
        <w:tc>
          <w:tcPr>
            <w:tcW w:w="7071" w:type="dxa"/>
            <w:vAlign w:val="center"/>
          </w:tcPr>
          <w:p w14:paraId="4BF45252" w14:textId="43B8C77A" w:rsidR="00795024" w:rsidRPr="00F7390E" w:rsidRDefault="0021068F"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Aquisição</w:t>
            </w:r>
            <w:r w:rsidR="00795024" w:rsidRPr="00F7390E">
              <w:rPr>
                <w:rFonts w:ascii="Cambria" w:hAnsi="Cambria" w:cs="Times New Roman"/>
                <w:b/>
                <w:spacing w:val="-2"/>
                <w:sz w:val="24"/>
                <w:szCs w:val="24"/>
              </w:rPr>
              <w:t xml:space="preserve"> </w:t>
            </w:r>
            <w:r w:rsidR="00795024" w:rsidRPr="00F7390E">
              <w:rPr>
                <w:rFonts w:ascii="Cambria" w:hAnsi="Cambria" w:cs="Times New Roman"/>
                <w:b/>
                <w:sz w:val="24"/>
                <w:szCs w:val="24"/>
              </w:rPr>
              <w:t>de</w:t>
            </w:r>
            <w:r w:rsidR="00795024" w:rsidRPr="00F7390E">
              <w:rPr>
                <w:rFonts w:ascii="Cambria" w:hAnsi="Cambria" w:cs="Times New Roman"/>
                <w:b/>
                <w:spacing w:val="-4"/>
                <w:sz w:val="24"/>
                <w:szCs w:val="24"/>
              </w:rPr>
              <w:t xml:space="preserve"> </w:t>
            </w:r>
            <w:r w:rsidR="00795024" w:rsidRPr="00F7390E">
              <w:rPr>
                <w:rFonts w:ascii="Cambria" w:hAnsi="Cambria" w:cs="Times New Roman"/>
                <w:b/>
                <w:sz w:val="24"/>
                <w:szCs w:val="24"/>
              </w:rPr>
              <w:t>serviço sem</w:t>
            </w:r>
            <w:r w:rsidR="00795024" w:rsidRPr="00F7390E">
              <w:rPr>
                <w:rFonts w:ascii="Cambria" w:hAnsi="Cambria" w:cs="Times New Roman"/>
                <w:b/>
                <w:spacing w:val="-3"/>
                <w:sz w:val="24"/>
                <w:szCs w:val="24"/>
              </w:rPr>
              <w:t xml:space="preserve"> </w:t>
            </w:r>
            <w:r w:rsidR="00795024" w:rsidRPr="00F7390E">
              <w:rPr>
                <w:rFonts w:ascii="Cambria" w:hAnsi="Cambria" w:cs="Times New Roman"/>
                <w:b/>
                <w:sz w:val="24"/>
                <w:szCs w:val="24"/>
              </w:rPr>
              <w:t>qualidade.</w:t>
            </w:r>
          </w:p>
        </w:tc>
      </w:tr>
      <w:tr w:rsidR="00795024" w:rsidRPr="00F7390E" w14:paraId="091A5860" w14:textId="77777777" w:rsidTr="008D6FB4">
        <w:trPr>
          <w:trHeight w:val="398"/>
        </w:trPr>
        <w:tc>
          <w:tcPr>
            <w:tcW w:w="2218" w:type="dxa"/>
            <w:vAlign w:val="center"/>
          </w:tcPr>
          <w:p w14:paraId="60C2C08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Probabilidade</w:t>
            </w:r>
          </w:p>
        </w:tc>
        <w:tc>
          <w:tcPr>
            <w:tcW w:w="7071" w:type="dxa"/>
            <w:vAlign w:val="center"/>
          </w:tcPr>
          <w:p w14:paraId="2A61E852"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Média</w:t>
            </w:r>
          </w:p>
        </w:tc>
      </w:tr>
      <w:tr w:rsidR="00795024" w:rsidRPr="00F7390E" w14:paraId="19DD99A3" w14:textId="77777777" w:rsidTr="008D6FB4">
        <w:trPr>
          <w:trHeight w:val="395"/>
        </w:trPr>
        <w:tc>
          <w:tcPr>
            <w:tcW w:w="2218" w:type="dxa"/>
            <w:vAlign w:val="center"/>
          </w:tcPr>
          <w:p w14:paraId="52BD1265"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Impacto</w:t>
            </w:r>
          </w:p>
        </w:tc>
        <w:tc>
          <w:tcPr>
            <w:tcW w:w="7071" w:type="dxa"/>
            <w:vAlign w:val="center"/>
          </w:tcPr>
          <w:p w14:paraId="3A779D62"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2DAA7346" w14:textId="77777777" w:rsidTr="008D6FB4">
        <w:trPr>
          <w:trHeight w:val="395"/>
        </w:trPr>
        <w:tc>
          <w:tcPr>
            <w:tcW w:w="2218" w:type="dxa"/>
            <w:vAlign w:val="center"/>
          </w:tcPr>
          <w:p w14:paraId="655BBE4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Dano</w:t>
            </w:r>
          </w:p>
        </w:tc>
        <w:tc>
          <w:tcPr>
            <w:tcW w:w="7071" w:type="dxa"/>
            <w:vAlign w:val="center"/>
          </w:tcPr>
          <w:p w14:paraId="0BA0AA1B" w14:textId="0A5B1D23"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Prejuízos</w:t>
            </w:r>
            <w:r w:rsidRPr="00F7390E">
              <w:rPr>
                <w:rFonts w:ascii="Cambria" w:hAnsi="Cambria" w:cs="Times New Roman"/>
                <w:spacing w:val="-2"/>
                <w:sz w:val="24"/>
                <w:szCs w:val="24"/>
              </w:rPr>
              <w:t xml:space="preserve"> </w:t>
            </w:r>
            <w:r w:rsidRPr="00F7390E">
              <w:rPr>
                <w:rFonts w:ascii="Cambria" w:hAnsi="Cambria" w:cs="Times New Roman"/>
                <w:sz w:val="24"/>
                <w:szCs w:val="24"/>
              </w:rPr>
              <w:t>financeiros</w:t>
            </w:r>
            <w:r w:rsidRPr="00F7390E">
              <w:rPr>
                <w:rFonts w:ascii="Cambria" w:hAnsi="Cambria" w:cs="Times New Roman"/>
                <w:spacing w:val="-1"/>
                <w:sz w:val="24"/>
                <w:szCs w:val="24"/>
              </w:rPr>
              <w:t xml:space="preserve"> </w:t>
            </w:r>
            <w:r w:rsidRPr="00F7390E">
              <w:rPr>
                <w:rFonts w:ascii="Cambria" w:hAnsi="Cambria" w:cs="Times New Roman"/>
                <w:sz w:val="24"/>
                <w:szCs w:val="24"/>
              </w:rPr>
              <w:t>e</w:t>
            </w:r>
            <w:r w:rsidRPr="00F7390E">
              <w:rPr>
                <w:rFonts w:ascii="Cambria" w:hAnsi="Cambria" w:cs="Times New Roman"/>
                <w:spacing w:val="-2"/>
                <w:sz w:val="24"/>
                <w:szCs w:val="24"/>
              </w:rPr>
              <w:t xml:space="preserve"> </w:t>
            </w:r>
            <w:r w:rsidRPr="00F7390E">
              <w:rPr>
                <w:rFonts w:ascii="Cambria" w:hAnsi="Cambria" w:cs="Times New Roman"/>
                <w:sz w:val="24"/>
                <w:szCs w:val="24"/>
              </w:rPr>
              <w:t>risco</w:t>
            </w:r>
            <w:r w:rsidRPr="00F7390E">
              <w:rPr>
                <w:rFonts w:ascii="Cambria" w:hAnsi="Cambria" w:cs="Times New Roman"/>
                <w:spacing w:val="-3"/>
                <w:sz w:val="24"/>
                <w:szCs w:val="24"/>
              </w:rPr>
              <w:t xml:space="preserve"> </w:t>
            </w:r>
            <w:r w:rsidRPr="00F7390E">
              <w:rPr>
                <w:rFonts w:ascii="Cambria" w:hAnsi="Cambria" w:cs="Times New Roman"/>
                <w:sz w:val="24"/>
                <w:szCs w:val="24"/>
              </w:rPr>
              <w:t>à</w:t>
            </w:r>
            <w:r w:rsidRPr="00F7390E">
              <w:rPr>
                <w:rFonts w:ascii="Cambria" w:hAnsi="Cambria" w:cs="Times New Roman"/>
                <w:spacing w:val="-2"/>
                <w:sz w:val="24"/>
                <w:szCs w:val="24"/>
              </w:rPr>
              <w:t xml:space="preserve"> </w:t>
            </w:r>
            <w:r w:rsidRPr="00F7390E">
              <w:rPr>
                <w:rFonts w:ascii="Cambria" w:hAnsi="Cambria" w:cs="Times New Roman"/>
                <w:sz w:val="24"/>
                <w:szCs w:val="24"/>
              </w:rPr>
              <w:t>qualidade</w:t>
            </w:r>
            <w:r w:rsidRPr="00F7390E">
              <w:rPr>
                <w:rFonts w:ascii="Cambria" w:hAnsi="Cambria" w:cs="Times New Roman"/>
                <w:spacing w:val="-2"/>
                <w:sz w:val="24"/>
                <w:szCs w:val="24"/>
              </w:rPr>
              <w:t xml:space="preserve"> </w:t>
            </w:r>
            <w:r w:rsidRPr="00F7390E">
              <w:rPr>
                <w:rFonts w:ascii="Cambria" w:hAnsi="Cambria" w:cs="Times New Roman"/>
                <w:sz w:val="24"/>
                <w:szCs w:val="24"/>
              </w:rPr>
              <w:t>do</w:t>
            </w:r>
            <w:r w:rsidRPr="00F7390E">
              <w:rPr>
                <w:rFonts w:ascii="Cambria" w:hAnsi="Cambria" w:cs="Times New Roman"/>
                <w:spacing w:val="-2"/>
                <w:sz w:val="24"/>
                <w:szCs w:val="24"/>
              </w:rPr>
              <w:t xml:space="preserve"> </w:t>
            </w:r>
            <w:r w:rsidR="00CA7FD6" w:rsidRPr="00F7390E">
              <w:rPr>
                <w:rFonts w:ascii="Cambria" w:hAnsi="Cambria" w:cs="Times New Roman"/>
                <w:sz w:val="24"/>
                <w:szCs w:val="24"/>
              </w:rPr>
              <w:t>fornecimento.</w:t>
            </w:r>
          </w:p>
        </w:tc>
      </w:tr>
      <w:tr w:rsidR="00795024" w:rsidRPr="00F7390E" w14:paraId="50B4A809" w14:textId="77777777" w:rsidTr="008D6FB4">
        <w:trPr>
          <w:trHeight w:val="793"/>
        </w:trPr>
        <w:tc>
          <w:tcPr>
            <w:tcW w:w="2218" w:type="dxa"/>
            <w:vAlign w:val="center"/>
          </w:tcPr>
          <w:p w14:paraId="7F15175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3"/>
                <w:sz w:val="24"/>
                <w:szCs w:val="24"/>
              </w:rPr>
              <w:t xml:space="preserve"> </w:t>
            </w:r>
            <w:r w:rsidRPr="00F7390E">
              <w:rPr>
                <w:rFonts w:ascii="Cambria" w:hAnsi="Cambria" w:cs="Times New Roman"/>
                <w:sz w:val="24"/>
                <w:szCs w:val="24"/>
              </w:rPr>
              <w:t>Preventiva</w:t>
            </w:r>
          </w:p>
        </w:tc>
        <w:tc>
          <w:tcPr>
            <w:tcW w:w="7071" w:type="dxa"/>
            <w:vAlign w:val="center"/>
          </w:tcPr>
          <w:p w14:paraId="672E9AA2" w14:textId="058029F7" w:rsidR="00795024" w:rsidRPr="00F7390E" w:rsidRDefault="00795024" w:rsidP="008D6FB4">
            <w:pPr>
              <w:pStyle w:val="TableParagraph"/>
              <w:tabs>
                <w:tab w:val="left" w:pos="1340"/>
                <w:tab w:val="left" w:pos="1832"/>
                <w:tab w:val="left" w:pos="2952"/>
                <w:tab w:val="left" w:pos="3316"/>
                <w:tab w:val="left" w:pos="4768"/>
                <w:tab w:val="left" w:pos="5734"/>
                <w:tab w:val="left" w:pos="6228"/>
              </w:tabs>
              <w:spacing w:line="360" w:lineRule="auto"/>
              <w:jc w:val="both"/>
              <w:rPr>
                <w:rFonts w:ascii="Cambria" w:hAnsi="Cambria" w:cs="Times New Roman"/>
                <w:sz w:val="24"/>
                <w:szCs w:val="24"/>
              </w:rPr>
            </w:pPr>
            <w:r w:rsidRPr="00F7390E">
              <w:rPr>
                <w:rFonts w:ascii="Cambria" w:hAnsi="Cambria" w:cs="Times New Roman"/>
                <w:sz w:val="24"/>
                <w:szCs w:val="24"/>
              </w:rPr>
              <w:t>Exigência</w:t>
            </w:r>
            <w:r w:rsidRPr="00F7390E">
              <w:rPr>
                <w:rFonts w:ascii="Cambria" w:hAnsi="Cambria" w:cs="Times New Roman"/>
                <w:sz w:val="24"/>
                <w:szCs w:val="24"/>
              </w:rPr>
              <w:tab/>
              <w:t>de</w:t>
            </w:r>
            <w:r w:rsidRPr="00F7390E">
              <w:rPr>
                <w:rFonts w:ascii="Cambria" w:hAnsi="Cambria" w:cs="Times New Roman"/>
                <w:sz w:val="24"/>
                <w:szCs w:val="24"/>
              </w:rPr>
              <w:tab/>
              <w:t>atestado</w:t>
            </w:r>
            <w:r w:rsidRPr="00F7390E">
              <w:rPr>
                <w:rFonts w:ascii="Cambria" w:hAnsi="Cambria" w:cs="Times New Roman"/>
                <w:sz w:val="24"/>
                <w:szCs w:val="24"/>
              </w:rPr>
              <w:tab/>
              <w:t>e</w:t>
            </w:r>
            <w:r w:rsidRPr="00F7390E">
              <w:rPr>
                <w:rFonts w:ascii="Cambria" w:hAnsi="Cambria" w:cs="Times New Roman"/>
                <w:sz w:val="24"/>
                <w:szCs w:val="24"/>
              </w:rPr>
              <w:tab/>
              <w:t>qualificação</w:t>
            </w:r>
            <w:r w:rsidRPr="00F7390E">
              <w:rPr>
                <w:rFonts w:ascii="Cambria" w:hAnsi="Cambria" w:cs="Times New Roman"/>
                <w:sz w:val="24"/>
                <w:szCs w:val="24"/>
              </w:rPr>
              <w:tab/>
              <w:t>técnica</w:t>
            </w:r>
            <w:r w:rsidRPr="00F7390E">
              <w:rPr>
                <w:rFonts w:ascii="Cambria" w:hAnsi="Cambria" w:cs="Times New Roman"/>
                <w:sz w:val="24"/>
                <w:szCs w:val="24"/>
              </w:rPr>
              <w:tab/>
              <w:t>de</w:t>
            </w:r>
            <w:r w:rsidR="008D6FB4">
              <w:rPr>
                <w:rFonts w:ascii="Cambria" w:hAnsi="Cambria" w:cs="Times New Roman"/>
                <w:sz w:val="24"/>
                <w:szCs w:val="24"/>
              </w:rPr>
              <w:t xml:space="preserve"> </w:t>
            </w:r>
            <w:r w:rsidR="00CA7FD6" w:rsidRPr="00F7390E">
              <w:rPr>
                <w:rFonts w:ascii="Cambria" w:hAnsi="Cambria" w:cs="Times New Roman"/>
                <w:sz w:val="24"/>
                <w:szCs w:val="24"/>
              </w:rPr>
              <w:t>fornecimento semelhante.</w:t>
            </w:r>
          </w:p>
          <w:p w14:paraId="01EF3443" w14:textId="6F46A572" w:rsidR="00795024" w:rsidRPr="00F7390E" w:rsidRDefault="00795024" w:rsidP="008D6FB4">
            <w:pPr>
              <w:pStyle w:val="TableParagraph"/>
              <w:spacing w:line="360" w:lineRule="auto"/>
              <w:jc w:val="center"/>
              <w:rPr>
                <w:rFonts w:ascii="Cambria" w:hAnsi="Cambria" w:cs="Times New Roman"/>
                <w:sz w:val="24"/>
                <w:szCs w:val="24"/>
              </w:rPr>
            </w:pPr>
          </w:p>
        </w:tc>
      </w:tr>
      <w:tr w:rsidR="00795024" w:rsidRPr="00F7390E" w14:paraId="501E5163" w14:textId="77777777" w:rsidTr="008D6FB4">
        <w:trPr>
          <w:trHeight w:val="794"/>
        </w:trPr>
        <w:tc>
          <w:tcPr>
            <w:tcW w:w="2218" w:type="dxa"/>
            <w:vAlign w:val="center"/>
          </w:tcPr>
          <w:p w14:paraId="3D9F35D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2"/>
                <w:sz w:val="24"/>
                <w:szCs w:val="24"/>
              </w:rPr>
              <w:t xml:space="preserve"> </w:t>
            </w:r>
            <w:r w:rsidRPr="00F7390E">
              <w:rPr>
                <w:rFonts w:ascii="Cambria" w:hAnsi="Cambria" w:cs="Times New Roman"/>
                <w:sz w:val="24"/>
                <w:szCs w:val="24"/>
              </w:rPr>
              <w:t>de</w:t>
            </w:r>
          </w:p>
          <w:p w14:paraId="1FE252E7"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Contingência</w:t>
            </w:r>
          </w:p>
        </w:tc>
        <w:tc>
          <w:tcPr>
            <w:tcW w:w="7071" w:type="dxa"/>
            <w:vAlign w:val="center"/>
          </w:tcPr>
          <w:p w14:paraId="489325CF" w14:textId="6C4A9E61"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Refazer</w:t>
            </w:r>
            <w:r w:rsidRPr="00F7390E">
              <w:rPr>
                <w:rFonts w:ascii="Cambria" w:hAnsi="Cambria" w:cs="Times New Roman"/>
                <w:spacing w:val="-2"/>
                <w:sz w:val="24"/>
                <w:szCs w:val="24"/>
              </w:rPr>
              <w:t xml:space="preserve"> </w:t>
            </w:r>
            <w:r w:rsidRPr="00F7390E">
              <w:rPr>
                <w:rFonts w:ascii="Cambria" w:hAnsi="Cambria" w:cs="Times New Roman"/>
                <w:sz w:val="24"/>
                <w:szCs w:val="24"/>
              </w:rPr>
              <w:t xml:space="preserve">os </w:t>
            </w:r>
            <w:r w:rsidR="0021068F" w:rsidRPr="00F7390E">
              <w:rPr>
                <w:rFonts w:ascii="Cambria" w:hAnsi="Cambria" w:cs="Times New Roman"/>
                <w:sz w:val="24"/>
                <w:szCs w:val="24"/>
              </w:rPr>
              <w:t>produtos de limpeza e higiene</w:t>
            </w:r>
            <w:r w:rsidRPr="00F7390E">
              <w:rPr>
                <w:rFonts w:ascii="Cambria" w:hAnsi="Cambria" w:cs="Times New Roman"/>
                <w:spacing w:val="-1"/>
                <w:sz w:val="24"/>
                <w:szCs w:val="24"/>
              </w:rPr>
              <w:t xml:space="preserve"> </w:t>
            </w:r>
            <w:r w:rsidRPr="00F7390E">
              <w:rPr>
                <w:rFonts w:ascii="Cambria" w:hAnsi="Cambria" w:cs="Times New Roman"/>
                <w:sz w:val="24"/>
                <w:szCs w:val="24"/>
              </w:rPr>
              <w:t>de</w:t>
            </w:r>
            <w:r w:rsidRPr="00F7390E">
              <w:rPr>
                <w:rFonts w:ascii="Cambria" w:hAnsi="Cambria" w:cs="Times New Roman"/>
                <w:spacing w:val="-2"/>
                <w:sz w:val="24"/>
                <w:szCs w:val="24"/>
              </w:rPr>
              <w:t xml:space="preserve"> </w:t>
            </w:r>
            <w:r w:rsidRPr="00F7390E">
              <w:rPr>
                <w:rFonts w:ascii="Cambria" w:hAnsi="Cambria" w:cs="Times New Roman"/>
                <w:sz w:val="24"/>
                <w:szCs w:val="24"/>
              </w:rPr>
              <w:t>baixa</w:t>
            </w:r>
            <w:r w:rsidRPr="00F7390E">
              <w:rPr>
                <w:rFonts w:ascii="Cambria" w:hAnsi="Cambria" w:cs="Times New Roman"/>
                <w:spacing w:val="-2"/>
                <w:sz w:val="24"/>
                <w:szCs w:val="24"/>
              </w:rPr>
              <w:t xml:space="preserve"> </w:t>
            </w:r>
            <w:r w:rsidRPr="00F7390E">
              <w:rPr>
                <w:rFonts w:ascii="Cambria" w:hAnsi="Cambria" w:cs="Times New Roman"/>
                <w:sz w:val="24"/>
                <w:szCs w:val="24"/>
              </w:rPr>
              <w:t>qualidade</w:t>
            </w:r>
            <w:r w:rsidRPr="00F7390E">
              <w:rPr>
                <w:rFonts w:ascii="Cambria" w:hAnsi="Cambria" w:cs="Times New Roman"/>
                <w:spacing w:val="-3"/>
                <w:sz w:val="24"/>
                <w:szCs w:val="24"/>
              </w:rPr>
              <w:t xml:space="preserve"> </w:t>
            </w:r>
            <w:r w:rsidRPr="00F7390E">
              <w:rPr>
                <w:rFonts w:ascii="Cambria" w:hAnsi="Cambria" w:cs="Times New Roman"/>
                <w:sz w:val="24"/>
                <w:szCs w:val="24"/>
              </w:rPr>
              <w:t>e</w:t>
            </w:r>
            <w:r w:rsidRPr="00F7390E">
              <w:rPr>
                <w:rFonts w:ascii="Cambria" w:hAnsi="Cambria" w:cs="Times New Roman"/>
                <w:spacing w:val="-2"/>
                <w:sz w:val="24"/>
                <w:szCs w:val="24"/>
              </w:rPr>
              <w:t xml:space="preserve"> </w:t>
            </w:r>
            <w:r w:rsidRPr="00F7390E">
              <w:rPr>
                <w:rFonts w:ascii="Cambria" w:hAnsi="Cambria" w:cs="Times New Roman"/>
                <w:sz w:val="24"/>
                <w:szCs w:val="24"/>
              </w:rPr>
              <w:t>aplicação</w:t>
            </w:r>
            <w:r w:rsidRPr="00F7390E">
              <w:rPr>
                <w:rFonts w:ascii="Cambria" w:hAnsi="Cambria" w:cs="Times New Roman"/>
                <w:spacing w:val="-2"/>
                <w:sz w:val="24"/>
                <w:szCs w:val="24"/>
              </w:rPr>
              <w:t xml:space="preserve"> </w:t>
            </w:r>
            <w:r w:rsidRPr="00F7390E">
              <w:rPr>
                <w:rFonts w:ascii="Cambria" w:hAnsi="Cambria" w:cs="Times New Roman"/>
                <w:sz w:val="24"/>
                <w:szCs w:val="24"/>
              </w:rPr>
              <w:t>de</w:t>
            </w:r>
            <w:r w:rsidRPr="00F7390E">
              <w:rPr>
                <w:rFonts w:ascii="Cambria" w:hAnsi="Cambria" w:cs="Times New Roman"/>
                <w:spacing w:val="-3"/>
                <w:sz w:val="24"/>
                <w:szCs w:val="24"/>
              </w:rPr>
              <w:t xml:space="preserve"> </w:t>
            </w:r>
            <w:r w:rsidRPr="00F7390E">
              <w:rPr>
                <w:rFonts w:ascii="Cambria" w:hAnsi="Cambria" w:cs="Times New Roman"/>
                <w:sz w:val="24"/>
                <w:szCs w:val="24"/>
              </w:rPr>
              <w:t>sanções.</w:t>
            </w:r>
          </w:p>
        </w:tc>
      </w:tr>
      <w:tr w:rsidR="00795024" w:rsidRPr="00F7390E" w14:paraId="40E83F72" w14:textId="77777777" w:rsidTr="008D6FB4">
        <w:trPr>
          <w:trHeight w:val="395"/>
        </w:trPr>
        <w:tc>
          <w:tcPr>
            <w:tcW w:w="2218" w:type="dxa"/>
            <w:vAlign w:val="center"/>
          </w:tcPr>
          <w:p w14:paraId="36251EFA"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 3</w:t>
            </w:r>
          </w:p>
        </w:tc>
        <w:tc>
          <w:tcPr>
            <w:tcW w:w="7071" w:type="dxa"/>
            <w:vAlign w:val="center"/>
          </w:tcPr>
          <w:p w14:paraId="492238C2"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Incapacidade</w:t>
            </w:r>
            <w:r w:rsidRPr="00F7390E">
              <w:rPr>
                <w:rFonts w:ascii="Cambria" w:hAnsi="Cambria" w:cs="Times New Roman"/>
                <w:b/>
                <w:spacing w:val="-5"/>
                <w:sz w:val="24"/>
                <w:szCs w:val="24"/>
              </w:rPr>
              <w:t xml:space="preserve"> </w:t>
            </w:r>
            <w:r w:rsidRPr="00F7390E">
              <w:rPr>
                <w:rFonts w:ascii="Cambria" w:hAnsi="Cambria" w:cs="Times New Roman"/>
                <w:b/>
                <w:sz w:val="24"/>
                <w:szCs w:val="24"/>
              </w:rPr>
              <w:t>de</w:t>
            </w:r>
            <w:r w:rsidRPr="00F7390E">
              <w:rPr>
                <w:rFonts w:ascii="Cambria" w:hAnsi="Cambria" w:cs="Times New Roman"/>
                <w:b/>
                <w:spacing w:val="-3"/>
                <w:sz w:val="24"/>
                <w:szCs w:val="24"/>
              </w:rPr>
              <w:t xml:space="preserve"> </w:t>
            </w:r>
            <w:r w:rsidRPr="00F7390E">
              <w:rPr>
                <w:rFonts w:ascii="Cambria" w:hAnsi="Cambria" w:cs="Times New Roman"/>
                <w:b/>
                <w:sz w:val="24"/>
                <w:szCs w:val="24"/>
              </w:rPr>
              <w:t>empresa vencedora</w:t>
            </w:r>
            <w:r w:rsidRPr="00F7390E">
              <w:rPr>
                <w:rFonts w:ascii="Cambria" w:hAnsi="Cambria" w:cs="Times New Roman"/>
                <w:b/>
                <w:spacing w:val="-3"/>
                <w:sz w:val="24"/>
                <w:szCs w:val="24"/>
              </w:rPr>
              <w:t xml:space="preserve"> </w:t>
            </w:r>
            <w:r w:rsidRPr="00F7390E">
              <w:rPr>
                <w:rFonts w:ascii="Cambria" w:hAnsi="Cambria" w:cs="Times New Roman"/>
                <w:b/>
                <w:sz w:val="24"/>
                <w:szCs w:val="24"/>
              </w:rPr>
              <w:t>em</w:t>
            </w:r>
            <w:r w:rsidRPr="00F7390E">
              <w:rPr>
                <w:rFonts w:ascii="Cambria" w:hAnsi="Cambria" w:cs="Times New Roman"/>
                <w:b/>
                <w:spacing w:val="-3"/>
                <w:sz w:val="24"/>
                <w:szCs w:val="24"/>
              </w:rPr>
              <w:t xml:space="preserve"> </w:t>
            </w:r>
            <w:r w:rsidRPr="00F7390E">
              <w:rPr>
                <w:rFonts w:ascii="Cambria" w:hAnsi="Cambria" w:cs="Times New Roman"/>
                <w:b/>
                <w:sz w:val="24"/>
                <w:szCs w:val="24"/>
              </w:rPr>
              <w:t>executar</w:t>
            </w:r>
            <w:r w:rsidRPr="00F7390E">
              <w:rPr>
                <w:rFonts w:ascii="Cambria" w:hAnsi="Cambria" w:cs="Times New Roman"/>
                <w:b/>
                <w:spacing w:val="-3"/>
                <w:sz w:val="24"/>
                <w:szCs w:val="24"/>
              </w:rPr>
              <w:t xml:space="preserve"> </w:t>
            </w:r>
            <w:r w:rsidRPr="00F7390E">
              <w:rPr>
                <w:rFonts w:ascii="Cambria" w:hAnsi="Cambria" w:cs="Times New Roman"/>
                <w:b/>
                <w:sz w:val="24"/>
                <w:szCs w:val="24"/>
              </w:rPr>
              <w:t>o</w:t>
            </w:r>
            <w:r w:rsidRPr="00F7390E">
              <w:rPr>
                <w:rFonts w:ascii="Cambria" w:hAnsi="Cambria" w:cs="Times New Roman"/>
                <w:b/>
                <w:spacing w:val="-1"/>
                <w:sz w:val="24"/>
                <w:szCs w:val="24"/>
              </w:rPr>
              <w:t xml:space="preserve"> </w:t>
            </w:r>
            <w:r w:rsidRPr="00F7390E">
              <w:rPr>
                <w:rFonts w:ascii="Cambria" w:hAnsi="Cambria" w:cs="Times New Roman"/>
                <w:b/>
                <w:sz w:val="24"/>
                <w:szCs w:val="24"/>
              </w:rPr>
              <w:t>contrato.</w:t>
            </w:r>
          </w:p>
        </w:tc>
      </w:tr>
      <w:tr w:rsidR="00795024" w:rsidRPr="00F7390E" w14:paraId="54787C00" w14:textId="77777777" w:rsidTr="008D6FB4">
        <w:trPr>
          <w:trHeight w:val="398"/>
        </w:trPr>
        <w:tc>
          <w:tcPr>
            <w:tcW w:w="2218" w:type="dxa"/>
            <w:vAlign w:val="center"/>
          </w:tcPr>
          <w:p w14:paraId="28D6D181"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Probabilidade</w:t>
            </w:r>
          </w:p>
        </w:tc>
        <w:tc>
          <w:tcPr>
            <w:tcW w:w="7071" w:type="dxa"/>
            <w:vAlign w:val="center"/>
          </w:tcPr>
          <w:p w14:paraId="54301A94"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r>
      <w:tr w:rsidR="00795024" w:rsidRPr="00F7390E" w14:paraId="03D3BA1F" w14:textId="77777777" w:rsidTr="008D6FB4">
        <w:trPr>
          <w:trHeight w:val="395"/>
        </w:trPr>
        <w:tc>
          <w:tcPr>
            <w:tcW w:w="2218" w:type="dxa"/>
            <w:vAlign w:val="center"/>
          </w:tcPr>
          <w:p w14:paraId="2D39FCD8"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lastRenderedPageBreak/>
              <w:t>Impacto</w:t>
            </w:r>
          </w:p>
        </w:tc>
        <w:tc>
          <w:tcPr>
            <w:tcW w:w="7071" w:type="dxa"/>
            <w:vAlign w:val="center"/>
          </w:tcPr>
          <w:p w14:paraId="24A5B314"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6283DD79" w14:textId="77777777" w:rsidTr="008D6FB4">
        <w:trPr>
          <w:trHeight w:val="398"/>
        </w:trPr>
        <w:tc>
          <w:tcPr>
            <w:tcW w:w="2218" w:type="dxa"/>
            <w:vAlign w:val="center"/>
          </w:tcPr>
          <w:p w14:paraId="6C97DF0C"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Dano</w:t>
            </w:r>
          </w:p>
        </w:tc>
        <w:tc>
          <w:tcPr>
            <w:tcW w:w="7071" w:type="dxa"/>
            <w:vAlign w:val="center"/>
          </w:tcPr>
          <w:p w14:paraId="1954BA82"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Atraso</w:t>
            </w:r>
            <w:r w:rsidRPr="00F7390E">
              <w:rPr>
                <w:rFonts w:ascii="Cambria" w:hAnsi="Cambria" w:cs="Times New Roman"/>
                <w:spacing w:val="-3"/>
                <w:sz w:val="24"/>
                <w:szCs w:val="24"/>
              </w:rPr>
              <w:t xml:space="preserve"> </w:t>
            </w:r>
            <w:r w:rsidRPr="00F7390E">
              <w:rPr>
                <w:rFonts w:ascii="Cambria" w:hAnsi="Cambria" w:cs="Times New Roman"/>
                <w:sz w:val="24"/>
                <w:szCs w:val="24"/>
              </w:rPr>
              <w:t>na</w:t>
            </w:r>
            <w:r w:rsidRPr="00F7390E">
              <w:rPr>
                <w:rFonts w:ascii="Cambria" w:hAnsi="Cambria" w:cs="Times New Roman"/>
                <w:spacing w:val="-2"/>
                <w:sz w:val="24"/>
                <w:szCs w:val="24"/>
              </w:rPr>
              <w:t xml:space="preserve"> </w:t>
            </w:r>
            <w:r w:rsidRPr="00F7390E">
              <w:rPr>
                <w:rFonts w:ascii="Cambria" w:hAnsi="Cambria" w:cs="Times New Roman"/>
                <w:sz w:val="24"/>
                <w:szCs w:val="24"/>
              </w:rPr>
              <w:t>execução</w:t>
            </w:r>
            <w:r w:rsidRPr="00F7390E">
              <w:rPr>
                <w:rFonts w:ascii="Cambria" w:hAnsi="Cambria" w:cs="Times New Roman"/>
                <w:spacing w:val="-2"/>
                <w:sz w:val="24"/>
                <w:szCs w:val="24"/>
              </w:rPr>
              <w:t xml:space="preserve"> </w:t>
            </w:r>
            <w:r w:rsidRPr="00F7390E">
              <w:rPr>
                <w:rFonts w:ascii="Cambria" w:hAnsi="Cambria" w:cs="Times New Roman"/>
                <w:sz w:val="24"/>
                <w:szCs w:val="24"/>
              </w:rPr>
              <w:t>do</w:t>
            </w:r>
            <w:r w:rsidRPr="00F7390E">
              <w:rPr>
                <w:rFonts w:ascii="Cambria" w:hAnsi="Cambria" w:cs="Times New Roman"/>
                <w:spacing w:val="1"/>
                <w:sz w:val="24"/>
                <w:szCs w:val="24"/>
              </w:rPr>
              <w:t xml:space="preserve"> </w:t>
            </w:r>
            <w:r w:rsidRPr="00F7390E">
              <w:rPr>
                <w:rFonts w:ascii="Cambria" w:hAnsi="Cambria" w:cs="Times New Roman"/>
                <w:sz w:val="24"/>
                <w:szCs w:val="24"/>
              </w:rPr>
              <w:t>contrato</w:t>
            </w:r>
          </w:p>
        </w:tc>
      </w:tr>
      <w:tr w:rsidR="00795024" w:rsidRPr="00F7390E" w14:paraId="5232FB37" w14:textId="77777777" w:rsidTr="008D6FB4">
        <w:trPr>
          <w:trHeight w:val="794"/>
        </w:trPr>
        <w:tc>
          <w:tcPr>
            <w:tcW w:w="2218" w:type="dxa"/>
            <w:vAlign w:val="center"/>
          </w:tcPr>
          <w:p w14:paraId="77D45966"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3"/>
                <w:sz w:val="24"/>
                <w:szCs w:val="24"/>
              </w:rPr>
              <w:t xml:space="preserve"> </w:t>
            </w:r>
            <w:r w:rsidRPr="00F7390E">
              <w:rPr>
                <w:rFonts w:ascii="Cambria" w:hAnsi="Cambria" w:cs="Times New Roman"/>
                <w:sz w:val="24"/>
                <w:szCs w:val="24"/>
              </w:rPr>
              <w:t>Preventiva</w:t>
            </w:r>
          </w:p>
        </w:tc>
        <w:tc>
          <w:tcPr>
            <w:tcW w:w="7071" w:type="dxa"/>
            <w:vAlign w:val="center"/>
          </w:tcPr>
          <w:p w14:paraId="28769438" w14:textId="77777777"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Sanções</w:t>
            </w:r>
            <w:r w:rsidRPr="00F7390E">
              <w:rPr>
                <w:rFonts w:ascii="Cambria" w:hAnsi="Cambria" w:cs="Times New Roman"/>
                <w:spacing w:val="10"/>
                <w:sz w:val="24"/>
                <w:szCs w:val="24"/>
              </w:rPr>
              <w:t xml:space="preserve"> </w:t>
            </w:r>
            <w:r w:rsidRPr="00F7390E">
              <w:rPr>
                <w:rFonts w:ascii="Cambria" w:hAnsi="Cambria" w:cs="Times New Roman"/>
                <w:sz w:val="24"/>
                <w:szCs w:val="24"/>
              </w:rPr>
              <w:t>e</w:t>
            </w:r>
            <w:r w:rsidRPr="00F7390E">
              <w:rPr>
                <w:rFonts w:ascii="Cambria" w:hAnsi="Cambria" w:cs="Times New Roman"/>
                <w:spacing w:val="12"/>
                <w:sz w:val="24"/>
                <w:szCs w:val="24"/>
              </w:rPr>
              <w:t xml:space="preserve"> </w:t>
            </w:r>
            <w:r w:rsidRPr="00F7390E">
              <w:rPr>
                <w:rFonts w:ascii="Cambria" w:hAnsi="Cambria" w:cs="Times New Roman"/>
                <w:sz w:val="24"/>
                <w:szCs w:val="24"/>
              </w:rPr>
              <w:t>os</w:t>
            </w:r>
            <w:r w:rsidRPr="00F7390E">
              <w:rPr>
                <w:rFonts w:ascii="Cambria" w:hAnsi="Cambria" w:cs="Times New Roman"/>
                <w:spacing w:val="10"/>
                <w:sz w:val="24"/>
                <w:szCs w:val="24"/>
              </w:rPr>
              <w:t xml:space="preserve"> </w:t>
            </w:r>
            <w:r w:rsidRPr="00F7390E">
              <w:rPr>
                <w:rFonts w:ascii="Cambria" w:hAnsi="Cambria" w:cs="Times New Roman"/>
                <w:sz w:val="24"/>
                <w:szCs w:val="24"/>
              </w:rPr>
              <w:t>requisitos</w:t>
            </w:r>
            <w:r w:rsidRPr="00F7390E">
              <w:rPr>
                <w:rFonts w:ascii="Cambria" w:hAnsi="Cambria" w:cs="Times New Roman"/>
                <w:spacing w:val="10"/>
                <w:sz w:val="24"/>
                <w:szCs w:val="24"/>
              </w:rPr>
              <w:t xml:space="preserve"> </w:t>
            </w:r>
            <w:r w:rsidRPr="00F7390E">
              <w:rPr>
                <w:rFonts w:ascii="Cambria" w:hAnsi="Cambria" w:cs="Times New Roman"/>
                <w:sz w:val="24"/>
                <w:szCs w:val="24"/>
              </w:rPr>
              <w:t>de</w:t>
            </w:r>
            <w:r w:rsidRPr="00F7390E">
              <w:rPr>
                <w:rFonts w:ascii="Cambria" w:hAnsi="Cambria" w:cs="Times New Roman"/>
                <w:spacing w:val="9"/>
                <w:sz w:val="24"/>
                <w:szCs w:val="24"/>
              </w:rPr>
              <w:t xml:space="preserve"> </w:t>
            </w:r>
            <w:r w:rsidRPr="00F7390E">
              <w:rPr>
                <w:rFonts w:ascii="Cambria" w:hAnsi="Cambria" w:cs="Times New Roman"/>
                <w:sz w:val="24"/>
                <w:szCs w:val="24"/>
              </w:rPr>
              <w:t>qualidade</w:t>
            </w:r>
            <w:r w:rsidRPr="00F7390E">
              <w:rPr>
                <w:rFonts w:ascii="Cambria" w:hAnsi="Cambria" w:cs="Times New Roman"/>
                <w:spacing w:val="12"/>
                <w:sz w:val="24"/>
                <w:szCs w:val="24"/>
              </w:rPr>
              <w:t xml:space="preserve"> </w:t>
            </w:r>
            <w:r w:rsidRPr="00F7390E">
              <w:rPr>
                <w:rFonts w:ascii="Cambria" w:hAnsi="Cambria" w:cs="Times New Roman"/>
                <w:sz w:val="24"/>
                <w:szCs w:val="24"/>
              </w:rPr>
              <w:t>que</w:t>
            </w:r>
            <w:r w:rsidRPr="00F7390E">
              <w:rPr>
                <w:rFonts w:ascii="Cambria" w:hAnsi="Cambria" w:cs="Times New Roman"/>
                <w:spacing w:val="10"/>
                <w:sz w:val="24"/>
                <w:szCs w:val="24"/>
              </w:rPr>
              <w:t xml:space="preserve"> </w:t>
            </w:r>
            <w:r w:rsidRPr="00F7390E">
              <w:rPr>
                <w:rFonts w:ascii="Cambria" w:hAnsi="Cambria" w:cs="Times New Roman"/>
                <w:sz w:val="24"/>
                <w:szCs w:val="24"/>
              </w:rPr>
              <w:t>sejam</w:t>
            </w:r>
            <w:r w:rsidRPr="00F7390E">
              <w:rPr>
                <w:rFonts w:ascii="Cambria" w:hAnsi="Cambria" w:cs="Times New Roman"/>
                <w:spacing w:val="19"/>
                <w:sz w:val="24"/>
                <w:szCs w:val="24"/>
              </w:rPr>
              <w:t xml:space="preserve"> </w:t>
            </w:r>
            <w:r w:rsidRPr="00F7390E">
              <w:rPr>
                <w:rFonts w:ascii="Cambria" w:hAnsi="Cambria" w:cs="Times New Roman"/>
                <w:sz w:val="24"/>
                <w:szCs w:val="24"/>
              </w:rPr>
              <w:t>condizentes</w:t>
            </w:r>
            <w:r w:rsidRPr="00F7390E">
              <w:rPr>
                <w:rFonts w:ascii="Cambria" w:hAnsi="Cambria" w:cs="Times New Roman"/>
                <w:spacing w:val="10"/>
                <w:sz w:val="24"/>
                <w:szCs w:val="24"/>
              </w:rPr>
              <w:t xml:space="preserve"> </w:t>
            </w:r>
            <w:r w:rsidRPr="00F7390E">
              <w:rPr>
                <w:rFonts w:ascii="Cambria" w:hAnsi="Cambria" w:cs="Times New Roman"/>
                <w:sz w:val="24"/>
                <w:szCs w:val="24"/>
              </w:rPr>
              <w:t>com</w:t>
            </w:r>
          </w:p>
          <w:p w14:paraId="6820ED0D" w14:textId="05F91E89"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a</w:t>
            </w:r>
            <w:r w:rsidRPr="00F7390E">
              <w:rPr>
                <w:rFonts w:ascii="Cambria" w:hAnsi="Cambria" w:cs="Times New Roman"/>
                <w:spacing w:val="-3"/>
                <w:sz w:val="24"/>
                <w:szCs w:val="24"/>
              </w:rPr>
              <w:t xml:space="preserve"> </w:t>
            </w:r>
            <w:r w:rsidRPr="00F7390E">
              <w:rPr>
                <w:rFonts w:ascii="Cambria" w:hAnsi="Cambria" w:cs="Times New Roman"/>
                <w:sz w:val="24"/>
                <w:szCs w:val="24"/>
              </w:rPr>
              <w:t>importância</w:t>
            </w:r>
            <w:r w:rsidRPr="00F7390E">
              <w:rPr>
                <w:rFonts w:ascii="Cambria" w:hAnsi="Cambria" w:cs="Times New Roman"/>
                <w:spacing w:val="-3"/>
                <w:sz w:val="24"/>
                <w:szCs w:val="24"/>
              </w:rPr>
              <w:t xml:space="preserve"> </w:t>
            </w:r>
            <w:r w:rsidRPr="00F7390E">
              <w:rPr>
                <w:rFonts w:ascii="Cambria" w:hAnsi="Cambria" w:cs="Times New Roman"/>
                <w:sz w:val="24"/>
                <w:szCs w:val="24"/>
              </w:rPr>
              <w:t>dos</w:t>
            </w:r>
            <w:r w:rsidRPr="00F7390E">
              <w:rPr>
                <w:rFonts w:ascii="Cambria" w:hAnsi="Cambria" w:cs="Times New Roman"/>
                <w:spacing w:val="-2"/>
                <w:sz w:val="24"/>
                <w:szCs w:val="24"/>
              </w:rPr>
              <w:t xml:space="preserve"> </w:t>
            </w:r>
            <w:r w:rsidR="0021068F" w:rsidRPr="00F7390E">
              <w:rPr>
                <w:rFonts w:ascii="Cambria" w:hAnsi="Cambria" w:cs="Times New Roman"/>
                <w:sz w:val="24"/>
                <w:szCs w:val="24"/>
              </w:rPr>
              <w:t>produtos de limpeza e higiene</w:t>
            </w:r>
            <w:r w:rsidRPr="00F7390E">
              <w:rPr>
                <w:rFonts w:ascii="Cambria" w:hAnsi="Cambria" w:cs="Times New Roman"/>
                <w:spacing w:val="-2"/>
                <w:sz w:val="24"/>
                <w:szCs w:val="24"/>
              </w:rPr>
              <w:t xml:space="preserve"> </w:t>
            </w:r>
            <w:r w:rsidRPr="00F7390E">
              <w:rPr>
                <w:rFonts w:ascii="Cambria" w:hAnsi="Cambria" w:cs="Times New Roman"/>
                <w:sz w:val="24"/>
                <w:szCs w:val="24"/>
              </w:rPr>
              <w:t>a</w:t>
            </w:r>
            <w:r w:rsidRPr="00F7390E">
              <w:rPr>
                <w:rFonts w:ascii="Cambria" w:hAnsi="Cambria" w:cs="Times New Roman"/>
                <w:spacing w:val="-3"/>
                <w:sz w:val="24"/>
                <w:szCs w:val="24"/>
              </w:rPr>
              <w:t xml:space="preserve"> </w:t>
            </w:r>
            <w:r w:rsidRPr="00F7390E">
              <w:rPr>
                <w:rFonts w:ascii="Cambria" w:hAnsi="Cambria" w:cs="Times New Roman"/>
                <w:sz w:val="24"/>
                <w:szCs w:val="24"/>
              </w:rPr>
              <w:t>serem</w:t>
            </w:r>
            <w:r w:rsidRPr="00F7390E">
              <w:rPr>
                <w:rFonts w:ascii="Cambria" w:hAnsi="Cambria" w:cs="Times New Roman"/>
                <w:spacing w:val="3"/>
                <w:sz w:val="24"/>
                <w:szCs w:val="24"/>
              </w:rPr>
              <w:t xml:space="preserve"> </w:t>
            </w:r>
            <w:r w:rsidR="00CA7FD6" w:rsidRPr="00F7390E">
              <w:rPr>
                <w:rFonts w:ascii="Cambria" w:hAnsi="Cambria" w:cs="Times New Roman"/>
                <w:sz w:val="24"/>
                <w:szCs w:val="24"/>
              </w:rPr>
              <w:t>fornecidos.</w:t>
            </w:r>
          </w:p>
        </w:tc>
      </w:tr>
      <w:tr w:rsidR="00795024" w:rsidRPr="00F7390E" w14:paraId="635AC203" w14:textId="77777777" w:rsidTr="008D6FB4">
        <w:trPr>
          <w:trHeight w:val="1586"/>
        </w:trPr>
        <w:tc>
          <w:tcPr>
            <w:tcW w:w="2218" w:type="dxa"/>
            <w:vAlign w:val="center"/>
          </w:tcPr>
          <w:p w14:paraId="08DC519D" w14:textId="77777777" w:rsidR="00795024" w:rsidRPr="00F7390E" w:rsidRDefault="00795024" w:rsidP="008D6FB4">
            <w:pPr>
              <w:pStyle w:val="TableParagraph"/>
              <w:spacing w:line="360" w:lineRule="auto"/>
              <w:ind w:right="750"/>
              <w:jc w:val="center"/>
              <w:rPr>
                <w:rFonts w:ascii="Cambria" w:hAnsi="Cambria" w:cs="Times New Roman"/>
                <w:sz w:val="24"/>
                <w:szCs w:val="24"/>
              </w:rPr>
            </w:pPr>
            <w:r w:rsidRPr="00F7390E">
              <w:rPr>
                <w:rFonts w:ascii="Cambria" w:hAnsi="Cambria" w:cs="Times New Roman"/>
                <w:sz w:val="24"/>
                <w:szCs w:val="24"/>
              </w:rPr>
              <w:t>Ação de</w:t>
            </w:r>
            <w:r w:rsidRPr="00F7390E">
              <w:rPr>
                <w:rFonts w:ascii="Cambria" w:hAnsi="Cambria" w:cs="Times New Roman"/>
                <w:spacing w:val="1"/>
                <w:sz w:val="24"/>
                <w:szCs w:val="24"/>
              </w:rPr>
              <w:t xml:space="preserve"> </w:t>
            </w:r>
            <w:r w:rsidRPr="00F7390E">
              <w:rPr>
                <w:rFonts w:ascii="Cambria" w:hAnsi="Cambria" w:cs="Times New Roman"/>
                <w:spacing w:val="-1"/>
                <w:sz w:val="24"/>
                <w:szCs w:val="24"/>
              </w:rPr>
              <w:t>Contingência</w:t>
            </w:r>
          </w:p>
        </w:tc>
        <w:tc>
          <w:tcPr>
            <w:tcW w:w="7071" w:type="dxa"/>
            <w:vAlign w:val="center"/>
          </w:tcPr>
          <w:p w14:paraId="0733A557" w14:textId="77777777" w:rsidR="00795024" w:rsidRPr="00F7390E" w:rsidRDefault="00795024" w:rsidP="008D6FB4">
            <w:pPr>
              <w:pStyle w:val="TableParagraph"/>
              <w:spacing w:line="360" w:lineRule="auto"/>
              <w:ind w:right="98"/>
              <w:jc w:val="both"/>
              <w:rPr>
                <w:rFonts w:ascii="Cambria" w:hAnsi="Cambria" w:cs="Times New Roman"/>
                <w:sz w:val="24"/>
                <w:szCs w:val="24"/>
              </w:rPr>
            </w:pPr>
            <w:r w:rsidRPr="00F7390E">
              <w:rPr>
                <w:rFonts w:ascii="Cambria" w:hAnsi="Cambria" w:cs="Times New Roman"/>
                <w:sz w:val="24"/>
                <w:szCs w:val="24"/>
              </w:rPr>
              <w:t>Gestão/Fiscalização</w:t>
            </w:r>
            <w:r w:rsidRPr="00F7390E">
              <w:rPr>
                <w:rFonts w:ascii="Cambria" w:hAnsi="Cambria" w:cs="Times New Roman"/>
                <w:spacing w:val="1"/>
                <w:sz w:val="24"/>
                <w:szCs w:val="24"/>
              </w:rPr>
              <w:t xml:space="preserve"> </w:t>
            </w:r>
            <w:r w:rsidRPr="00F7390E">
              <w:rPr>
                <w:rFonts w:ascii="Cambria" w:hAnsi="Cambria" w:cs="Times New Roman"/>
                <w:sz w:val="24"/>
                <w:szCs w:val="24"/>
              </w:rPr>
              <w:t>do</w:t>
            </w:r>
            <w:r w:rsidRPr="00F7390E">
              <w:rPr>
                <w:rFonts w:ascii="Cambria" w:hAnsi="Cambria" w:cs="Times New Roman"/>
                <w:spacing w:val="1"/>
                <w:sz w:val="24"/>
                <w:szCs w:val="24"/>
              </w:rPr>
              <w:t xml:space="preserve"> </w:t>
            </w:r>
            <w:r w:rsidRPr="00F7390E">
              <w:rPr>
                <w:rFonts w:ascii="Cambria" w:hAnsi="Cambria" w:cs="Times New Roman"/>
                <w:sz w:val="24"/>
                <w:szCs w:val="24"/>
              </w:rPr>
              <w:t>contrato</w:t>
            </w:r>
            <w:r w:rsidRPr="00F7390E">
              <w:rPr>
                <w:rFonts w:ascii="Cambria" w:hAnsi="Cambria" w:cs="Times New Roman"/>
                <w:spacing w:val="1"/>
                <w:sz w:val="24"/>
                <w:szCs w:val="24"/>
              </w:rPr>
              <w:t xml:space="preserve"> </w:t>
            </w:r>
            <w:r w:rsidRPr="00F7390E">
              <w:rPr>
                <w:rFonts w:ascii="Cambria" w:hAnsi="Cambria" w:cs="Times New Roman"/>
                <w:sz w:val="24"/>
                <w:szCs w:val="24"/>
              </w:rPr>
              <w:t>com</w:t>
            </w:r>
            <w:r w:rsidRPr="00F7390E">
              <w:rPr>
                <w:rFonts w:ascii="Cambria" w:hAnsi="Cambria" w:cs="Times New Roman"/>
                <w:spacing w:val="1"/>
                <w:sz w:val="24"/>
                <w:szCs w:val="24"/>
              </w:rPr>
              <w:t xml:space="preserve"> </w:t>
            </w:r>
            <w:r w:rsidRPr="00F7390E">
              <w:rPr>
                <w:rFonts w:ascii="Cambria" w:hAnsi="Cambria" w:cs="Times New Roman"/>
                <w:sz w:val="24"/>
                <w:szCs w:val="24"/>
              </w:rPr>
              <w:t>aplicação</w:t>
            </w:r>
            <w:r w:rsidRPr="00F7390E">
              <w:rPr>
                <w:rFonts w:ascii="Cambria" w:hAnsi="Cambria" w:cs="Times New Roman"/>
                <w:spacing w:val="1"/>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sanções</w:t>
            </w:r>
            <w:r w:rsidRPr="00F7390E">
              <w:rPr>
                <w:rFonts w:ascii="Cambria" w:hAnsi="Cambria" w:cs="Times New Roman"/>
                <w:spacing w:val="-61"/>
                <w:sz w:val="24"/>
                <w:szCs w:val="24"/>
              </w:rPr>
              <w:t xml:space="preserve"> </w:t>
            </w:r>
            <w:r w:rsidRPr="00F7390E">
              <w:rPr>
                <w:rFonts w:ascii="Cambria" w:hAnsi="Cambria" w:cs="Times New Roman"/>
                <w:sz w:val="24"/>
                <w:szCs w:val="24"/>
              </w:rPr>
              <w:t>previstas</w:t>
            </w:r>
            <w:r w:rsidRPr="00F7390E">
              <w:rPr>
                <w:rFonts w:ascii="Cambria" w:hAnsi="Cambria" w:cs="Times New Roman"/>
                <w:spacing w:val="1"/>
                <w:sz w:val="24"/>
                <w:szCs w:val="24"/>
              </w:rPr>
              <w:t xml:space="preserve"> </w:t>
            </w:r>
            <w:r w:rsidRPr="00F7390E">
              <w:rPr>
                <w:rFonts w:ascii="Cambria" w:hAnsi="Cambria" w:cs="Times New Roman"/>
                <w:sz w:val="24"/>
                <w:szCs w:val="24"/>
              </w:rPr>
              <w:t>quando</w:t>
            </w:r>
            <w:r w:rsidRPr="00F7390E">
              <w:rPr>
                <w:rFonts w:ascii="Cambria" w:hAnsi="Cambria" w:cs="Times New Roman"/>
                <w:spacing w:val="1"/>
                <w:sz w:val="24"/>
                <w:szCs w:val="24"/>
              </w:rPr>
              <w:t xml:space="preserve"> </w:t>
            </w:r>
            <w:r w:rsidRPr="00F7390E">
              <w:rPr>
                <w:rFonts w:ascii="Cambria" w:hAnsi="Cambria" w:cs="Times New Roman"/>
                <w:sz w:val="24"/>
                <w:szCs w:val="24"/>
              </w:rPr>
              <w:t>ocorrer</w:t>
            </w:r>
            <w:r w:rsidRPr="00F7390E">
              <w:rPr>
                <w:rFonts w:ascii="Cambria" w:hAnsi="Cambria" w:cs="Times New Roman"/>
                <w:spacing w:val="1"/>
                <w:sz w:val="24"/>
                <w:szCs w:val="24"/>
              </w:rPr>
              <w:t xml:space="preserve"> </w:t>
            </w:r>
            <w:r w:rsidRPr="00F7390E">
              <w:rPr>
                <w:rFonts w:ascii="Cambria" w:hAnsi="Cambria" w:cs="Times New Roman"/>
                <w:sz w:val="24"/>
                <w:szCs w:val="24"/>
              </w:rPr>
              <w:t>alguma</w:t>
            </w:r>
            <w:r w:rsidRPr="00F7390E">
              <w:rPr>
                <w:rFonts w:ascii="Cambria" w:hAnsi="Cambria" w:cs="Times New Roman"/>
                <w:spacing w:val="1"/>
                <w:sz w:val="24"/>
                <w:szCs w:val="24"/>
              </w:rPr>
              <w:t xml:space="preserve"> </w:t>
            </w:r>
            <w:r w:rsidRPr="00F7390E">
              <w:rPr>
                <w:rFonts w:ascii="Cambria" w:hAnsi="Cambria" w:cs="Times New Roman"/>
                <w:sz w:val="24"/>
                <w:szCs w:val="24"/>
              </w:rPr>
              <w:t>falha</w:t>
            </w:r>
            <w:r w:rsidRPr="00F7390E">
              <w:rPr>
                <w:rFonts w:ascii="Cambria" w:hAnsi="Cambria" w:cs="Times New Roman"/>
                <w:spacing w:val="1"/>
                <w:sz w:val="24"/>
                <w:szCs w:val="24"/>
              </w:rPr>
              <w:t xml:space="preserve"> </w:t>
            </w:r>
            <w:r w:rsidRPr="00F7390E">
              <w:rPr>
                <w:rFonts w:ascii="Cambria" w:hAnsi="Cambria" w:cs="Times New Roman"/>
                <w:sz w:val="24"/>
                <w:szCs w:val="24"/>
              </w:rPr>
              <w:t>contratual</w:t>
            </w:r>
            <w:r w:rsidRPr="00F7390E">
              <w:rPr>
                <w:rFonts w:ascii="Cambria" w:hAnsi="Cambria" w:cs="Times New Roman"/>
                <w:spacing w:val="1"/>
                <w:sz w:val="24"/>
                <w:szCs w:val="24"/>
              </w:rPr>
              <w:t xml:space="preserve"> </w:t>
            </w:r>
            <w:r w:rsidRPr="00F7390E">
              <w:rPr>
                <w:rFonts w:ascii="Cambria" w:hAnsi="Cambria" w:cs="Times New Roman"/>
                <w:sz w:val="24"/>
                <w:szCs w:val="24"/>
              </w:rPr>
              <w:t>e,</w:t>
            </w:r>
            <w:r w:rsidRPr="00F7390E">
              <w:rPr>
                <w:rFonts w:ascii="Cambria" w:hAnsi="Cambria" w:cs="Times New Roman"/>
                <w:spacing w:val="1"/>
                <w:sz w:val="24"/>
                <w:szCs w:val="24"/>
              </w:rPr>
              <w:t xml:space="preserve"> </w:t>
            </w:r>
            <w:r w:rsidRPr="00F7390E">
              <w:rPr>
                <w:rFonts w:ascii="Cambria" w:hAnsi="Cambria" w:cs="Times New Roman"/>
                <w:sz w:val="24"/>
                <w:szCs w:val="24"/>
              </w:rPr>
              <w:t>em</w:t>
            </w:r>
            <w:r w:rsidRPr="00F7390E">
              <w:rPr>
                <w:rFonts w:ascii="Cambria" w:hAnsi="Cambria" w:cs="Times New Roman"/>
                <w:spacing w:val="1"/>
                <w:sz w:val="24"/>
                <w:szCs w:val="24"/>
              </w:rPr>
              <w:t xml:space="preserve"> </w:t>
            </w:r>
            <w:r w:rsidRPr="00F7390E">
              <w:rPr>
                <w:rFonts w:ascii="Cambria" w:hAnsi="Cambria" w:cs="Times New Roman"/>
                <w:sz w:val="24"/>
                <w:szCs w:val="24"/>
              </w:rPr>
              <w:t>último</w:t>
            </w:r>
            <w:r w:rsidRPr="00F7390E">
              <w:rPr>
                <w:rFonts w:ascii="Cambria" w:hAnsi="Cambria" w:cs="Times New Roman"/>
                <w:spacing w:val="-61"/>
                <w:sz w:val="24"/>
                <w:szCs w:val="24"/>
              </w:rPr>
              <w:t xml:space="preserve"> </w:t>
            </w:r>
            <w:r w:rsidRPr="00F7390E">
              <w:rPr>
                <w:rFonts w:ascii="Cambria" w:hAnsi="Cambria" w:cs="Times New Roman"/>
                <w:sz w:val="24"/>
                <w:szCs w:val="24"/>
              </w:rPr>
              <w:t>caso,</w:t>
            </w:r>
            <w:r w:rsidRPr="00F7390E">
              <w:rPr>
                <w:rFonts w:ascii="Cambria" w:hAnsi="Cambria" w:cs="Times New Roman"/>
                <w:spacing w:val="24"/>
                <w:sz w:val="24"/>
                <w:szCs w:val="24"/>
              </w:rPr>
              <w:t xml:space="preserve"> </w:t>
            </w:r>
            <w:r w:rsidRPr="00F7390E">
              <w:rPr>
                <w:rFonts w:ascii="Cambria" w:hAnsi="Cambria" w:cs="Times New Roman"/>
                <w:sz w:val="24"/>
                <w:szCs w:val="24"/>
              </w:rPr>
              <w:t>cancelar</w:t>
            </w:r>
            <w:r w:rsidRPr="00F7390E">
              <w:rPr>
                <w:rFonts w:ascii="Cambria" w:hAnsi="Cambria" w:cs="Times New Roman"/>
                <w:spacing w:val="24"/>
                <w:sz w:val="24"/>
                <w:szCs w:val="24"/>
              </w:rPr>
              <w:t xml:space="preserve"> </w:t>
            </w:r>
            <w:r w:rsidRPr="00F7390E">
              <w:rPr>
                <w:rFonts w:ascii="Cambria" w:hAnsi="Cambria" w:cs="Times New Roman"/>
                <w:sz w:val="24"/>
                <w:szCs w:val="24"/>
              </w:rPr>
              <w:t>contrato</w:t>
            </w:r>
            <w:r w:rsidRPr="00F7390E">
              <w:rPr>
                <w:rFonts w:ascii="Cambria" w:hAnsi="Cambria" w:cs="Times New Roman"/>
                <w:spacing w:val="24"/>
                <w:sz w:val="24"/>
                <w:szCs w:val="24"/>
              </w:rPr>
              <w:t xml:space="preserve"> </w:t>
            </w:r>
            <w:r w:rsidRPr="00F7390E">
              <w:rPr>
                <w:rFonts w:ascii="Cambria" w:hAnsi="Cambria" w:cs="Times New Roman"/>
                <w:sz w:val="24"/>
                <w:szCs w:val="24"/>
              </w:rPr>
              <w:t>e</w:t>
            </w:r>
            <w:r w:rsidRPr="00F7390E">
              <w:rPr>
                <w:rFonts w:ascii="Cambria" w:hAnsi="Cambria" w:cs="Times New Roman"/>
                <w:spacing w:val="24"/>
                <w:sz w:val="24"/>
                <w:szCs w:val="24"/>
              </w:rPr>
              <w:t xml:space="preserve"> </w:t>
            </w:r>
            <w:r w:rsidRPr="00F7390E">
              <w:rPr>
                <w:rFonts w:ascii="Cambria" w:hAnsi="Cambria" w:cs="Times New Roman"/>
                <w:sz w:val="24"/>
                <w:szCs w:val="24"/>
              </w:rPr>
              <w:t>adjudicar</w:t>
            </w:r>
            <w:r w:rsidRPr="00F7390E">
              <w:rPr>
                <w:rFonts w:ascii="Cambria" w:hAnsi="Cambria" w:cs="Times New Roman"/>
                <w:spacing w:val="24"/>
                <w:sz w:val="24"/>
                <w:szCs w:val="24"/>
              </w:rPr>
              <w:t xml:space="preserve"> </w:t>
            </w:r>
            <w:r w:rsidRPr="00F7390E">
              <w:rPr>
                <w:rFonts w:ascii="Cambria" w:hAnsi="Cambria" w:cs="Times New Roman"/>
                <w:sz w:val="24"/>
                <w:szCs w:val="24"/>
              </w:rPr>
              <w:t>novo</w:t>
            </w:r>
            <w:r w:rsidRPr="00F7390E">
              <w:rPr>
                <w:rFonts w:ascii="Cambria" w:hAnsi="Cambria" w:cs="Times New Roman"/>
                <w:spacing w:val="24"/>
                <w:sz w:val="24"/>
                <w:szCs w:val="24"/>
              </w:rPr>
              <w:t xml:space="preserve"> </w:t>
            </w:r>
            <w:r w:rsidRPr="00F7390E">
              <w:rPr>
                <w:rFonts w:ascii="Cambria" w:hAnsi="Cambria" w:cs="Times New Roman"/>
                <w:sz w:val="24"/>
                <w:szCs w:val="24"/>
              </w:rPr>
              <w:t>fornecedor</w:t>
            </w:r>
            <w:r w:rsidRPr="00F7390E">
              <w:rPr>
                <w:rFonts w:ascii="Cambria" w:hAnsi="Cambria" w:cs="Times New Roman"/>
                <w:spacing w:val="28"/>
                <w:sz w:val="24"/>
                <w:szCs w:val="24"/>
              </w:rPr>
              <w:t xml:space="preserve"> </w:t>
            </w:r>
            <w:r w:rsidRPr="00F7390E">
              <w:rPr>
                <w:rFonts w:ascii="Cambria" w:hAnsi="Cambria" w:cs="Times New Roman"/>
                <w:sz w:val="24"/>
                <w:szCs w:val="24"/>
              </w:rPr>
              <w:t>ou</w:t>
            </w:r>
            <w:r w:rsidRPr="00F7390E">
              <w:rPr>
                <w:rFonts w:ascii="Cambria" w:hAnsi="Cambria" w:cs="Times New Roman"/>
                <w:spacing w:val="23"/>
                <w:sz w:val="24"/>
                <w:szCs w:val="24"/>
              </w:rPr>
              <w:t xml:space="preserve"> </w:t>
            </w:r>
            <w:r w:rsidRPr="00F7390E">
              <w:rPr>
                <w:rFonts w:ascii="Cambria" w:hAnsi="Cambria" w:cs="Times New Roman"/>
                <w:sz w:val="24"/>
                <w:szCs w:val="24"/>
              </w:rPr>
              <w:t>promover nova</w:t>
            </w:r>
            <w:r w:rsidRPr="00F7390E">
              <w:rPr>
                <w:rFonts w:ascii="Cambria" w:hAnsi="Cambria" w:cs="Times New Roman"/>
                <w:spacing w:val="-4"/>
                <w:sz w:val="24"/>
                <w:szCs w:val="24"/>
              </w:rPr>
              <w:t xml:space="preserve"> </w:t>
            </w:r>
            <w:r w:rsidRPr="00F7390E">
              <w:rPr>
                <w:rFonts w:ascii="Cambria" w:hAnsi="Cambria" w:cs="Times New Roman"/>
                <w:sz w:val="24"/>
                <w:szCs w:val="24"/>
              </w:rPr>
              <w:t>contratação.</w:t>
            </w:r>
          </w:p>
        </w:tc>
      </w:tr>
      <w:tr w:rsidR="00795024" w:rsidRPr="00F7390E" w14:paraId="038D5FF3" w14:textId="77777777" w:rsidTr="008D6FB4">
        <w:trPr>
          <w:trHeight w:val="395"/>
        </w:trPr>
        <w:tc>
          <w:tcPr>
            <w:tcW w:w="2218" w:type="dxa"/>
            <w:vAlign w:val="center"/>
          </w:tcPr>
          <w:p w14:paraId="2BD1CAE7"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 4</w:t>
            </w:r>
          </w:p>
        </w:tc>
        <w:tc>
          <w:tcPr>
            <w:tcW w:w="7071" w:type="dxa"/>
            <w:vAlign w:val="center"/>
          </w:tcPr>
          <w:p w14:paraId="2A61C348" w14:textId="600B7DB1"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Falta</w:t>
            </w:r>
            <w:r w:rsidRPr="00F7390E">
              <w:rPr>
                <w:rFonts w:ascii="Cambria" w:hAnsi="Cambria" w:cs="Times New Roman"/>
                <w:b/>
                <w:spacing w:val="-3"/>
                <w:sz w:val="24"/>
                <w:szCs w:val="24"/>
              </w:rPr>
              <w:t xml:space="preserve"> </w:t>
            </w:r>
            <w:r w:rsidRPr="00F7390E">
              <w:rPr>
                <w:rFonts w:ascii="Cambria" w:hAnsi="Cambria" w:cs="Times New Roman"/>
                <w:b/>
                <w:sz w:val="24"/>
                <w:szCs w:val="24"/>
              </w:rPr>
              <w:t>de</w:t>
            </w:r>
            <w:r w:rsidRPr="00F7390E">
              <w:rPr>
                <w:rFonts w:ascii="Cambria" w:hAnsi="Cambria" w:cs="Times New Roman"/>
                <w:b/>
                <w:spacing w:val="-3"/>
                <w:sz w:val="24"/>
                <w:szCs w:val="24"/>
              </w:rPr>
              <w:t xml:space="preserve"> </w:t>
            </w:r>
            <w:r w:rsidRPr="00F7390E">
              <w:rPr>
                <w:rFonts w:ascii="Cambria" w:hAnsi="Cambria" w:cs="Times New Roman"/>
                <w:b/>
                <w:sz w:val="24"/>
                <w:szCs w:val="24"/>
              </w:rPr>
              <w:t>clareza</w:t>
            </w:r>
            <w:r w:rsidRPr="00F7390E">
              <w:rPr>
                <w:rFonts w:ascii="Cambria" w:hAnsi="Cambria" w:cs="Times New Roman"/>
                <w:b/>
                <w:spacing w:val="-3"/>
                <w:sz w:val="24"/>
                <w:szCs w:val="24"/>
              </w:rPr>
              <w:t xml:space="preserve"> </w:t>
            </w:r>
            <w:r w:rsidRPr="00F7390E">
              <w:rPr>
                <w:rFonts w:ascii="Cambria" w:hAnsi="Cambria" w:cs="Times New Roman"/>
                <w:b/>
                <w:sz w:val="24"/>
                <w:szCs w:val="24"/>
              </w:rPr>
              <w:t>quanto</w:t>
            </w:r>
            <w:r w:rsidRPr="00F7390E">
              <w:rPr>
                <w:rFonts w:ascii="Cambria" w:hAnsi="Cambria" w:cs="Times New Roman"/>
                <w:b/>
                <w:spacing w:val="-1"/>
                <w:sz w:val="24"/>
                <w:szCs w:val="24"/>
              </w:rPr>
              <w:t xml:space="preserve"> </w:t>
            </w:r>
            <w:r w:rsidRPr="00F7390E">
              <w:rPr>
                <w:rFonts w:ascii="Cambria" w:hAnsi="Cambria" w:cs="Times New Roman"/>
                <w:b/>
                <w:sz w:val="24"/>
                <w:szCs w:val="24"/>
              </w:rPr>
              <w:t>aos</w:t>
            </w:r>
            <w:r w:rsidRPr="00F7390E">
              <w:rPr>
                <w:rFonts w:ascii="Cambria" w:hAnsi="Cambria" w:cs="Times New Roman"/>
                <w:b/>
                <w:spacing w:val="-3"/>
                <w:sz w:val="24"/>
                <w:szCs w:val="24"/>
              </w:rPr>
              <w:t xml:space="preserve"> </w:t>
            </w:r>
            <w:r w:rsidR="0021068F" w:rsidRPr="00F7390E">
              <w:rPr>
                <w:rFonts w:ascii="Cambria" w:hAnsi="Cambria" w:cs="Times New Roman"/>
                <w:b/>
                <w:sz w:val="24"/>
                <w:szCs w:val="24"/>
              </w:rPr>
              <w:t>produtos de limpeza e higiene</w:t>
            </w:r>
            <w:r w:rsidRPr="00F7390E">
              <w:rPr>
                <w:rFonts w:ascii="Cambria" w:hAnsi="Cambria" w:cs="Times New Roman"/>
                <w:b/>
                <w:spacing w:val="-3"/>
                <w:sz w:val="24"/>
                <w:szCs w:val="24"/>
              </w:rPr>
              <w:t xml:space="preserve"> </w:t>
            </w:r>
            <w:r w:rsidRPr="00F7390E">
              <w:rPr>
                <w:rFonts w:ascii="Cambria" w:hAnsi="Cambria" w:cs="Times New Roman"/>
                <w:b/>
                <w:sz w:val="24"/>
                <w:szCs w:val="24"/>
              </w:rPr>
              <w:t>a</w:t>
            </w:r>
            <w:r w:rsidRPr="00F7390E">
              <w:rPr>
                <w:rFonts w:ascii="Cambria" w:hAnsi="Cambria" w:cs="Times New Roman"/>
                <w:b/>
                <w:spacing w:val="-3"/>
                <w:sz w:val="24"/>
                <w:szCs w:val="24"/>
              </w:rPr>
              <w:t xml:space="preserve"> </w:t>
            </w:r>
            <w:r w:rsidRPr="00F7390E">
              <w:rPr>
                <w:rFonts w:ascii="Cambria" w:hAnsi="Cambria" w:cs="Times New Roman"/>
                <w:b/>
                <w:sz w:val="24"/>
                <w:szCs w:val="24"/>
              </w:rPr>
              <w:t>serem</w:t>
            </w:r>
            <w:r w:rsidRPr="00F7390E">
              <w:rPr>
                <w:rFonts w:ascii="Cambria" w:hAnsi="Cambria" w:cs="Times New Roman"/>
                <w:b/>
                <w:spacing w:val="-3"/>
                <w:sz w:val="24"/>
                <w:szCs w:val="24"/>
              </w:rPr>
              <w:t xml:space="preserve"> </w:t>
            </w:r>
            <w:r w:rsidRPr="00F7390E">
              <w:rPr>
                <w:rFonts w:ascii="Cambria" w:hAnsi="Cambria" w:cs="Times New Roman"/>
                <w:b/>
                <w:sz w:val="24"/>
                <w:szCs w:val="24"/>
              </w:rPr>
              <w:t>executados.</w:t>
            </w:r>
          </w:p>
        </w:tc>
      </w:tr>
      <w:tr w:rsidR="00795024" w:rsidRPr="00F7390E" w14:paraId="1D97C162" w14:textId="77777777" w:rsidTr="008D6FB4">
        <w:trPr>
          <w:trHeight w:val="398"/>
        </w:trPr>
        <w:tc>
          <w:tcPr>
            <w:tcW w:w="2218" w:type="dxa"/>
            <w:vAlign w:val="center"/>
          </w:tcPr>
          <w:p w14:paraId="61A6A8FE"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Probabilidade</w:t>
            </w:r>
          </w:p>
        </w:tc>
        <w:tc>
          <w:tcPr>
            <w:tcW w:w="7071" w:type="dxa"/>
            <w:vAlign w:val="center"/>
          </w:tcPr>
          <w:p w14:paraId="51AE0F8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Média</w:t>
            </w:r>
          </w:p>
        </w:tc>
      </w:tr>
      <w:tr w:rsidR="00795024" w:rsidRPr="00F7390E" w14:paraId="02CB4365" w14:textId="77777777" w:rsidTr="008D6FB4">
        <w:trPr>
          <w:trHeight w:val="395"/>
        </w:trPr>
        <w:tc>
          <w:tcPr>
            <w:tcW w:w="2218" w:type="dxa"/>
            <w:vAlign w:val="center"/>
          </w:tcPr>
          <w:p w14:paraId="61E29DAC"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Impacto</w:t>
            </w:r>
          </w:p>
        </w:tc>
        <w:tc>
          <w:tcPr>
            <w:tcW w:w="7071" w:type="dxa"/>
            <w:vAlign w:val="center"/>
          </w:tcPr>
          <w:p w14:paraId="4DC7BDDA"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297C8A92" w14:textId="77777777" w:rsidTr="008D6FB4">
        <w:trPr>
          <w:trHeight w:val="398"/>
        </w:trPr>
        <w:tc>
          <w:tcPr>
            <w:tcW w:w="2218" w:type="dxa"/>
            <w:vAlign w:val="center"/>
          </w:tcPr>
          <w:p w14:paraId="4AE51C15"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Dano</w:t>
            </w:r>
          </w:p>
        </w:tc>
        <w:tc>
          <w:tcPr>
            <w:tcW w:w="7071" w:type="dxa"/>
            <w:vAlign w:val="center"/>
          </w:tcPr>
          <w:p w14:paraId="527339C8" w14:textId="31286301"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Possível</w:t>
            </w:r>
            <w:r w:rsidRPr="00F7390E">
              <w:rPr>
                <w:rFonts w:ascii="Cambria" w:hAnsi="Cambria" w:cs="Times New Roman"/>
                <w:spacing w:val="-3"/>
                <w:sz w:val="24"/>
                <w:szCs w:val="24"/>
              </w:rPr>
              <w:t xml:space="preserve"> </w:t>
            </w:r>
            <w:r w:rsidRPr="00F7390E">
              <w:rPr>
                <w:rFonts w:ascii="Cambria" w:hAnsi="Cambria" w:cs="Times New Roman"/>
                <w:sz w:val="24"/>
                <w:szCs w:val="24"/>
              </w:rPr>
              <w:t>interferência</w:t>
            </w:r>
            <w:r w:rsidRPr="00F7390E">
              <w:rPr>
                <w:rFonts w:ascii="Cambria" w:hAnsi="Cambria" w:cs="Times New Roman"/>
                <w:spacing w:val="-3"/>
                <w:sz w:val="24"/>
                <w:szCs w:val="24"/>
              </w:rPr>
              <w:t xml:space="preserve"> </w:t>
            </w:r>
            <w:r w:rsidRPr="00F7390E">
              <w:rPr>
                <w:rFonts w:ascii="Cambria" w:hAnsi="Cambria" w:cs="Times New Roman"/>
                <w:sz w:val="24"/>
                <w:szCs w:val="24"/>
              </w:rPr>
              <w:t>na</w:t>
            </w:r>
            <w:r w:rsidRPr="00F7390E">
              <w:rPr>
                <w:rFonts w:ascii="Cambria" w:hAnsi="Cambria" w:cs="Times New Roman"/>
                <w:spacing w:val="-3"/>
                <w:sz w:val="24"/>
                <w:szCs w:val="24"/>
              </w:rPr>
              <w:t xml:space="preserve"> </w:t>
            </w:r>
            <w:r w:rsidRPr="00F7390E">
              <w:rPr>
                <w:rFonts w:ascii="Cambria" w:hAnsi="Cambria" w:cs="Times New Roman"/>
                <w:sz w:val="24"/>
                <w:szCs w:val="24"/>
              </w:rPr>
              <w:t>qualidade</w:t>
            </w:r>
            <w:r w:rsidRPr="00F7390E">
              <w:rPr>
                <w:rFonts w:ascii="Cambria" w:hAnsi="Cambria" w:cs="Times New Roman"/>
                <w:spacing w:val="-3"/>
                <w:sz w:val="24"/>
                <w:szCs w:val="24"/>
              </w:rPr>
              <w:t xml:space="preserve"> </w:t>
            </w:r>
            <w:r w:rsidRPr="00F7390E">
              <w:rPr>
                <w:rFonts w:ascii="Cambria" w:hAnsi="Cambria" w:cs="Times New Roman"/>
                <w:sz w:val="24"/>
                <w:szCs w:val="24"/>
              </w:rPr>
              <w:t>do</w:t>
            </w:r>
            <w:r w:rsidRPr="00F7390E">
              <w:rPr>
                <w:rFonts w:ascii="Cambria" w:hAnsi="Cambria" w:cs="Times New Roman"/>
                <w:spacing w:val="-3"/>
                <w:sz w:val="24"/>
                <w:szCs w:val="24"/>
              </w:rPr>
              <w:t xml:space="preserve"> </w:t>
            </w:r>
            <w:r w:rsidR="00CA7FD6" w:rsidRPr="00F7390E">
              <w:rPr>
                <w:rFonts w:ascii="Cambria" w:hAnsi="Cambria" w:cs="Times New Roman"/>
                <w:spacing w:val="-3"/>
                <w:sz w:val="24"/>
                <w:szCs w:val="24"/>
              </w:rPr>
              <w:t>fornecimento</w:t>
            </w:r>
            <w:r w:rsidRPr="00F7390E">
              <w:rPr>
                <w:rFonts w:ascii="Cambria" w:hAnsi="Cambria" w:cs="Times New Roman"/>
                <w:sz w:val="24"/>
                <w:szCs w:val="24"/>
              </w:rPr>
              <w:t>.</w:t>
            </w:r>
          </w:p>
        </w:tc>
      </w:tr>
      <w:tr w:rsidR="00795024" w:rsidRPr="00F7390E" w14:paraId="40A58483" w14:textId="77777777" w:rsidTr="008D6FB4">
        <w:trPr>
          <w:trHeight w:val="794"/>
        </w:trPr>
        <w:tc>
          <w:tcPr>
            <w:tcW w:w="2218" w:type="dxa"/>
            <w:vAlign w:val="center"/>
          </w:tcPr>
          <w:p w14:paraId="29DCBF82"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3"/>
                <w:sz w:val="24"/>
                <w:szCs w:val="24"/>
              </w:rPr>
              <w:t xml:space="preserve"> </w:t>
            </w:r>
            <w:r w:rsidRPr="00F7390E">
              <w:rPr>
                <w:rFonts w:ascii="Cambria" w:hAnsi="Cambria" w:cs="Times New Roman"/>
                <w:sz w:val="24"/>
                <w:szCs w:val="24"/>
              </w:rPr>
              <w:t>Preventiva</w:t>
            </w:r>
          </w:p>
        </w:tc>
        <w:tc>
          <w:tcPr>
            <w:tcW w:w="7071" w:type="dxa"/>
            <w:vAlign w:val="center"/>
          </w:tcPr>
          <w:p w14:paraId="185CF166" w14:textId="6455ED5F" w:rsidR="00795024" w:rsidRPr="00F7390E" w:rsidRDefault="00795024" w:rsidP="008D6FB4">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Especificar</w:t>
            </w:r>
            <w:r w:rsidRPr="00F7390E">
              <w:rPr>
                <w:rFonts w:ascii="Cambria" w:hAnsi="Cambria" w:cs="Times New Roman"/>
                <w:spacing w:val="40"/>
                <w:sz w:val="24"/>
                <w:szCs w:val="24"/>
              </w:rPr>
              <w:t xml:space="preserve"> </w:t>
            </w:r>
            <w:r w:rsidRPr="00F7390E">
              <w:rPr>
                <w:rFonts w:ascii="Cambria" w:hAnsi="Cambria" w:cs="Times New Roman"/>
                <w:sz w:val="24"/>
                <w:szCs w:val="24"/>
              </w:rPr>
              <w:t>o</w:t>
            </w:r>
            <w:r w:rsidR="00CA7FD6" w:rsidRPr="00F7390E">
              <w:rPr>
                <w:rFonts w:ascii="Cambria" w:hAnsi="Cambria" w:cs="Times New Roman"/>
                <w:sz w:val="24"/>
                <w:szCs w:val="24"/>
              </w:rPr>
              <w:t xml:space="preserve"> fornecimento</w:t>
            </w:r>
            <w:r w:rsidRPr="00F7390E">
              <w:rPr>
                <w:rFonts w:ascii="Cambria" w:hAnsi="Cambria" w:cs="Times New Roman"/>
                <w:spacing w:val="39"/>
                <w:sz w:val="24"/>
                <w:szCs w:val="24"/>
              </w:rPr>
              <w:t xml:space="preserve"> </w:t>
            </w:r>
            <w:r w:rsidRPr="00F7390E">
              <w:rPr>
                <w:rFonts w:ascii="Cambria" w:hAnsi="Cambria" w:cs="Times New Roman"/>
                <w:sz w:val="24"/>
                <w:szCs w:val="24"/>
              </w:rPr>
              <w:t>de</w:t>
            </w:r>
            <w:r w:rsidRPr="00F7390E">
              <w:rPr>
                <w:rFonts w:ascii="Cambria" w:hAnsi="Cambria" w:cs="Times New Roman"/>
                <w:spacing w:val="40"/>
                <w:sz w:val="24"/>
                <w:szCs w:val="24"/>
              </w:rPr>
              <w:t xml:space="preserve"> </w:t>
            </w:r>
            <w:r w:rsidRPr="00F7390E">
              <w:rPr>
                <w:rFonts w:ascii="Cambria" w:hAnsi="Cambria" w:cs="Times New Roman"/>
                <w:sz w:val="24"/>
                <w:szCs w:val="24"/>
              </w:rPr>
              <w:t>forma</w:t>
            </w:r>
            <w:r w:rsidRPr="00F7390E">
              <w:rPr>
                <w:rFonts w:ascii="Cambria" w:hAnsi="Cambria" w:cs="Times New Roman"/>
                <w:spacing w:val="37"/>
                <w:sz w:val="24"/>
                <w:szCs w:val="24"/>
              </w:rPr>
              <w:t xml:space="preserve"> </w:t>
            </w:r>
            <w:r w:rsidRPr="00F7390E">
              <w:rPr>
                <w:rFonts w:ascii="Cambria" w:hAnsi="Cambria" w:cs="Times New Roman"/>
                <w:sz w:val="24"/>
                <w:szCs w:val="24"/>
              </w:rPr>
              <w:t>concisa</w:t>
            </w:r>
            <w:r w:rsidRPr="00F7390E">
              <w:rPr>
                <w:rFonts w:ascii="Cambria" w:hAnsi="Cambria" w:cs="Times New Roman"/>
                <w:spacing w:val="39"/>
                <w:sz w:val="24"/>
                <w:szCs w:val="24"/>
              </w:rPr>
              <w:t xml:space="preserve"> </w:t>
            </w:r>
            <w:r w:rsidRPr="00F7390E">
              <w:rPr>
                <w:rFonts w:ascii="Cambria" w:hAnsi="Cambria" w:cs="Times New Roman"/>
                <w:sz w:val="24"/>
                <w:szCs w:val="24"/>
              </w:rPr>
              <w:t>e</w:t>
            </w:r>
            <w:r w:rsidRPr="00F7390E">
              <w:rPr>
                <w:rFonts w:ascii="Cambria" w:hAnsi="Cambria" w:cs="Times New Roman"/>
                <w:spacing w:val="43"/>
                <w:sz w:val="24"/>
                <w:szCs w:val="24"/>
              </w:rPr>
              <w:t xml:space="preserve"> </w:t>
            </w:r>
            <w:r w:rsidRPr="00F7390E">
              <w:rPr>
                <w:rFonts w:ascii="Cambria" w:hAnsi="Cambria" w:cs="Times New Roman"/>
                <w:sz w:val="24"/>
                <w:szCs w:val="24"/>
              </w:rPr>
              <w:t>coerente</w:t>
            </w:r>
            <w:r w:rsidRPr="00F7390E">
              <w:rPr>
                <w:rFonts w:ascii="Cambria" w:hAnsi="Cambria" w:cs="Times New Roman"/>
                <w:spacing w:val="39"/>
                <w:sz w:val="24"/>
                <w:szCs w:val="24"/>
              </w:rPr>
              <w:t xml:space="preserve"> </w:t>
            </w:r>
            <w:r w:rsidRPr="00F7390E">
              <w:rPr>
                <w:rFonts w:ascii="Cambria" w:hAnsi="Cambria" w:cs="Times New Roman"/>
                <w:sz w:val="24"/>
                <w:szCs w:val="24"/>
              </w:rPr>
              <w:t>com</w:t>
            </w:r>
            <w:r w:rsidRPr="00F7390E">
              <w:rPr>
                <w:rFonts w:ascii="Cambria" w:hAnsi="Cambria" w:cs="Times New Roman"/>
                <w:spacing w:val="45"/>
                <w:sz w:val="24"/>
                <w:szCs w:val="24"/>
              </w:rPr>
              <w:t xml:space="preserve"> </w:t>
            </w:r>
            <w:r w:rsidRPr="00F7390E">
              <w:rPr>
                <w:rFonts w:ascii="Cambria" w:hAnsi="Cambria" w:cs="Times New Roman"/>
                <w:sz w:val="24"/>
                <w:szCs w:val="24"/>
              </w:rPr>
              <w:t>o</w:t>
            </w:r>
            <w:r w:rsidRPr="00F7390E">
              <w:rPr>
                <w:rFonts w:ascii="Cambria" w:hAnsi="Cambria" w:cs="Times New Roman"/>
                <w:spacing w:val="40"/>
                <w:sz w:val="24"/>
                <w:szCs w:val="24"/>
              </w:rPr>
              <w:t xml:space="preserve"> </w:t>
            </w:r>
            <w:r w:rsidRPr="00F7390E">
              <w:rPr>
                <w:rFonts w:ascii="Cambria" w:hAnsi="Cambria" w:cs="Times New Roman"/>
                <w:sz w:val="24"/>
                <w:szCs w:val="24"/>
              </w:rPr>
              <w:t>que</w:t>
            </w:r>
            <w:r w:rsidRPr="00F7390E">
              <w:rPr>
                <w:rFonts w:ascii="Cambria" w:hAnsi="Cambria" w:cs="Times New Roman"/>
                <w:spacing w:val="39"/>
                <w:sz w:val="24"/>
                <w:szCs w:val="24"/>
              </w:rPr>
              <w:t xml:space="preserve"> </w:t>
            </w:r>
            <w:r w:rsidRPr="00F7390E">
              <w:rPr>
                <w:rFonts w:ascii="Cambria" w:hAnsi="Cambria" w:cs="Times New Roman"/>
                <w:sz w:val="24"/>
                <w:szCs w:val="24"/>
              </w:rPr>
              <w:t>o</w:t>
            </w:r>
            <w:r w:rsidR="008D6FB4">
              <w:rPr>
                <w:rFonts w:ascii="Cambria" w:hAnsi="Cambria" w:cs="Times New Roman"/>
                <w:sz w:val="24"/>
                <w:szCs w:val="24"/>
              </w:rPr>
              <w:t xml:space="preserve"> </w:t>
            </w:r>
            <w:r w:rsidRPr="00F7390E">
              <w:rPr>
                <w:rFonts w:ascii="Cambria" w:hAnsi="Cambria" w:cs="Times New Roman"/>
                <w:sz w:val="24"/>
                <w:szCs w:val="24"/>
              </w:rPr>
              <w:t>mercado</w:t>
            </w:r>
            <w:r w:rsidRPr="00F7390E">
              <w:rPr>
                <w:rFonts w:ascii="Cambria" w:hAnsi="Cambria" w:cs="Times New Roman"/>
                <w:spacing w:val="-2"/>
                <w:sz w:val="24"/>
                <w:szCs w:val="24"/>
              </w:rPr>
              <w:t xml:space="preserve"> </w:t>
            </w:r>
            <w:r w:rsidRPr="00F7390E">
              <w:rPr>
                <w:rFonts w:ascii="Cambria" w:hAnsi="Cambria" w:cs="Times New Roman"/>
                <w:sz w:val="24"/>
                <w:szCs w:val="24"/>
              </w:rPr>
              <w:t>pode</w:t>
            </w:r>
            <w:r w:rsidRPr="00F7390E">
              <w:rPr>
                <w:rFonts w:ascii="Cambria" w:hAnsi="Cambria" w:cs="Times New Roman"/>
                <w:spacing w:val="-1"/>
                <w:sz w:val="24"/>
                <w:szCs w:val="24"/>
              </w:rPr>
              <w:t xml:space="preserve"> </w:t>
            </w:r>
            <w:r w:rsidRPr="00F7390E">
              <w:rPr>
                <w:rFonts w:ascii="Cambria" w:hAnsi="Cambria" w:cs="Times New Roman"/>
                <w:sz w:val="24"/>
                <w:szCs w:val="24"/>
              </w:rPr>
              <w:t>oferecer.</w:t>
            </w:r>
          </w:p>
        </w:tc>
      </w:tr>
      <w:tr w:rsidR="00795024" w:rsidRPr="00F7390E" w14:paraId="5748A52E" w14:textId="77777777" w:rsidTr="008D6FB4">
        <w:trPr>
          <w:trHeight w:val="793"/>
        </w:trPr>
        <w:tc>
          <w:tcPr>
            <w:tcW w:w="2218" w:type="dxa"/>
            <w:vAlign w:val="center"/>
          </w:tcPr>
          <w:p w14:paraId="28D960BF"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2"/>
                <w:sz w:val="24"/>
                <w:szCs w:val="24"/>
              </w:rPr>
              <w:t xml:space="preserve"> </w:t>
            </w:r>
            <w:r w:rsidRPr="00F7390E">
              <w:rPr>
                <w:rFonts w:ascii="Cambria" w:hAnsi="Cambria" w:cs="Times New Roman"/>
                <w:sz w:val="24"/>
                <w:szCs w:val="24"/>
              </w:rPr>
              <w:t>de</w:t>
            </w:r>
          </w:p>
          <w:p w14:paraId="366139FB"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Contingência</w:t>
            </w:r>
          </w:p>
        </w:tc>
        <w:tc>
          <w:tcPr>
            <w:tcW w:w="7071" w:type="dxa"/>
            <w:vAlign w:val="center"/>
          </w:tcPr>
          <w:p w14:paraId="7AB6F101" w14:textId="07AA7312"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Esclarecer</w:t>
            </w:r>
            <w:r w:rsidRPr="00F7390E">
              <w:rPr>
                <w:rFonts w:ascii="Cambria" w:hAnsi="Cambria" w:cs="Times New Roman"/>
                <w:spacing w:val="1"/>
                <w:sz w:val="24"/>
                <w:szCs w:val="24"/>
              </w:rPr>
              <w:t xml:space="preserve"> </w:t>
            </w:r>
            <w:r w:rsidRPr="00F7390E">
              <w:rPr>
                <w:rFonts w:ascii="Cambria" w:hAnsi="Cambria" w:cs="Times New Roman"/>
                <w:sz w:val="24"/>
                <w:szCs w:val="24"/>
              </w:rPr>
              <w:t>dúvidas</w:t>
            </w:r>
            <w:r w:rsidRPr="00F7390E">
              <w:rPr>
                <w:rFonts w:ascii="Cambria" w:hAnsi="Cambria" w:cs="Times New Roman"/>
                <w:spacing w:val="1"/>
                <w:sz w:val="24"/>
                <w:szCs w:val="24"/>
              </w:rPr>
              <w:t xml:space="preserve"> </w:t>
            </w:r>
            <w:r w:rsidRPr="00F7390E">
              <w:rPr>
                <w:rFonts w:ascii="Cambria" w:hAnsi="Cambria" w:cs="Times New Roman"/>
                <w:sz w:val="24"/>
                <w:szCs w:val="24"/>
              </w:rPr>
              <w:t>e incoerências,</w:t>
            </w:r>
            <w:r w:rsidRPr="00F7390E">
              <w:rPr>
                <w:rFonts w:ascii="Cambria" w:hAnsi="Cambria" w:cs="Times New Roman"/>
                <w:spacing w:val="1"/>
                <w:sz w:val="24"/>
                <w:szCs w:val="24"/>
              </w:rPr>
              <w:t xml:space="preserve"> </w:t>
            </w:r>
            <w:r w:rsidRPr="00F7390E">
              <w:rPr>
                <w:rFonts w:ascii="Cambria" w:hAnsi="Cambria" w:cs="Times New Roman"/>
                <w:sz w:val="24"/>
                <w:szCs w:val="24"/>
              </w:rPr>
              <w:t>conforme questionamentos</w:t>
            </w:r>
            <w:r w:rsidRPr="00F7390E">
              <w:rPr>
                <w:rFonts w:ascii="Cambria" w:hAnsi="Cambria" w:cs="Times New Roman"/>
                <w:spacing w:val="1"/>
                <w:sz w:val="24"/>
                <w:szCs w:val="24"/>
              </w:rPr>
              <w:t xml:space="preserve"> </w:t>
            </w:r>
            <w:r w:rsidRPr="00F7390E">
              <w:rPr>
                <w:rFonts w:ascii="Cambria" w:hAnsi="Cambria" w:cs="Times New Roman"/>
                <w:sz w:val="24"/>
                <w:szCs w:val="24"/>
              </w:rPr>
              <w:t>que</w:t>
            </w:r>
            <w:r w:rsidR="008D6FB4">
              <w:rPr>
                <w:rFonts w:ascii="Cambria" w:hAnsi="Cambria" w:cs="Times New Roman"/>
                <w:sz w:val="24"/>
                <w:szCs w:val="24"/>
              </w:rPr>
              <w:t xml:space="preserve"> </w:t>
            </w:r>
            <w:r w:rsidRPr="00F7390E">
              <w:rPr>
                <w:rFonts w:ascii="Cambria" w:hAnsi="Cambria" w:cs="Times New Roman"/>
                <w:sz w:val="24"/>
                <w:szCs w:val="24"/>
              </w:rPr>
              <w:t>venham</w:t>
            </w:r>
            <w:r w:rsidRPr="00F7390E">
              <w:rPr>
                <w:rFonts w:ascii="Cambria" w:hAnsi="Cambria" w:cs="Times New Roman"/>
                <w:spacing w:val="4"/>
                <w:sz w:val="24"/>
                <w:szCs w:val="24"/>
              </w:rPr>
              <w:t xml:space="preserve"> </w:t>
            </w:r>
            <w:r w:rsidRPr="00F7390E">
              <w:rPr>
                <w:rFonts w:ascii="Cambria" w:hAnsi="Cambria" w:cs="Times New Roman"/>
                <w:sz w:val="24"/>
                <w:szCs w:val="24"/>
              </w:rPr>
              <w:t>a</w:t>
            </w:r>
            <w:r w:rsidRPr="00F7390E">
              <w:rPr>
                <w:rFonts w:ascii="Cambria" w:hAnsi="Cambria" w:cs="Times New Roman"/>
                <w:spacing w:val="-4"/>
                <w:sz w:val="24"/>
                <w:szCs w:val="24"/>
              </w:rPr>
              <w:t xml:space="preserve"> </w:t>
            </w:r>
            <w:r w:rsidRPr="00F7390E">
              <w:rPr>
                <w:rFonts w:ascii="Cambria" w:hAnsi="Cambria" w:cs="Times New Roman"/>
                <w:sz w:val="24"/>
                <w:szCs w:val="24"/>
              </w:rPr>
              <w:t>surgir</w:t>
            </w:r>
            <w:r w:rsidRPr="00F7390E">
              <w:rPr>
                <w:rFonts w:ascii="Cambria" w:hAnsi="Cambria" w:cs="Times New Roman"/>
                <w:spacing w:val="-1"/>
                <w:sz w:val="24"/>
                <w:szCs w:val="24"/>
              </w:rPr>
              <w:t xml:space="preserve"> </w:t>
            </w:r>
            <w:r w:rsidRPr="00F7390E">
              <w:rPr>
                <w:rFonts w:ascii="Cambria" w:hAnsi="Cambria" w:cs="Times New Roman"/>
                <w:sz w:val="24"/>
                <w:szCs w:val="24"/>
              </w:rPr>
              <w:t>no</w:t>
            </w:r>
            <w:r w:rsidRPr="00F7390E">
              <w:rPr>
                <w:rFonts w:ascii="Cambria" w:hAnsi="Cambria" w:cs="Times New Roman"/>
                <w:spacing w:val="-2"/>
                <w:sz w:val="24"/>
                <w:szCs w:val="24"/>
              </w:rPr>
              <w:t xml:space="preserve"> </w:t>
            </w:r>
            <w:r w:rsidRPr="00F7390E">
              <w:rPr>
                <w:rFonts w:ascii="Cambria" w:hAnsi="Cambria" w:cs="Times New Roman"/>
                <w:sz w:val="24"/>
                <w:szCs w:val="24"/>
              </w:rPr>
              <w:t>processo</w:t>
            </w:r>
            <w:r w:rsidRPr="00F7390E">
              <w:rPr>
                <w:rFonts w:ascii="Cambria" w:hAnsi="Cambria" w:cs="Times New Roman"/>
                <w:spacing w:val="-2"/>
                <w:sz w:val="24"/>
                <w:szCs w:val="24"/>
              </w:rPr>
              <w:t xml:space="preserve"> </w:t>
            </w:r>
            <w:r w:rsidRPr="00F7390E">
              <w:rPr>
                <w:rFonts w:ascii="Cambria" w:hAnsi="Cambria" w:cs="Times New Roman"/>
                <w:sz w:val="24"/>
                <w:szCs w:val="24"/>
              </w:rPr>
              <w:t>de</w:t>
            </w:r>
            <w:r w:rsidRPr="00F7390E">
              <w:rPr>
                <w:rFonts w:ascii="Cambria" w:hAnsi="Cambria" w:cs="Times New Roman"/>
                <w:spacing w:val="-2"/>
                <w:sz w:val="24"/>
                <w:szCs w:val="24"/>
              </w:rPr>
              <w:t xml:space="preserve"> </w:t>
            </w:r>
            <w:r w:rsidRPr="00F7390E">
              <w:rPr>
                <w:rFonts w:ascii="Cambria" w:hAnsi="Cambria" w:cs="Times New Roman"/>
                <w:sz w:val="24"/>
                <w:szCs w:val="24"/>
              </w:rPr>
              <w:t>disputa</w:t>
            </w:r>
            <w:r w:rsidRPr="00F7390E">
              <w:rPr>
                <w:rFonts w:ascii="Cambria" w:hAnsi="Cambria" w:cs="Times New Roman"/>
                <w:spacing w:val="-2"/>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preço.</w:t>
            </w:r>
          </w:p>
        </w:tc>
      </w:tr>
      <w:tr w:rsidR="00795024" w:rsidRPr="00F7390E" w14:paraId="186F4865" w14:textId="77777777" w:rsidTr="008D6FB4">
        <w:trPr>
          <w:trHeight w:val="395"/>
        </w:trPr>
        <w:tc>
          <w:tcPr>
            <w:tcW w:w="2218" w:type="dxa"/>
            <w:vAlign w:val="center"/>
          </w:tcPr>
          <w:p w14:paraId="18F5AC41"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Risco 5</w:t>
            </w:r>
          </w:p>
        </w:tc>
        <w:tc>
          <w:tcPr>
            <w:tcW w:w="7071" w:type="dxa"/>
            <w:vAlign w:val="center"/>
          </w:tcPr>
          <w:p w14:paraId="23DE0B96" w14:textId="77777777" w:rsidR="00795024" w:rsidRPr="00F7390E" w:rsidRDefault="00795024" w:rsidP="008D6FB4">
            <w:pPr>
              <w:pStyle w:val="TableParagraph"/>
              <w:spacing w:line="360" w:lineRule="auto"/>
              <w:jc w:val="center"/>
              <w:rPr>
                <w:rFonts w:ascii="Cambria" w:hAnsi="Cambria" w:cs="Times New Roman"/>
                <w:b/>
                <w:sz w:val="24"/>
                <w:szCs w:val="24"/>
              </w:rPr>
            </w:pPr>
            <w:r w:rsidRPr="00F7390E">
              <w:rPr>
                <w:rFonts w:ascii="Cambria" w:hAnsi="Cambria" w:cs="Times New Roman"/>
                <w:b/>
                <w:sz w:val="24"/>
                <w:szCs w:val="24"/>
              </w:rPr>
              <w:t>Licitação</w:t>
            </w:r>
            <w:r w:rsidRPr="00F7390E">
              <w:rPr>
                <w:rFonts w:ascii="Cambria" w:hAnsi="Cambria" w:cs="Times New Roman"/>
                <w:b/>
                <w:spacing w:val="-2"/>
                <w:sz w:val="24"/>
                <w:szCs w:val="24"/>
              </w:rPr>
              <w:t xml:space="preserve"> </w:t>
            </w:r>
            <w:r w:rsidRPr="00F7390E">
              <w:rPr>
                <w:rFonts w:ascii="Cambria" w:hAnsi="Cambria" w:cs="Times New Roman"/>
                <w:b/>
                <w:sz w:val="24"/>
                <w:szCs w:val="24"/>
              </w:rPr>
              <w:t>deserta</w:t>
            </w:r>
            <w:r w:rsidRPr="00F7390E">
              <w:rPr>
                <w:rFonts w:ascii="Cambria" w:hAnsi="Cambria" w:cs="Times New Roman"/>
                <w:b/>
                <w:spacing w:val="-3"/>
                <w:sz w:val="24"/>
                <w:szCs w:val="24"/>
              </w:rPr>
              <w:t xml:space="preserve"> </w:t>
            </w:r>
            <w:r w:rsidRPr="00F7390E">
              <w:rPr>
                <w:rFonts w:ascii="Cambria" w:hAnsi="Cambria" w:cs="Times New Roman"/>
                <w:b/>
                <w:sz w:val="24"/>
                <w:szCs w:val="24"/>
              </w:rPr>
              <w:t>ou</w:t>
            </w:r>
            <w:r w:rsidRPr="00F7390E">
              <w:rPr>
                <w:rFonts w:ascii="Cambria" w:hAnsi="Cambria" w:cs="Times New Roman"/>
                <w:b/>
                <w:spacing w:val="-3"/>
                <w:sz w:val="24"/>
                <w:szCs w:val="24"/>
              </w:rPr>
              <w:t xml:space="preserve"> </w:t>
            </w:r>
            <w:r w:rsidRPr="00F7390E">
              <w:rPr>
                <w:rFonts w:ascii="Cambria" w:hAnsi="Cambria" w:cs="Times New Roman"/>
                <w:b/>
                <w:sz w:val="24"/>
                <w:szCs w:val="24"/>
              </w:rPr>
              <w:t>fracassada.</w:t>
            </w:r>
          </w:p>
        </w:tc>
      </w:tr>
      <w:tr w:rsidR="00795024" w:rsidRPr="00F7390E" w14:paraId="12FD86A9" w14:textId="77777777" w:rsidTr="008D6FB4">
        <w:trPr>
          <w:trHeight w:val="398"/>
        </w:trPr>
        <w:tc>
          <w:tcPr>
            <w:tcW w:w="2218" w:type="dxa"/>
            <w:vAlign w:val="center"/>
          </w:tcPr>
          <w:p w14:paraId="00390870"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Probabilidade</w:t>
            </w:r>
          </w:p>
        </w:tc>
        <w:tc>
          <w:tcPr>
            <w:tcW w:w="7071" w:type="dxa"/>
            <w:vAlign w:val="center"/>
          </w:tcPr>
          <w:p w14:paraId="27055794"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Baixa</w:t>
            </w:r>
          </w:p>
        </w:tc>
      </w:tr>
      <w:tr w:rsidR="00795024" w:rsidRPr="00F7390E" w14:paraId="0C8A1002" w14:textId="77777777" w:rsidTr="008D6FB4">
        <w:trPr>
          <w:trHeight w:val="395"/>
        </w:trPr>
        <w:tc>
          <w:tcPr>
            <w:tcW w:w="2218" w:type="dxa"/>
            <w:vAlign w:val="center"/>
          </w:tcPr>
          <w:p w14:paraId="2323C49B"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Impacto</w:t>
            </w:r>
          </w:p>
        </w:tc>
        <w:tc>
          <w:tcPr>
            <w:tcW w:w="7071" w:type="dxa"/>
            <w:vAlign w:val="center"/>
          </w:tcPr>
          <w:p w14:paraId="2E3A4587"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Alto</w:t>
            </w:r>
          </w:p>
        </w:tc>
      </w:tr>
      <w:tr w:rsidR="00795024" w:rsidRPr="00F7390E" w14:paraId="40258276" w14:textId="77777777" w:rsidTr="008D6FB4">
        <w:trPr>
          <w:trHeight w:val="794"/>
        </w:trPr>
        <w:tc>
          <w:tcPr>
            <w:tcW w:w="2218" w:type="dxa"/>
            <w:vAlign w:val="center"/>
          </w:tcPr>
          <w:p w14:paraId="2794C68A"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Dano</w:t>
            </w:r>
          </w:p>
        </w:tc>
        <w:tc>
          <w:tcPr>
            <w:tcW w:w="7071" w:type="dxa"/>
            <w:vAlign w:val="center"/>
          </w:tcPr>
          <w:p w14:paraId="11915D40"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Não</w:t>
            </w:r>
            <w:r w:rsidRPr="00F7390E">
              <w:rPr>
                <w:rFonts w:ascii="Cambria" w:hAnsi="Cambria" w:cs="Times New Roman"/>
                <w:spacing w:val="24"/>
                <w:sz w:val="24"/>
                <w:szCs w:val="24"/>
              </w:rPr>
              <w:t xml:space="preserve"> </w:t>
            </w:r>
            <w:r w:rsidRPr="00F7390E">
              <w:rPr>
                <w:rFonts w:ascii="Cambria" w:hAnsi="Cambria" w:cs="Times New Roman"/>
                <w:sz w:val="24"/>
                <w:szCs w:val="24"/>
              </w:rPr>
              <w:t>realizar</w:t>
            </w:r>
            <w:r w:rsidRPr="00F7390E">
              <w:rPr>
                <w:rFonts w:ascii="Cambria" w:hAnsi="Cambria" w:cs="Times New Roman"/>
                <w:spacing w:val="25"/>
                <w:sz w:val="24"/>
                <w:szCs w:val="24"/>
              </w:rPr>
              <w:t xml:space="preserve"> </w:t>
            </w:r>
            <w:r w:rsidRPr="00F7390E">
              <w:rPr>
                <w:rFonts w:ascii="Cambria" w:hAnsi="Cambria" w:cs="Times New Roman"/>
                <w:sz w:val="24"/>
                <w:szCs w:val="24"/>
              </w:rPr>
              <w:t>a</w:t>
            </w:r>
            <w:r w:rsidRPr="00F7390E">
              <w:rPr>
                <w:rFonts w:ascii="Cambria" w:hAnsi="Cambria" w:cs="Times New Roman"/>
                <w:spacing w:val="24"/>
                <w:sz w:val="24"/>
                <w:szCs w:val="24"/>
              </w:rPr>
              <w:t xml:space="preserve"> </w:t>
            </w:r>
            <w:r w:rsidRPr="00F7390E">
              <w:rPr>
                <w:rFonts w:ascii="Cambria" w:hAnsi="Cambria" w:cs="Times New Roman"/>
                <w:sz w:val="24"/>
                <w:szCs w:val="24"/>
              </w:rPr>
              <w:t>licitação</w:t>
            </w:r>
            <w:r w:rsidRPr="00F7390E">
              <w:rPr>
                <w:rFonts w:ascii="Cambria" w:hAnsi="Cambria" w:cs="Times New Roman"/>
                <w:spacing w:val="26"/>
                <w:sz w:val="24"/>
                <w:szCs w:val="24"/>
              </w:rPr>
              <w:t xml:space="preserve"> </w:t>
            </w:r>
            <w:r w:rsidRPr="00F7390E">
              <w:rPr>
                <w:rFonts w:ascii="Cambria" w:hAnsi="Cambria" w:cs="Times New Roman"/>
                <w:sz w:val="24"/>
                <w:szCs w:val="24"/>
              </w:rPr>
              <w:t>tendo</w:t>
            </w:r>
            <w:r w:rsidRPr="00F7390E">
              <w:rPr>
                <w:rFonts w:ascii="Cambria" w:hAnsi="Cambria" w:cs="Times New Roman"/>
                <w:spacing w:val="24"/>
                <w:sz w:val="24"/>
                <w:szCs w:val="24"/>
              </w:rPr>
              <w:t xml:space="preserve"> </w:t>
            </w:r>
            <w:r w:rsidRPr="00F7390E">
              <w:rPr>
                <w:rFonts w:ascii="Cambria" w:hAnsi="Cambria" w:cs="Times New Roman"/>
                <w:sz w:val="24"/>
                <w:szCs w:val="24"/>
              </w:rPr>
              <w:t>que</w:t>
            </w:r>
            <w:r w:rsidRPr="00F7390E">
              <w:rPr>
                <w:rFonts w:ascii="Cambria" w:hAnsi="Cambria" w:cs="Times New Roman"/>
                <w:spacing w:val="24"/>
                <w:sz w:val="24"/>
                <w:szCs w:val="24"/>
              </w:rPr>
              <w:t xml:space="preserve"> </w:t>
            </w:r>
            <w:r w:rsidRPr="00F7390E">
              <w:rPr>
                <w:rFonts w:ascii="Cambria" w:hAnsi="Cambria" w:cs="Times New Roman"/>
                <w:sz w:val="24"/>
                <w:szCs w:val="24"/>
              </w:rPr>
              <w:t>republicar</w:t>
            </w:r>
            <w:r w:rsidRPr="00F7390E">
              <w:rPr>
                <w:rFonts w:ascii="Cambria" w:hAnsi="Cambria" w:cs="Times New Roman"/>
                <w:spacing w:val="25"/>
                <w:sz w:val="24"/>
                <w:szCs w:val="24"/>
              </w:rPr>
              <w:t xml:space="preserve"> </w:t>
            </w:r>
            <w:r w:rsidRPr="00F7390E">
              <w:rPr>
                <w:rFonts w:ascii="Cambria" w:hAnsi="Cambria" w:cs="Times New Roman"/>
                <w:sz w:val="24"/>
                <w:szCs w:val="24"/>
              </w:rPr>
              <w:t>o</w:t>
            </w:r>
            <w:r w:rsidRPr="00F7390E">
              <w:rPr>
                <w:rFonts w:ascii="Cambria" w:hAnsi="Cambria" w:cs="Times New Roman"/>
                <w:spacing w:val="24"/>
                <w:sz w:val="24"/>
                <w:szCs w:val="24"/>
              </w:rPr>
              <w:t xml:space="preserve"> </w:t>
            </w:r>
            <w:r w:rsidRPr="00F7390E">
              <w:rPr>
                <w:rFonts w:ascii="Cambria" w:hAnsi="Cambria" w:cs="Times New Roman"/>
                <w:sz w:val="24"/>
                <w:szCs w:val="24"/>
              </w:rPr>
              <w:t>edital</w:t>
            </w:r>
            <w:r w:rsidRPr="00F7390E">
              <w:rPr>
                <w:rFonts w:ascii="Cambria" w:hAnsi="Cambria" w:cs="Times New Roman"/>
                <w:spacing w:val="24"/>
                <w:sz w:val="24"/>
                <w:szCs w:val="24"/>
              </w:rPr>
              <w:t xml:space="preserve"> </w:t>
            </w:r>
            <w:r w:rsidRPr="00F7390E">
              <w:rPr>
                <w:rFonts w:ascii="Cambria" w:hAnsi="Cambria" w:cs="Times New Roman"/>
                <w:sz w:val="24"/>
                <w:szCs w:val="24"/>
              </w:rPr>
              <w:t>e</w:t>
            </w:r>
            <w:r w:rsidRPr="00F7390E">
              <w:rPr>
                <w:rFonts w:ascii="Cambria" w:hAnsi="Cambria" w:cs="Times New Roman"/>
                <w:spacing w:val="24"/>
                <w:sz w:val="24"/>
                <w:szCs w:val="24"/>
              </w:rPr>
              <w:t xml:space="preserve"> </w:t>
            </w:r>
            <w:r w:rsidRPr="00F7390E">
              <w:rPr>
                <w:rFonts w:ascii="Cambria" w:hAnsi="Cambria" w:cs="Times New Roman"/>
                <w:sz w:val="24"/>
                <w:szCs w:val="24"/>
              </w:rPr>
              <w:t>abrir</w:t>
            </w:r>
            <w:r w:rsidRPr="00F7390E">
              <w:rPr>
                <w:rFonts w:ascii="Cambria" w:hAnsi="Cambria" w:cs="Times New Roman"/>
                <w:spacing w:val="24"/>
                <w:sz w:val="24"/>
                <w:szCs w:val="24"/>
              </w:rPr>
              <w:t xml:space="preserve"> </w:t>
            </w:r>
            <w:r w:rsidRPr="00F7390E">
              <w:rPr>
                <w:rFonts w:ascii="Cambria" w:hAnsi="Cambria" w:cs="Times New Roman"/>
                <w:sz w:val="24"/>
                <w:szCs w:val="24"/>
              </w:rPr>
              <w:t>novo</w:t>
            </w:r>
          </w:p>
          <w:p w14:paraId="10B30DCF"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prazo</w:t>
            </w:r>
            <w:r w:rsidRPr="00F7390E">
              <w:rPr>
                <w:rFonts w:ascii="Cambria" w:hAnsi="Cambria" w:cs="Times New Roman"/>
                <w:spacing w:val="-3"/>
                <w:sz w:val="24"/>
                <w:szCs w:val="24"/>
              </w:rPr>
              <w:t xml:space="preserve"> </w:t>
            </w:r>
            <w:r w:rsidRPr="00F7390E">
              <w:rPr>
                <w:rFonts w:ascii="Cambria" w:hAnsi="Cambria" w:cs="Times New Roman"/>
                <w:sz w:val="24"/>
                <w:szCs w:val="24"/>
              </w:rPr>
              <w:t>para</w:t>
            </w:r>
            <w:r w:rsidRPr="00F7390E">
              <w:rPr>
                <w:rFonts w:ascii="Cambria" w:hAnsi="Cambria" w:cs="Times New Roman"/>
                <w:spacing w:val="-2"/>
                <w:sz w:val="24"/>
                <w:szCs w:val="24"/>
              </w:rPr>
              <w:t xml:space="preserve"> </w:t>
            </w:r>
            <w:r w:rsidRPr="00F7390E">
              <w:rPr>
                <w:rFonts w:ascii="Cambria" w:hAnsi="Cambria" w:cs="Times New Roman"/>
                <w:sz w:val="24"/>
                <w:szCs w:val="24"/>
              </w:rPr>
              <w:t>a</w:t>
            </w:r>
            <w:r w:rsidRPr="00F7390E">
              <w:rPr>
                <w:rFonts w:ascii="Cambria" w:hAnsi="Cambria" w:cs="Times New Roman"/>
                <w:spacing w:val="-2"/>
                <w:sz w:val="24"/>
                <w:szCs w:val="24"/>
              </w:rPr>
              <w:t xml:space="preserve"> </w:t>
            </w:r>
            <w:r w:rsidRPr="00F7390E">
              <w:rPr>
                <w:rFonts w:ascii="Cambria" w:hAnsi="Cambria" w:cs="Times New Roman"/>
                <w:sz w:val="24"/>
                <w:szCs w:val="24"/>
              </w:rPr>
              <w:t>realização do</w:t>
            </w:r>
            <w:r w:rsidRPr="00F7390E">
              <w:rPr>
                <w:rFonts w:ascii="Cambria" w:hAnsi="Cambria" w:cs="Times New Roman"/>
                <w:spacing w:val="-2"/>
                <w:sz w:val="24"/>
                <w:szCs w:val="24"/>
              </w:rPr>
              <w:t xml:space="preserve"> </w:t>
            </w:r>
            <w:r w:rsidRPr="00F7390E">
              <w:rPr>
                <w:rFonts w:ascii="Cambria" w:hAnsi="Cambria" w:cs="Times New Roman"/>
                <w:sz w:val="24"/>
                <w:szCs w:val="24"/>
              </w:rPr>
              <w:t>processo</w:t>
            </w:r>
            <w:r w:rsidRPr="00F7390E">
              <w:rPr>
                <w:rFonts w:ascii="Cambria" w:hAnsi="Cambria" w:cs="Times New Roman"/>
                <w:spacing w:val="-2"/>
                <w:sz w:val="24"/>
                <w:szCs w:val="24"/>
              </w:rPr>
              <w:t xml:space="preserve"> </w:t>
            </w:r>
            <w:r w:rsidRPr="00F7390E">
              <w:rPr>
                <w:rFonts w:ascii="Cambria" w:hAnsi="Cambria" w:cs="Times New Roman"/>
                <w:sz w:val="24"/>
                <w:szCs w:val="24"/>
              </w:rPr>
              <w:t>licitatório.</w:t>
            </w:r>
          </w:p>
        </w:tc>
      </w:tr>
      <w:tr w:rsidR="00795024" w:rsidRPr="00F7390E" w14:paraId="20820A77" w14:textId="77777777" w:rsidTr="008D6FB4">
        <w:trPr>
          <w:trHeight w:val="1190"/>
        </w:trPr>
        <w:tc>
          <w:tcPr>
            <w:tcW w:w="2218" w:type="dxa"/>
            <w:vAlign w:val="center"/>
          </w:tcPr>
          <w:p w14:paraId="7A0AAE8C"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3"/>
                <w:sz w:val="24"/>
                <w:szCs w:val="24"/>
              </w:rPr>
              <w:t xml:space="preserve"> </w:t>
            </w:r>
            <w:r w:rsidRPr="00F7390E">
              <w:rPr>
                <w:rFonts w:ascii="Cambria" w:hAnsi="Cambria" w:cs="Times New Roman"/>
                <w:sz w:val="24"/>
                <w:szCs w:val="24"/>
              </w:rPr>
              <w:t>Preventiva</w:t>
            </w:r>
          </w:p>
        </w:tc>
        <w:tc>
          <w:tcPr>
            <w:tcW w:w="7071" w:type="dxa"/>
            <w:vAlign w:val="center"/>
          </w:tcPr>
          <w:p w14:paraId="06D72E38"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Encaminhar</w:t>
            </w:r>
            <w:r w:rsidRPr="00F7390E">
              <w:rPr>
                <w:rFonts w:ascii="Cambria" w:hAnsi="Cambria" w:cs="Times New Roman"/>
                <w:spacing w:val="57"/>
                <w:sz w:val="24"/>
                <w:szCs w:val="24"/>
              </w:rPr>
              <w:t xml:space="preserve"> </w:t>
            </w:r>
            <w:r w:rsidRPr="00F7390E">
              <w:rPr>
                <w:rFonts w:ascii="Cambria" w:hAnsi="Cambria" w:cs="Times New Roman"/>
                <w:sz w:val="24"/>
                <w:szCs w:val="24"/>
              </w:rPr>
              <w:t>termo</w:t>
            </w:r>
            <w:r w:rsidRPr="00F7390E">
              <w:rPr>
                <w:rFonts w:ascii="Cambria" w:hAnsi="Cambria" w:cs="Times New Roman"/>
                <w:spacing w:val="56"/>
                <w:sz w:val="24"/>
                <w:szCs w:val="24"/>
              </w:rPr>
              <w:t xml:space="preserve"> </w:t>
            </w:r>
            <w:r w:rsidRPr="00F7390E">
              <w:rPr>
                <w:rFonts w:ascii="Cambria" w:hAnsi="Cambria" w:cs="Times New Roman"/>
                <w:sz w:val="24"/>
                <w:szCs w:val="24"/>
              </w:rPr>
              <w:t>de</w:t>
            </w:r>
            <w:r w:rsidRPr="00F7390E">
              <w:rPr>
                <w:rFonts w:ascii="Cambria" w:hAnsi="Cambria" w:cs="Times New Roman"/>
                <w:spacing w:val="57"/>
                <w:sz w:val="24"/>
                <w:szCs w:val="24"/>
              </w:rPr>
              <w:t xml:space="preserve"> </w:t>
            </w:r>
            <w:r w:rsidRPr="00F7390E">
              <w:rPr>
                <w:rFonts w:ascii="Cambria" w:hAnsi="Cambria" w:cs="Times New Roman"/>
                <w:sz w:val="24"/>
                <w:szCs w:val="24"/>
              </w:rPr>
              <w:t>referência</w:t>
            </w:r>
            <w:r w:rsidRPr="00F7390E">
              <w:rPr>
                <w:rFonts w:ascii="Cambria" w:hAnsi="Cambria" w:cs="Times New Roman"/>
                <w:spacing w:val="56"/>
                <w:sz w:val="24"/>
                <w:szCs w:val="24"/>
              </w:rPr>
              <w:t xml:space="preserve"> </w:t>
            </w:r>
            <w:r w:rsidRPr="00F7390E">
              <w:rPr>
                <w:rFonts w:ascii="Cambria" w:hAnsi="Cambria" w:cs="Times New Roman"/>
                <w:sz w:val="24"/>
                <w:szCs w:val="24"/>
              </w:rPr>
              <w:t>durante</w:t>
            </w:r>
            <w:r w:rsidRPr="00F7390E">
              <w:rPr>
                <w:rFonts w:ascii="Cambria" w:hAnsi="Cambria" w:cs="Times New Roman"/>
                <w:spacing w:val="57"/>
                <w:sz w:val="24"/>
                <w:szCs w:val="24"/>
              </w:rPr>
              <w:t xml:space="preserve"> </w:t>
            </w:r>
            <w:r w:rsidRPr="00F7390E">
              <w:rPr>
                <w:rFonts w:ascii="Cambria" w:hAnsi="Cambria" w:cs="Times New Roman"/>
                <w:sz w:val="24"/>
                <w:szCs w:val="24"/>
              </w:rPr>
              <w:t>a</w:t>
            </w:r>
            <w:r w:rsidRPr="00F7390E">
              <w:rPr>
                <w:rFonts w:ascii="Cambria" w:hAnsi="Cambria" w:cs="Times New Roman"/>
                <w:spacing w:val="56"/>
                <w:sz w:val="24"/>
                <w:szCs w:val="24"/>
              </w:rPr>
              <w:t xml:space="preserve"> </w:t>
            </w:r>
            <w:r w:rsidRPr="00F7390E">
              <w:rPr>
                <w:rFonts w:ascii="Cambria" w:hAnsi="Cambria" w:cs="Times New Roman"/>
                <w:sz w:val="24"/>
                <w:szCs w:val="24"/>
              </w:rPr>
              <w:t>fase</w:t>
            </w:r>
            <w:r w:rsidRPr="00F7390E">
              <w:rPr>
                <w:rFonts w:ascii="Cambria" w:hAnsi="Cambria" w:cs="Times New Roman"/>
                <w:spacing w:val="57"/>
                <w:sz w:val="24"/>
                <w:szCs w:val="24"/>
              </w:rPr>
              <w:t xml:space="preserve"> </w:t>
            </w:r>
            <w:r w:rsidRPr="00F7390E">
              <w:rPr>
                <w:rFonts w:ascii="Cambria" w:hAnsi="Cambria" w:cs="Times New Roman"/>
                <w:sz w:val="24"/>
                <w:szCs w:val="24"/>
              </w:rPr>
              <w:t>de</w:t>
            </w:r>
            <w:r w:rsidRPr="00F7390E">
              <w:rPr>
                <w:rFonts w:ascii="Cambria" w:hAnsi="Cambria" w:cs="Times New Roman"/>
                <w:spacing w:val="56"/>
                <w:sz w:val="24"/>
                <w:szCs w:val="24"/>
              </w:rPr>
              <w:t xml:space="preserve"> </w:t>
            </w:r>
            <w:r w:rsidRPr="00F7390E">
              <w:rPr>
                <w:rFonts w:ascii="Cambria" w:hAnsi="Cambria" w:cs="Times New Roman"/>
                <w:sz w:val="24"/>
                <w:szCs w:val="24"/>
              </w:rPr>
              <w:t>cotação</w:t>
            </w:r>
            <w:r w:rsidRPr="00F7390E">
              <w:rPr>
                <w:rFonts w:ascii="Cambria" w:hAnsi="Cambria" w:cs="Times New Roman"/>
                <w:spacing w:val="57"/>
                <w:sz w:val="24"/>
                <w:szCs w:val="24"/>
              </w:rPr>
              <w:t xml:space="preserve"> </w:t>
            </w:r>
            <w:r w:rsidRPr="00F7390E">
              <w:rPr>
                <w:rFonts w:ascii="Cambria" w:hAnsi="Cambria" w:cs="Times New Roman"/>
                <w:sz w:val="24"/>
                <w:szCs w:val="24"/>
              </w:rPr>
              <w:t>de</w:t>
            </w:r>
          </w:p>
          <w:p w14:paraId="0814C97A"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preços</w:t>
            </w:r>
            <w:r w:rsidRPr="00F7390E">
              <w:rPr>
                <w:rFonts w:ascii="Cambria" w:hAnsi="Cambria" w:cs="Times New Roman"/>
                <w:spacing w:val="1"/>
                <w:sz w:val="24"/>
                <w:szCs w:val="24"/>
              </w:rPr>
              <w:t xml:space="preserve"> </w:t>
            </w:r>
            <w:r w:rsidRPr="00F7390E">
              <w:rPr>
                <w:rFonts w:ascii="Cambria" w:hAnsi="Cambria" w:cs="Times New Roman"/>
                <w:sz w:val="24"/>
                <w:szCs w:val="24"/>
              </w:rPr>
              <w:t>para</w:t>
            </w:r>
            <w:r w:rsidRPr="00F7390E">
              <w:rPr>
                <w:rFonts w:ascii="Cambria" w:hAnsi="Cambria" w:cs="Times New Roman"/>
                <w:spacing w:val="1"/>
                <w:sz w:val="24"/>
                <w:szCs w:val="24"/>
              </w:rPr>
              <w:t xml:space="preserve"> </w:t>
            </w:r>
            <w:r w:rsidRPr="00F7390E">
              <w:rPr>
                <w:rFonts w:ascii="Cambria" w:hAnsi="Cambria" w:cs="Times New Roman"/>
                <w:sz w:val="24"/>
                <w:szCs w:val="24"/>
              </w:rPr>
              <w:t>a</w:t>
            </w:r>
            <w:r w:rsidRPr="00F7390E">
              <w:rPr>
                <w:rFonts w:ascii="Cambria" w:hAnsi="Cambria" w:cs="Times New Roman"/>
                <w:spacing w:val="1"/>
                <w:sz w:val="24"/>
                <w:szCs w:val="24"/>
              </w:rPr>
              <w:t xml:space="preserve"> </w:t>
            </w:r>
            <w:r w:rsidRPr="00F7390E">
              <w:rPr>
                <w:rFonts w:ascii="Cambria" w:hAnsi="Cambria" w:cs="Times New Roman"/>
                <w:sz w:val="24"/>
                <w:szCs w:val="24"/>
              </w:rPr>
              <w:t>maior</w:t>
            </w:r>
            <w:r w:rsidRPr="00F7390E">
              <w:rPr>
                <w:rFonts w:ascii="Cambria" w:hAnsi="Cambria" w:cs="Times New Roman"/>
                <w:spacing w:val="1"/>
                <w:sz w:val="24"/>
                <w:szCs w:val="24"/>
              </w:rPr>
              <w:t xml:space="preserve"> </w:t>
            </w:r>
            <w:r w:rsidRPr="00F7390E">
              <w:rPr>
                <w:rFonts w:ascii="Cambria" w:hAnsi="Cambria" w:cs="Times New Roman"/>
                <w:sz w:val="24"/>
                <w:szCs w:val="24"/>
              </w:rPr>
              <w:t>quantidade</w:t>
            </w:r>
            <w:r w:rsidRPr="00F7390E">
              <w:rPr>
                <w:rFonts w:ascii="Cambria" w:hAnsi="Cambria" w:cs="Times New Roman"/>
                <w:spacing w:val="1"/>
                <w:sz w:val="24"/>
                <w:szCs w:val="24"/>
              </w:rPr>
              <w:t xml:space="preserve"> </w:t>
            </w:r>
            <w:r w:rsidRPr="00F7390E">
              <w:rPr>
                <w:rFonts w:ascii="Cambria" w:hAnsi="Cambria" w:cs="Times New Roman"/>
                <w:sz w:val="24"/>
                <w:szCs w:val="24"/>
              </w:rPr>
              <w:t>de</w:t>
            </w:r>
            <w:r w:rsidRPr="00F7390E">
              <w:rPr>
                <w:rFonts w:ascii="Cambria" w:hAnsi="Cambria" w:cs="Times New Roman"/>
                <w:spacing w:val="1"/>
                <w:sz w:val="24"/>
                <w:szCs w:val="24"/>
              </w:rPr>
              <w:t xml:space="preserve"> </w:t>
            </w:r>
            <w:r w:rsidRPr="00F7390E">
              <w:rPr>
                <w:rFonts w:ascii="Cambria" w:hAnsi="Cambria" w:cs="Times New Roman"/>
                <w:sz w:val="24"/>
                <w:szCs w:val="24"/>
              </w:rPr>
              <w:t>possíveis</w:t>
            </w:r>
            <w:r w:rsidRPr="00F7390E">
              <w:rPr>
                <w:rFonts w:ascii="Cambria" w:hAnsi="Cambria" w:cs="Times New Roman"/>
                <w:spacing w:val="1"/>
                <w:sz w:val="24"/>
                <w:szCs w:val="24"/>
              </w:rPr>
              <w:t xml:space="preserve"> </w:t>
            </w:r>
            <w:r w:rsidRPr="00F7390E">
              <w:rPr>
                <w:rFonts w:ascii="Cambria" w:hAnsi="Cambria" w:cs="Times New Roman"/>
                <w:sz w:val="24"/>
                <w:szCs w:val="24"/>
              </w:rPr>
              <w:t>interessados</w:t>
            </w:r>
            <w:r w:rsidRPr="00F7390E">
              <w:rPr>
                <w:rFonts w:ascii="Cambria" w:hAnsi="Cambria" w:cs="Times New Roman"/>
                <w:spacing w:val="1"/>
                <w:sz w:val="24"/>
                <w:szCs w:val="24"/>
              </w:rPr>
              <w:t xml:space="preserve"> </w:t>
            </w:r>
            <w:r w:rsidRPr="00F7390E">
              <w:rPr>
                <w:rFonts w:ascii="Cambria" w:hAnsi="Cambria" w:cs="Times New Roman"/>
                <w:sz w:val="24"/>
                <w:szCs w:val="24"/>
              </w:rPr>
              <w:t>em</w:t>
            </w:r>
            <w:r w:rsidRPr="00F7390E">
              <w:rPr>
                <w:rFonts w:ascii="Cambria" w:hAnsi="Cambria" w:cs="Times New Roman"/>
                <w:spacing w:val="-61"/>
                <w:sz w:val="24"/>
                <w:szCs w:val="24"/>
              </w:rPr>
              <w:t xml:space="preserve"> </w:t>
            </w:r>
            <w:r w:rsidRPr="00F7390E">
              <w:rPr>
                <w:rFonts w:ascii="Cambria" w:hAnsi="Cambria" w:cs="Times New Roman"/>
                <w:sz w:val="24"/>
                <w:szCs w:val="24"/>
              </w:rPr>
              <w:t>participar</w:t>
            </w:r>
            <w:r w:rsidRPr="00F7390E">
              <w:rPr>
                <w:rFonts w:ascii="Cambria" w:hAnsi="Cambria" w:cs="Times New Roman"/>
                <w:spacing w:val="-1"/>
                <w:sz w:val="24"/>
                <w:szCs w:val="24"/>
              </w:rPr>
              <w:t xml:space="preserve"> </w:t>
            </w:r>
            <w:r w:rsidRPr="00F7390E">
              <w:rPr>
                <w:rFonts w:ascii="Cambria" w:hAnsi="Cambria" w:cs="Times New Roman"/>
                <w:sz w:val="24"/>
                <w:szCs w:val="24"/>
              </w:rPr>
              <w:t>da</w:t>
            </w:r>
            <w:r w:rsidRPr="00F7390E">
              <w:rPr>
                <w:rFonts w:ascii="Cambria" w:hAnsi="Cambria" w:cs="Times New Roman"/>
                <w:spacing w:val="-1"/>
                <w:sz w:val="24"/>
                <w:szCs w:val="24"/>
              </w:rPr>
              <w:t xml:space="preserve"> </w:t>
            </w:r>
            <w:r w:rsidRPr="00F7390E">
              <w:rPr>
                <w:rFonts w:ascii="Cambria" w:hAnsi="Cambria" w:cs="Times New Roman"/>
                <w:sz w:val="24"/>
                <w:szCs w:val="24"/>
              </w:rPr>
              <w:t>licitação.</w:t>
            </w:r>
          </w:p>
        </w:tc>
      </w:tr>
      <w:tr w:rsidR="00795024" w:rsidRPr="00F7390E" w14:paraId="407F18BE" w14:textId="77777777" w:rsidTr="008D6FB4">
        <w:trPr>
          <w:trHeight w:val="794"/>
        </w:trPr>
        <w:tc>
          <w:tcPr>
            <w:tcW w:w="2218" w:type="dxa"/>
            <w:vAlign w:val="center"/>
          </w:tcPr>
          <w:p w14:paraId="37D83319"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Ação</w:t>
            </w:r>
            <w:r w:rsidRPr="00F7390E">
              <w:rPr>
                <w:rFonts w:ascii="Cambria" w:hAnsi="Cambria" w:cs="Times New Roman"/>
                <w:spacing w:val="-2"/>
                <w:sz w:val="24"/>
                <w:szCs w:val="24"/>
              </w:rPr>
              <w:t xml:space="preserve"> </w:t>
            </w:r>
            <w:r w:rsidRPr="00F7390E">
              <w:rPr>
                <w:rFonts w:ascii="Cambria" w:hAnsi="Cambria" w:cs="Times New Roman"/>
                <w:sz w:val="24"/>
                <w:szCs w:val="24"/>
              </w:rPr>
              <w:t>de</w:t>
            </w:r>
          </w:p>
          <w:p w14:paraId="7C2D24F0" w14:textId="77777777" w:rsidR="00795024" w:rsidRPr="00F7390E" w:rsidRDefault="00795024" w:rsidP="008D6FB4">
            <w:pPr>
              <w:pStyle w:val="TableParagraph"/>
              <w:spacing w:line="360" w:lineRule="auto"/>
              <w:jc w:val="center"/>
              <w:rPr>
                <w:rFonts w:ascii="Cambria" w:hAnsi="Cambria" w:cs="Times New Roman"/>
                <w:sz w:val="24"/>
                <w:szCs w:val="24"/>
              </w:rPr>
            </w:pPr>
            <w:r w:rsidRPr="00F7390E">
              <w:rPr>
                <w:rFonts w:ascii="Cambria" w:hAnsi="Cambria" w:cs="Times New Roman"/>
                <w:sz w:val="24"/>
                <w:szCs w:val="24"/>
              </w:rPr>
              <w:t>Contingência</w:t>
            </w:r>
          </w:p>
        </w:tc>
        <w:tc>
          <w:tcPr>
            <w:tcW w:w="7071" w:type="dxa"/>
            <w:vAlign w:val="center"/>
          </w:tcPr>
          <w:p w14:paraId="6AEF09BD"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Republicação</w:t>
            </w:r>
            <w:r w:rsidRPr="00F7390E">
              <w:rPr>
                <w:rFonts w:ascii="Cambria" w:hAnsi="Cambria" w:cs="Times New Roman"/>
                <w:spacing w:val="52"/>
                <w:sz w:val="24"/>
                <w:szCs w:val="24"/>
              </w:rPr>
              <w:t xml:space="preserve"> </w:t>
            </w:r>
            <w:r w:rsidRPr="00F7390E">
              <w:rPr>
                <w:rFonts w:ascii="Cambria" w:hAnsi="Cambria" w:cs="Times New Roman"/>
                <w:sz w:val="24"/>
                <w:szCs w:val="24"/>
              </w:rPr>
              <w:t>do</w:t>
            </w:r>
            <w:r w:rsidRPr="00F7390E">
              <w:rPr>
                <w:rFonts w:ascii="Cambria" w:hAnsi="Cambria" w:cs="Times New Roman"/>
                <w:spacing w:val="53"/>
                <w:sz w:val="24"/>
                <w:szCs w:val="24"/>
              </w:rPr>
              <w:t xml:space="preserve"> </w:t>
            </w:r>
            <w:r w:rsidRPr="00F7390E">
              <w:rPr>
                <w:rFonts w:ascii="Cambria" w:hAnsi="Cambria" w:cs="Times New Roman"/>
                <w:sz w:val="24"/>
                <w:szCs w:val="24"/>
              </w:rPr>
              <w:t>Edital</w:t>
            </w:r>
            <w:r w:rsidRPr="00F7390E">
              <w:rPr>
                <w:rFonts w:ascii="Cambria" w:hAnsi="Cambria" w:cs="Times New Roman"/>
                <w:spacing w:val="53"/>
                <w:sz w:val="24"/>
                <w:szCs w:val="24"/>
              </w:rPr>
              <w:t xml:space="preserve"> </w:t>
            </w:r>
            <w:r w:rsidRPr="00F7390E">
              <w:rPr>
                <w:rFonts w:ascii="Cambria" w:hAnsi="Cambria" w:cs="Times New Roman"/>
                <w:sz w:val="24"/>
                <w:szCs w:val="24"/>
              </w:rPr>
              <w:t>observando</w:t>
            </w:r>
            <w:r w:rsidRPr="00F7390E">
              <w:rPr>
                <w:rFonts w:ascii="Cambria" w:hAnsi="Cambria" w:cs="Times New Roman"/>
                <w:spacing w:val="53"/>
                <w:sz w:val="24"/>
                <w:szCs w:val="24"/>
              </w:rPr>
              <w:t xml:space="preserve"> </w:t>
            </w:r>
            <w:r w:rsidRPr="00F7390E">
              <w:rPr>
                <w:rFonts w:ascii="Cambria" w:hAnsi="Cambria" w:cs="Times New Roman"/>
                <w:sz w:val="24"/>
                <w:szCs w:val="24"/>
              </w:rPr>
              <w:t>requisitos</w:t>
            </w:r>
            <w:r w:rsidRPr="00F7390E">
              <w:rPr>
                <w:rFonts w:ascii="Cambria" w:hAnsi="Cambria" w:cs="Times New Roman"/>
                <w:spacing w:val="54"/>
                <w:sz w:val="24"/>
                <w:szCs w:val="24"/>
              </w:rPr>
              <w:t xml:space="preserve"> </w:t>
            </w:r>
            <w:r w:rsidRPr="00F7390E">
              <w:rPr>
                <w:rFonts w:ascii="Cambria" w:hAnsi="Cambria" w:cs="Times New Roman"/>
                <w:sz w:val="24"/>
                <w:szCs w:val="24"/>
              </w:rPr>
              <w:t>que</w:t>
            </w:r>
            <w:r w:rsidRPr="00F7390E">
              <w:rPr>
                <w:rFonts w:ascii="Cambria" w:hAnsi="Cambria" w:cs="Times New Roman"/>
                <w:spacing w:val="53"/>
                <w:sz w:val="24"/>
                <w:szCs w:val="24"/>
              </w:rPr>
              <w:t xml:space="preserve"> </w:t>
            </w:r>
            <w:r w:rsidRPr="00F7390E">
              <w:rPr>
                <w:rFonts w:ascii="Cambria" w:hAnsi="Cambria" w:cs="Times New Roman"/>
                <w:sz w:val="24"/>
                <w:szCs w:val="24"/>
              </w:rPr>
              <w:t>poderiam</w:t>
            </w:r>
            <w:r w:rsidRPr="00F7390E">
              <w:rPr>
                <w:rFonts w:ascii="Cambria" w:hAnsi="Cambria" w:cs="Times New Roman"/>
                <w:spacing w:val="57"/>
                <w:sz w:val="24"/>
                <w:szCs w:val="24"/>
              </w:rPr>
              <w:t xml:space="preserve"> </w:t>
            </w:r>
            <w:r w:rsidRPr="00F7390E">
              <w:rPr>
                <w:rFonts w:ascii="Cambria" w:hAnsi="Cambria" w:cs="Times New Roman"/>
                <w:sz w:val="24"/>
                <w:szCs w:val="24"/>
              </w:rPr>
              <w:t>ter</w:t>
            </w:r>
          </w:p>
          <w:p w14:paraId="6F558FEB" w14:textId="77777777" w:rsidR="00795024" w:rsidRPr="00F7390E" w:rsidRDefault="00795024" w:rsidP="001C6D2D">
            <w:pPr>
              <w:pStyle w:val="TableParagraph"/>
              <w:spacing w:line="360" w:lineRule="auto"/>
              <w:jc w:val="both"/>
              <w:rPr>
                <w:rFonts w:ascii="Cambria" w:hAnsi="Cambria" w:cs="Times New Roman"/>
                <w:sz w:val="24"/>
                <w:szCs w:val="24"/>
              </w:rPr>
            </w:pPr>
            <w:r w:rsidRPr="00F7390E">
              <w:rPr>
                <w:rFonts w:ascii="Cambria" w:hAnsi="Cambria" w:cs="Times New Roman"/>
                <w:sz w:val="24"/>
                <w:szCs w:val="24"/>
              </w:rPr>
              <w:t>provocado</w:t>
            </w:r>
            <w:r w:rsidRPr="00F7390E">
              <w:rPr>
                <w:rFonts w:ascii="Cambria" w:hAnsi="Cambria" w:cs="Times New Roman"/>
                <w:spacing w:val="-3"/>
                <w:sz w:val="24"/>
                <w:szCs w:val="24"/>
              </w:rPr>
              <w:t xml:space="preserve"> </w:t>
            </w:r>
            <w:r w:rsidRPr="00F7390E">
              <w:rPr>
                <w:rFonts w:ascii="Cambria" w:hAnsi="Cambria" w:cs="Times New Roman"/>
                <w:sz w:val="24"/>
                <w:szCs w:val="24"/>
              </w:rPr>
              <w:t>a</w:t>
            </w:r>
            <w:r w:rsidRPr="00F7390E">
              <w:rPr>
                <w:rFonts w:ascii="Cambria" w:hAnsi="Cambria" w:cs="Times New Roman"/>
                <w:spacing w:val="-3"/>
                <w:sz w:val="24"/>
                <w:szCs w:val="24"/>
              </w:rPr>
              <w:t xml:space="preserve"> </w:t>
            </w:r>
            <w:r w:rsidRPr="00F7390E">
              <w:rPr>
                <w:rFonts w:ascii="Cambria" w:hAnsi="Cambria" w:cs="Times New Roman"/>
                <w:sz w:val="24"/>
                <w:szCs w:val="24"/>
              </w:rPr>
              <w:t>desistência</w:t>
            </w:r>
            <w:r w:rsidRPr="00F7390E">
              <w:rPr>
                <w:rFonts w:ascii="Cambria" w:hAnsi="Cambria" w:cs="Times New Roman"/>
                <w:spacing w:val="-3"/>
                <w:sz w:val="24"/>
                <w:szCs w:val="24"/>
              </w:rPr>
              <w:t xml:space="preserve"> </w:t>
            </w:r>
            <w:r w:rsidRPr="00F7390E">
              <w:rPr>
                <w:rFonts w:ascii="Cambria" w:hAnsi="Cambria" w:cs="Times New Roman"/>
                <w:sz w:val="24"/>
                <w:szCs w:val="24"/>
              </w:rPr>
              <w:t>de</w:t>
            </w:r>
            <w:r w:rsidRPr="00F7390E">
              <w:rPr>
                <w:rFonts w:ascii="Cambria" w:hAnsi="Cambria" w:cs="Times New Roman"/>
                <w:spacing w:val="-3"/>
                <w:sz w:val="24"/>
                <w:szCs w:val="24"/>
              </w:rPr>
              <w:t xml:space="preserve"> </w:t>
            </w:r>
            <w:r w:rsidRPr="00F7390E">
              <w:rPr>
                <w:rFonts w:ascii="Cambria" w:hAnsi="Cambria" w:cs="Times New Roman"/>
                <w:sz w:val="24"/>
                <w:szCs w:val="24"/>
              </w:rPr>
              <w:t>possíveis</w:t>
            </w:r>
            <w:r w:rsidRPr="00F7390E">
              <w:rPr>
                <w:rFonts w:ascii="Cambria" w:hAnsi="Cambria" w:cs="Times New Roman"/>
                <w:spacing w:val="-2"/>
                <w:sz w:val="24"/>
                <w:szCs w:val="24"/>
              </w:rPr>
              <w:t xml:space="preserve"> </w:t>
            </w:r>
            <w:r w:rsidRPr="00F7390E">
              <w:rPr>
                <w:rFonts w:ascii="Cambria" w:hAnsi="Cambria" w:cs="Times New Roman"/>
                <w:sz w:val="24"/>
                <w:szCs w:val="24"/>
              </w:rPr>
              <w:t>empresas</w:t>
            </w:r>
            <w:r w:rsidRPr="00F7390E">
              <w:rPr>
                <w:rFonts w:ascii="Cambria" w:hAnsi="Cambria" w:cs="Times New Roman"/>
                <w:spacing w:val="-2"/>
                <w:sz w:val="24"/>
                <w:szCs w:val="24"/>
              </w:rPr>
              <w:t xml:space="preserve"> </w:t>
            </w:r>
            <w:r w:rsidRPr="00F7390E">
              <w:rPr>
                <w:rFonts w:ascii="Cambria" w:hAnsi="Cambria" w:cs="Times New Roman"/>
                <w:sz w:val="24"/>
                <w:szCs w:val="24"/>
              </w:rPr>
              <w:t>interessadas.</w:t>
            </w:r>
          </w:p>
        </w:tc>
      </w:tr>
    </w:tbl>
    <w:p w14:paraId="66E4F9ED" w14:textId="77777777" w:rsidR="00795024" w:rsidRPr="001C6D2D" w:rsidRDefault="00795024" w:rsidP="00F7390E">
      <w:pPr>
        <w:tabs>
          <w:tab w:val="left" w:pos="0"/>
        </w:tabs>
        <w:spacing w:before="240" w:after="240" w:line="360" w:lineRule="auto"/>
        <w:jc w:val="both"/>
        <w:rPr>
          <w:rFonts w:ascii="Cambria" w:hAnsi="Cambria"/>
          <w:sz w:val="8"/>
          <w:szCs w:val="8"/>
        </w:rPr>
      </w:pPr>
    </w:p>
    <w:tbl>
      <w:tblPr>
        <w:tblStyle w:val="Tabelacomgrade"/>
        <w:tblW w:w="9067" w:type="dxa"/>
        <w:tblLook w:val="04A0" w:firstRow="1" w:lastRow="0" w:firstColumn="1" w:lastColumn="0" w:noHBand="0" w:noVBand="1"/>
      </w:tblPr>
      <w:tblGrid>
        <w:gridCol w:w="9067"/>
      </w:tblGrid>
      <w:tr w:rsidR="00795024" w:rsidRPr="00F7390E" w14:paraId="4A68C21A" w14:textId="77777777" w:rsidTr="003E44B0">
        <w:tc>
          <w:tcPr>
            <w:tcW w:w="9067" w:type="dxa"/>
            <w:shd w:val="clear" w:color="auto" w:fill="D9D9D9" w:themeFill="background1" w:themeFillShade="D9"/>
          </w:tcPr>
          <w:p w14:paraId="7954EF2E" w14:textId="77777777" w:rsidR="00795024" w:rsidRPr="00F7390E" w:rsidRDefault="00795024" w:rsidP="00F7390E">
            <w:pPr>
              <w:pStyle w:val="PargrafodaLista"/>
              <w:numPr>
                <w:ilvl w:val="0"/>
                <w:numId w:val="11"/>
              </w:numPr>
              <w:spacing w:line="360" w:lineRule="auto"/>
              <w:rPr>
                <w:rFonts w:ascii="Cambria" w:hAnsi="Cambria" w:cs="Times New Roman"/>
                <w:b/>
                <w:sz w:val="24"/>
                <w:szCs w:val="24"/>
              </w:rPr>
            </w:pPr>
            <w:r w:rsidRPr="00F7390E">
              <w:rPr>
                <w:rFonts w:ascii="Cambria" w:hAnsi="Cambria" w:cs="Times New Roman"/>
                <w:b/>
                <w:sz w:val="24"/>
                <w:szCs w:val="24"/>
              </w:rPr>
              <w:t>POSSÍVEIS IMPACTOS AMBIENTAIS E TRATAMENTOS</w:t>
            </w:r>
          </w:p>
        </w:tc>
      </w:tr>
    </w:tbl>
    <w:p w14:paraId="2FEB4C2B" w14:textId="28B4D5AC" w:rsidR="00795024" w:rsidRPr="00F7390E" w:rsidRDefault="00795024" w:rsidP="00F7390E">
      <w:pPr>
        <w:pStyle w:val="NormalWeb"/>
        <w:numPr>
          <w:ilvl w:val="1"/>
          <w:numId w:val="13"/>
        </w:numPr>
        <w:spacing w:before="240" w:beforeAutospacing="0" w:after="240" w:afterAutospacing="0" w:line="360" w:lineRule="auto"/>
        <w:ind w:left="0" w:firstLine="0"/>
        <w:jc w:val="both"/>
        <w:rPr>
          <w:rFonts w:ascii="Cambria" w:eastAsia="Arial MT" w:hAnsi="Cambria"/>
          <w:b/>
          <w:bCs/>
          <w:lang w:val="pt-PT" w:eastAsia="en-US"/>
        </w:rPr>
      </w:pPr>
      <w:r w:rsidRPr="00F7390E">
        <w:rPr>
          <w:rFonts w:ascii="Cambria" w:eastAsia="Arial MT" w:hAnsi="Cambria"/>
          <w:b/>
          <w:bCs/>
          <w:lang w:val="pt-PT" w:eastAsia="en-US"/>
        </w:rPr>
        <w:t>Impactos Ambientais Potenciais</w:t>
      </w:r>
      <w:r w:rsidR="001C6D2D">
        <w:rPr>
          <w:rFonts w:ascii="Cambria" w:eastAsia="Arial MT" w:hAnsi="Cambria"/>
          <w:b/>
          <w:bCs/>
          <w:lang w:val="pt-PT" w:eastAsia="en-US"/>
        </w:rPr>
        <w:t>:</w:t>
      </w:r>
    </w:p>
    <w:p w14:paraId="70D5D699" w14:textId="77777777" w:rsidR="00795024" w:rsidRPr="00F7390E" w:rsidRDefault="00795024" w:rsidP="00F7390E">
      <w:pPr>
        <w:pStyle w:val="NormalWeb"/>
        <w:numPr>
          <w:ilvl w:val="2"/>
          <w:numId w:val="13"/>
        </w:numPr>
        <w:spacing w:before="240" w:beforeAutospacing="0" w:after="240" w:afterAutospacing="0" w:line="360" w:lineRule="auto"/>
        <w:ind w:left="0" w:firstLine="0"/>
        <w:jc w:val="both"/>
        <w:rPr>
          <w:rFonts w:ascii="Cambria" w:eastAsia="Arial MT" w:hAnsi="Cambria"/>
          <w:b/>
          <w:bCs/>
          <w:lang w:val="pt-PT" w:eastAsia="en-US"/>
        </w:rPr>
      </w:pPr>
      <w:r w:rsidRPr="00F7390E">
        <w:rPr>
          <w:rFonts w:ascii="Cambria" w:hAnsi="Cambria"/>
        </w:rPr>
        <w:lastRenderedPageBreak/>
        <w:t xml:space="preserve">Não há qualquer impacto ambiental e, não serão, portanto, necessárias licenças ambientais ou quaisquer outros estudos, nesse aspecto. </w:t>
      </w:r>
    </w:p>
    <w:p w14:paraId="5696A8A3" w14:textId="77777777" w:rsidR="00795024" w:rsidRPr="00F7390E" w:rsidRDefault="00795024" w:rsidP="00F7390E">
      <w:pPr>
        <w:pStyle w:val="NormalWeb"/>
        <w:numPr>
          <w:ilvl w:val="1"/>
          <w:numId w:val="14"/>
        </w:numPr>
        <w:spacing w:before="240" w:beforeAutospacing="0" w:after="240" w:afterAutospacing="0" w:line="360" w:lineRule="auto"/>
        <w:ind w:left="0" w:firstLine="0"/>
        <w:jc w:val="both"/>
        <w:rPr>
          <w:rFonts w:ascii="Cambria" w:eastAsia="Arial MT" w:hAnsi="Cambria"/>
          <w:b/>
          <w:bCs/>
          <w:lang w:val="pt-PT" w:eastAsia="en-US"/>
        </w:rPr>
      </w:pPr>
      <w:r w:rsidRPr="00F7390E">
        <w:rPr>
          <w:rFonts w:ascii="Cambria" w:eastAsia="Arial MT" w:hAnsi="Cambria"/>
          <w:b/>
          <w:bCs/>
          <w:lang w:val="pt-PT" w:eastAsia="en-US"/>
        </w:rPr>
        <w:t>Justificativa para Impactos Não Relevantes</w:t>
      </w:r>
    </w:p>
    <w:p w14:paraId="6CD05532" w14:textId="0C2C04DA" w:rsidR="00795024" w:rsidRPr="00F7390E" w:rsidRDefault="00795024" w:rsidP="00F7390E">
      <w:pPr>
        <w:pStyle w:val="NormalWeb"/>
        <w:numPr>
          <w:ilvl w:val="2"/>
          <w:numId w:val="14"/>
        </w:numPr>
        <w:spacing w:before="240" w:beforeAutospacing="0" w:after="240" w:afterAutospacing="0" w:line="360" w:lineRule="auto"/>
        <w:ind w:left="0" w:firstLine="0"/>
        <w:jc w:val="both"/>
        <w:rPr>
          <w:rFonts w:ascii="Cambria" w:eastAsia="Arial MT" w:hAnsi="Cambria"/>
          <w:b/>
          <w:bCs/>
          <w:lang w:val="pt-PT" w:eastAsia="en-US"/>
        </w:rPr>
      </w:pPr>
      <w:r w:rsidRPr="00F7390E">
        <w:rPr>
          <w:rFonts w:ascii="Cambria" w:eastAsia="Arial MT" w:hAnsi="Cambria"/>
          <w:lang w:val="pt-PT" w:eastAsia="en-US"/>
        </w:rPr>
        <w:t>Após a análise preliminar, conclui-se que os impactos ambientais são considerados não relevantes. A</w:t>
      </w:r>
      <w:r w:rsidR="00F41CC5" w:rsidRPr="00F7390E">
        <w:rPr>
          <w:rFonts w:ascii="Cambria" w:eastAsia="Arial MT" w:hAnsi="Cambria"/>
          <w:lang w:val="pt-PT" w:eastAsia="en-US"/>
        </w:rPr>
        <w:t>s Secretárias</w:t>
      </w:r>
      <w:r w:rsidRPr="00F7390E">
        <w:rPr>
          <w:rFonts w:ascii="Cambria" w:eastAsia="Arial MT" w:hAnsi="Cambria"/>
          <w:lang w:val="pt-PT" w:eastAsia="en-US"/>
        </w:rPr>
        <w:t xml:space="preserve"> está comprometida com a sustentabilidade e a responsabilidade ambiental, adotando práticas que minimizem quaisquer potenciais impactos negativos ao meio ambiente.</w:t>
      </w:r>
    </w:p>
    <w:tbl>
      <w:tblPr>
        <w:tblStyle w:val="Tabelacomgrade"/>
        <w:tblW w:w="9067" w:type="dxa"/>
        <w:tblLook w:val="04A0" w:firstRow="1" w:lastRow="0" w:firstColumn="1" w:lastColumn="0" w:noHBand="0" w:noVBand="1"/>
      </w:tblPr>
      <w:tblGrid>
        <w:gridCol w:w="9067"/>
      </w:tblGrid>
      <w:tr w:rsidR="00795024" w:rsidRPr="00F7390E" w14:paraId="23BFDFE7" w14:textId="77777777" w:rsidTr="003E44B0">
        <w:tc>
          <w:tcPr>
            <w:tcW w:w="9067" w:type="dxa"/>
            <w:shd w:val="clear" w:color="auto" w:fill="D9D9D9" w:themeFill="background1" w:themeFillShade="D9"/>
          </w:tcPr>
          <w:p w14:paraId="0F615328" w14:textId="77777777" w:rsidR="00795024" w:rsidRPr="00F7390E" w:rsidRDefault="00795024" w:rsidP="00F7390E">
            <w:pPr>
              <w:pStyle w:val="PargrafodaLista"/>
              <w:numPr>
                <w:ilvl w:val="0"/>
                <w:numId w:val="15"/>
              </w:numPr>
              <w:spacing w:line="360" w:lineRule="auto"/>
              <w:rPr>
                <w:rFonts w:ascii="Cambria" w:hAnsi="Cambria" w:cs="Times New Roman"/>
                <w:b/>
                <w:sz w:val="24"/>
                <w:szCs w:val="24"/>
              </w:rPr>
            </w:pPr>
            <w:r w:rsidRPr="00F7390E">
              <w:rPr>
                <w:rFonts w:ascii="Cambria" w:hAnsi="Cambria" w:cs="Times New Roman"/>
                <w:b/>
                <w:sz w:val="24"/>
                <w:szCs w:val="24"/>
              </w:rPr>
              <w:t>DECLARAÇÃO DE VIABILIDADE</w:t>
            </w:r>
          </w:p>
        </w:tc>
      </w:tr>
    </w:tbl>
    <w:p w14:paraId="12FD6781" w14:textId="65D29321"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 xml:space="preserve">Declaramos para os devidos fins que </w:t>
      </w:r>
      <w:r w:rsidR="00F41CC5" w:rsidRPr="00F7390E">
        <w:rPr>
          <w:rFonts w:ascii="Cambria" w:eastAsia="Arial MT" w:hAnsi="Cambria"/>
        </w:rPr>
        <w:t xml:space="preserve">os </w:t>
      </w:r>
      <w:r w:rsidR="0021068F" w:rsidRPr="00F7390E">
        <w:rPr>
          <w:rFonts w:ascii="Cambria" w:eastAsia="Arial MT" w:hAnsi="Cambria"/>
        </w:rPr>
        <w:t>produtos de limpeza e higiene</w:t>
      </w:r>
      <w:r w:rsidRPr="00F7390E">
        <w:rPr>
          <w:rFonts w:ascii="Cambria" w:eastAsia="Arial MT" w:hAnsi="Cambria"/>
        </w:rPr>
        <w:t xml:space="preserve"> </w:t>
      </w:r>
      <w:r w:rsidR="00F41CC5" w:rsidRPr="00F7390E">
        <w:rPr>
          <w:rFonts w:ascii="Cambria" w:eastAsia="Arial MT" w:hAnsi="Cambria"/>
        </w:rPr>
        <w:t xml:space="preserve">destinados a manutenção das atividades de </w:t>
      </w:r>
      <w:r w:rsidR="00E81CFC" w:rsidRPr="00F7390E">
        <w:rPr>
          <w:rFonts w:ascii="Cambria" w:eastAsia="Arial MT" w:hAnsi="Cambria"/>
        </w:rPr>
        <w:t>todos os órgãos</w:t>
      </w:r>
      <w:r w:rsidR="00F41CC5" w:rsidRPr="00F7390E">
        <w:rPr>
          <w:rFonts w:ascii="Cambria" w:eastAsia="Arial MT" w:hAnsi="Cambria"/>
        </w:rPr>
        <w:t>, unidades gestoras, unidades administrativas, setores, autarquias e fundos</w:t>
      </w:r>
      <w:r w:rsidRPr="00F7390E">
        <w:rPr>
          <w:rFonts w:ascii="Cambria" w:eastAsia="Arial MT" w:hAnsi="Cambria"/>
        </w:rPr>
        <w:t xml:space="preserve"> de Piracanjuba/GO é viável e está devidamente fundamentado, conforme os seguintes pontos:</w:t>
      </w:r>
    </w:p>
    <w:p w14:paraId="0E88DB4C" w14:textId="77777777"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b/>
          <w:bCs/>
        </w:rPr>
        <w:t>Viabilidade Técnica e Econômica</w:t>
      </w:r>
    </w:p>
    <w:p w14:paraId="3351AD48" w14:textId="55151B47" w:rsidR="00795024" w:rsidRPr="00F7390E" w:rsidRDefault="00795024" w:rsidP="00F7390E">
      <w:pPr>
        <w:widowControl w:val="0"/>
        <w:numPr>
          <w:ilvl w:val="0"/>
          <w:numId w:val="19"/>
        </w:numPr>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 xml:space="preserve">As especificações técnicas e a metodologia de execução foram definidas para garantir a qualidade e a durabilidade dos </w:t>
      </w:r>
      <w:r w:rsidR="0021068F" w:rsidRPr="00F7390E">
        <w:rPr>
          <w:rFonts w:ascii="Cambria" w:eastAsia="Arial MT" w:hAnsi="Cambria"/>
        </w:rPr>
        <w:t>produtos de limpeza e higiene</w:t>
      </w:r>
      <w:r w:rsidRPr="00F7390E">
        <w:rPr>
          <w:rFonts w:ascii="Cambria" w:eastAsia="Arial MT" w:hAnsi="Cambria"/>
        </w:rPr>
        <w:t>, atendendo às normas técnicas vigentes.</w:t>
      </w:r>
    </w:p>
    <w:p w14:paraId="1B5FE7A7" w14:textId="0106A9A7" w:rsidR="00795024" w:rsidRPr="00F7390E" w:rsidRDefault="00795024" w:rsidP="00F7390E">
      <w:pPr>
        <w:widowControl w:val="0"/>
        <w:numPr>
          <w:ilvl w:val="0"/>
          <w:numId w:val="19"/>
        </w:numPr>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A execução direta pela</w:t>
      </w:r>
      <w:r w:rsidR="007E590D" w:rsidRPr="00F7390E">
        <w:rPr>
          <w:rFonts w:ascii="Cambria" w:eastAsia="Arial MT" w:hAnsi="Cambria"/>
        </w:rPr>
        <w:t>s</w:t>
      </w:r>
      <w:r w:rsidRPr="00F7390E">
        <w:rPr>
          <w:rFonts w:ascii="Cambria" w:eastAsia="Arial MT" w:hAnsi="Cambria"/>
        </w:rPr>
        <w:t xml:space="preserve"> Secretaria</w:t>
      </w:r>
      <w:r w:rsidR="007E590D" w:rsidRPr="00F7390E">
        <w:rPr>
          <w:rFonts w:ascii="Cambria" w:eastAsia="Arial MT" w:hAnsi="Cambria"/>
        </w:rPr>
        <w:t>s</w:t>
      </w:r>
      <w:r w:rsidRPr="00F7390E">
        <w:rPr>
          <w:rFonts w:ascii="Cambria" w:eastAsia="Arial MT" w:hAnsi="Cambria"/>
        </w:rPr>
        <w:t xml:space="preserve"> foi escolhida com base na capacidade da equipe municipal e na possibilidade de otimização dos recursos. </w:t>
      </w:r>
    </w:p>
    <w:p w14:paraId="4946BD7F" w14:textId="77777777"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b/>
          <w:bCs/>
        </w:rPr>
        <w:t>Viabilidade Orçamentária</w:t>
      </w:r>
    </w:p>
    <w:p w14:paraId="39E08415" w14:textId="3226E0D6" w:rsidR="00795024" w:rsidRPr="00F7390E" w:rsidRDefault="00795024" w:rsidP="00F7390E">
      <w:pPr>
        <w:widowControl w:val="0"/>
        <w:numPr>
          <w:ilvl w:val="0"/>
          <w:numId w:val="20"/>
        </w:numPr>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 xml:space="preserve">A estimativa orçamentária foi elaborada com base em preços de mercado obtidos através </w:t>
      </w:r>
      <w:r w:rsidR="00B54E38" w:rsidRPr="00F7390E">
        <w:rPr>
          <w:rFonts w:ascii="Cambria" w:eastAsia="Arial MT" w:hAnsi="Cambria"/>
        </w:rPr>
        <w:t>de site eletrônico.</w:t>
      </w:r>
      <w:r w:rsidRPr="00F7390E">
        <w:rPr>
          <w:rFonts w:ascii="Cambria" w:eastAsia="Arial MT" w:hAnsi="Cambria"/>
        </w:rPr>
        <w:t xml:space="preserve"> O orçamento foi ajustado para refletir os custos reais e garantir a alocação adequada dos recursos financeiros.</w:t>
      </w:r>
    </w:p>
    <w:p w14:paraId="78C46FE6" w14:textId="77777777"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b/>
          <w:bCs/>
        </w:rPr>
        <w:t>Viabilidade Operacional</w:t>
      </w:r>
    </w:p>
    <w:p w14:paraId="2305D4CD" w14:textId="77B6C945" w:rsidR="00795024" w:rsidRPr="00F7390E" w:rsidRDefault="00795024" w:rsidP="00F7390E">
      <w:pPr>
        <w:widowControl w:val="0"/>
        <w:numPr>
          <w:ilvl w:val="0"/>
          <w:numId w:val="21"/>
        </w:numPr>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 xml:space="preserve">A execução direta dos </w:t>
      </w:r>
      <w:r w:rsidR="0021068F" w:rsidRPr="00F7390E">
        <w:rPr>
          <w:rFonts w:ascii="Cambria" w:eastAsia="Arial MT" w:hAnsi="Cambria"/>
        </w:rPr>
        <w:t>produtos de limpeza e higiene</w:t>
      </w:r>
      <w:r w:rsidRPr="00F7390E">
        <w:rPr>
          <w:rFonts w:ascii="Cambria" w:eastAsia="Arial MT" w:hAnsi="Cambria"/>
        </w:rPr>
        <w:t xml:space="preserve"> permitirá um controle mais rigoroso sobre a qualidade e a eficiência dos trabalhos, garantindo a adequada coordenação das atividades e a gestão eficiente dos recursos.</w:t>
      </w:r>
    </w:p>
    <w:p w14:paraId="69D02673" w14:textId="77777777"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b/>
          <w:bCs/>
        </w:rPr>
        <w:lastRenderedPageBreak/>
        <w:t>Viabilidade Administrativa</w:t>
      </w:r>
    </w:p>
    <w:p w14:paraId="715FF0BA" w14:textId="5B687207" w:rsidR="00795024" w:rsidRPr="00F7390E" w:rsidRDefault="00795024" w:rsidP="00F7390E">
      <w:pPr>
        <w:widowControl w:val="0"/>
        <w:numPr>
          <w:ilvl w:val="0"/>
          <w:numId w:val="22"/>
        </w:numPr>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A contratação de pessoa jurídica especializada para o fornecimento d</w:t>
      </w:r>
      <w:r w:rsidR="00B54E38" w:rsidRPr="00F7390E">
        <w:rPr>
          <w:rFonts w:ascii="Cambria" w:eastAsia="Arial MT" w:hAnsi="Cambria"/>
        </w:rPr>
        <w:t>os produtos</w:t>
      </w:r>
      <w:r w:rsidRPr="00F7390E">
        <w:rPr>
          <w:rFonts w:ascii="Cambria" w:eastAsia="Arial MT" w:hAnsi="Cambria"/>
        </w:rPr>
        <w:t xml:space="preserve"> será realizada conforme o planejamento e a legislação vigente, através de processos licitatórios apropriados. A escolha das modalidades será feita com base na economicidade e na eficiência.</w:t>
      </w:r>
    </w:p>
    <w:p w14:paraId="732913D0" w14:textId="46E93C51" w:rsidR="00795024" w:rsidRPr="00F7390E" w:rsidRDefault="00795024" w:rsidP="00F7390E">
      <w:pPr>
        <w:widowControl w:val="0"/>
        <w:tabs>
          <w:tab w:val="left" w:pos="751"/>
        </w:tabs>
        <w:autoSpaceDE w:val="0"/>
        <w:autoSpaceDN w:val="0"/>
        <w:spacing w:before="240" w:after="240" w:line="360" w:lineRule="auto"/>
        <w:jc w:val="both"/>
        <w:rPr>
          <w:rFonts w:ascii="Cambria" w:eastAsia="Arial MT" w:hAnsi="Cambria"/>
        </w:rPr>
      </w:pPr>
      <w:r w:rsidRPr="00F7390E">
        <w:rPr>
          <w:rFonts w:ascii="Cambria" w:eastAsia="Arial MT" w:hAnsi="Cambria"/>
        </w:rPr>
        <w:tab/>
        <w:t>Essa escolha assegura ao município a implantação</w:t>
      </w:r>
      <w:r w:rsidR="00B54E38" w:rsidRPr="00F7390E">
        <w:rPr>
          <w:rFonts w:ascii="Cambria" w:eastAsia="Arial MT" w:hAnsi="Cambria"/>
        </w:rPr>
        <w:t xml:space="preserve"> e manutenção das atividades dos </w:t>
      </w:r>
      <w:r w:rsidR="00084A2F" w:rsidRPr="00F7390E">
        <w:rPr>
          <w:rFonts w:ascii="Cambria" w:eastAsia="Arial MT" w:hAnsi="Cambria"/>
        </w:rPr>
        <w:t>programas, dentro</w:t>
      </w:r>
      <w:r w:rsidRPr="00F7390E">
        <w:rPr>
          <w:rFonts w:ascii="Cambria" w:eastAsia="Arial MT" w:hAnsi="Cambria"/>
        </w:rPr>
        <w:t xml:space="preserve"> de preços exequíveis e em plena conformidade com a legislação vigente.</w:t>
      </w:r>
    </w:p>
    <w:tbl>
      <w:tblPr>
        <w:tblStyle w:val="Tabelacomgrade"/>
        <w:tblW w:w="9067" w:type="dxa"/>
        <w:tblLook w:val="04A0" w:firstRow="1" w:lastRow="0" w:firstColumn="1" w:lastColumn="0" w:noHBand="0" w:noVBand="1"/>
      </w:tblPr>
      <w:tblGrid>
        <w:gridCol w:w="9067"/>
      </w:tblGrid>
      <w:tr w:rsidR="00795024" w:rsidRPr="00F7390E" w14:paraId="73B0BD04" w14:textId="77777777" w:rsidTr="003E44B0">
        <w:tc>
          <w:tcPr>
            <w:tcW w:w="9067" w:type="dxa"/>
            <w:shd w:val="clear" w:color="auto" w:fill="D9D9D9" w:themeFill="background1" w:themeFillShade="D9"/>
          </w:tcPr>
          <w:p w14:paraId="09EA1192" w14:textId="77777777" w:rsidR="00795024" w:rsidRPr="00F7390E" w:rsidRDefault="00795024" w:rsidP="00F7390E">
            <w:pPr>
              <w:spacing w:line="360" w:lineRule="auto"/>
              <w:jc w:val="both"/>
              <w:rPr>
                <w:rFonts w:ascii="Cambria" w:hAnsi="Cambria"/>
                <w:b/>
              </w:rPr>
            </w:pPr>
            <w:r w:rsidRPr="00F7390E">
              <w:rPr>
                <w:rFonts w:ascii="Cambria" w:hAnsi="Cambria"/>
                <w:b/>
              </w:rPr>
              <w:t>15. RECOMENDAÇÕES</w:t>
            </w:r>
          </w:p>
        </w:tc>
      </w:tr>
    </w:tbl>
    <w:p w14:paraId="5E503E62" w14:textId="275B32B7" w:rsidR="00795024" w:rsidRPr="00F7390E" w:rsidRDefault="00B54E38" w:rsidP="00F7390E">
      <w:pPr>
        <w:pStyle w:val="PargrafodaLista"/>
        <w:numPr>
          <w:ilvl w:val="0"/>
          <w:numId w:val="22"/>
        </w:numPr>
        <w:tabs>
          <w:tab w:val="left" w:pos="751"/>
        </w:tabs>
        <w:spacing w:before="240" w:after="240" w:line="360" w:lineRule="auto"/>
        <w:rPr>
          <w:rFonts w:ascii="Cambria" w:hAnsi="Cambria" w:cs="Times New Roman"/>
          <w:sz w:val="24"/>
          <w:szCs w:val="24"/>
        </w:rPr>
      </w:pPr>
      <w:r w:rsidRPr="00F7390E">
        <w:rPr>
          <w:rFonts w:ascii="Cambria" w:hAnsi="Cambria" w:cs="Times New Roman"/>
          <w:sz w:val="24"/>
          <w:szCs w:val="24"/>
        </w:rPr>
        <w:t xml:space="preserve">O rito processual deve obedecer os ditames da Lei de Licitações e Contratos Administrativos, Instruções Normativas do TCM-GO, orientações do Tribunal de Contas da </w:t>
      </w:r>
      <w:r w:rsidR="005C3FC0" w:rsidRPr="00F7390E">
        <w:rPr>
          <w:rFonts w:ascii="Cambria" w:hAnsi="Cambria" w:cs="Times New Roman"/>
          <w:sz w:val="24"/>
          <w:szCs w:val="24"/>
        </w:rPr>
        <w:t>União e demais legislação pertinente.</w:t>
      </w:r>
    </w:p>
    <w:p w14:paraId="19BF16C2" w14:textId="18054B32" w:rsidR="00795024" w:rsidRPr="00F7390E" w:rsidRDefault="00795024" w:rsidP="00F7390E">
      <w:pPr>
        <w:pStyle w:val="PargrafodaLista"/>
        <w:tabs>
          <w:tab w:val="left" w:pos="284"/>
        </w:tabs>
        <w:spacing w:before="240" w:after="240" w:line="360" w:lineRule="auto"/>
        <w:ind w:left="720" w:hanging="578"/>
        <w:rPr>
          <w:rFonts w:ascii="Cambria" w:hAnsi="Cambria" w:cs="Times New Roman"/>
          <w:sz w:val="24"/>
          <w:szCs w:val="24"/>
        </w:rPr>
      </w:pPr>
    </w:p>
    <w:p w14:paraId="0349D39C" w14:textId="77777777" w:rsidR="00795024" w:rsidRPr="00F7390E" w:rsidRDefault="00795024" w:rsidP="00F7390E">
      <w:pPr>
        <w:tabs>
          <w:tab w:val="left" w:pos="751"/>
        </w:tabs>
        <w:spacing w:before="240" w:after="240" w:line="360" w:lineRule="auto"/>
        <w:ind w:left="360"/>
        <w:jc w:val="both"/>
        <w:rPr>
          <w:rFonts w:ascii="Cambria" w:eastAsia="Arial MT" w:hAnsi="Cambria"/>
        </w:rPr>
      </w:pPr>
    </w:p>
    <w:p w14:paraId="1AC35DB3" w14:textId="03262879" w:rsidR="00665FDC" w:rsidRPr="00F7390E" w:rsidRDefault="00795024" w:rsidP="00F7390E">
      <w:pPr>
        <w:tabs>
          <w:tab w:val="left" w:pos="751"/>
        </w:tabs>
        <w:spacing w:before="240" w:after="240" w:line="360" w:lineRule="auto"/>
        <w:ind w:left="360"/>
        <w:jc w:val="right"/>
        <w:rPr>
          <w:rFonts w:ascii="Cambria" w:hAnsi="Cambria"/>
        </w:rPr>
      </w:pPr>
      <w:r w:rsidRPr="00F7390E">
        <w:rPr>
          <w:rFonts w:ascii="Cambria" w:hAnsi="Cambria"/>
        </w:rPr>
        <w:t xml:space="preserve">Piracanjuba/GO, </w:t>
      </w:r>
      <w:r w:rsidR="005C3FC0" w:rsidRPr="00F7390E">
        <w:rPr>
          <w:rFonts w:ascii="Cambria" w:hAnsi="Cambria"/>
        </w:rPr>
        <w:t>..............</w:t>
      </w:r>
      <w:r w:rsidRPr="00F7390E">
        <w:rPr>
          <w:rFonts w:ascii="Cambria" w:hAnsi="Cambria"/>
        </w:rPr>
        <w:t xml:space="preserve"> de </w:t>
      </w:r>
      <w:r w:rsidR="005C3FC0" w:rsidRPr="00F7390E">
        <w:rPr>
          <w:rFonts w:ascii="Cambria" w:hAnsi="Cambria"/>
        </w:rPr>
        <w:t>...................</w:t>
      </w:r>
      <w:r w:rsidRPr="00F7390E">
        <w:rPr>
          <w:rFonts w:ascii="Cambria" w:hAnsi="Cambria"/>
        </w:rPr>
        <w:t>o de 2025</w:t>
      </w:r>
    </w:p>
    <w:p w14:paraId="28A6DB8D" w14:textId="74310D6F" w:rsidR="00D44246" w:rsidRPr="00F7390E" w:rsidRDefault="00C17CC9" w:rsidP="00F7390E">
      <w:pPr>
        <w:spacing w:line="360" w:lineRule="auto"/>
        <w:jc w:val="both"/>
        <w:rPr>
          <w:rFonts w:ascii="Cambria" w:hAnsi="Cambria"/>
        </w:rPr>
      </w:pPr>
      <w:r w:rsidRPr="00F7390E">
        <w:rPr>
          <w:rFonts w:ascii="Cambria" w:hAnsi="Cambria"/>
        </w:rPr>
        <w:br w:type="page"/>
      </w:r>
    </w:p>
    <w:p w14:paraId="04BAFCF5" w14:textId="241B0956" w:rsidR="00A707ED" w:rsidRPr="00F7390E" w:rsidRDefault="00144BF0" w:rsidP="001C6D2D">
      <w:pPr>
        <w:tabs>
          <w:tab w:val="left" w:pos="1701"/>
        </w:tabs>
        <w:spacing w:before="240" w:after="240" w:line="360" w:lineRule="auto"/>
        <w:jc w:val="center"/>
        <w:rPr>
          <w:rFonts w:ascii="Cambria" w:hAnsi="Cambria"/>
          <w:b/>
          <w:color w:val="000000" w:themeColor="text1"/>
        </w:rPr>
      </w:pPr>
      <w:r w:rsidRPr="00F7390E">
        <w:rPr>
          <w:rFonts w:ascii="Cambria" w:hAnsi="Cambria"/>
          <w:b/>
          <w:color w:val="000000" w:themeColor="text1"/>
        </w:rPr>
        <w:lastRenderedPageBreak/>
        <w:t xml:space="preserve">Pregão Eletrônico SRP nº </w:t>
      </w:r>
      <w:r w:rsidR="005F51A0" w:rsidRPr="00F7390E">
        <w:rPr>
          <w:rFonts w:ascii="Cambria" w:hAnsi="Cambria"/>
          <w:b/>
          <w:color w:val="000000" w:themeColor="text1"/>
        </w:rPr>
        <w:t>005/2025</w:t>
      </w:r>
    </w:p>
    <w:p w14:paraId="1486F6DB" w14:textId="77777777" w:rsidR="00A707ED" w:rsidRPr="00F7390E" w:rsidRDefault="00A707ED" w:rsidP="001C6D2D">
      <w:pPr>
        <w:tabs>
          <w:tab w:val="left" w:pos="1701"/>
        </w:tabs>
        <w:spacing w:before="240" w:after="240" w:line="360" w:lineRule="auto"/>
        <w:jc w:val="center"/>
        <w:rPr>
          <w:rFonts w:ascii="Cambria" w:hAnsi="Cambria"/>
          <w:b/>
          <w:color w:val="000000" w:themeColor="text1"/>
        </w:rPr>
      </w:pPr>
      <w:r w:rsidRPr="00F7390E">
        <w:rPr>
          <w:rFonts w:ascii="Cambria" w:hAnsi="Cambria"/>
          <w:b/>
          <w:color w:val="000000" w:themeColor="text1"/>
        </w:rPr>
        <w:t>ANEXO III</w:t>
      </w:r>
    </w:p>
    <w:p w14:paraId="18B8FDB6" w14:textId="77777777" w:rsidR="00A707ED" w:rsidRPr="00F7390E" w:rsidRDefault="00A707ED" w:rsidP="001C6D2D">
      <w:pPr>
        <w:pStyle w:val="NormalWeb"/>
        <w:spacing w:before="0" w:beforeAutospacing="0" w:after="240" w:afterAutospacing="0" w:line="360" w:lineRule="auto"/>
        <w:jc w:val="center"/>
        <w:rPr>
          <w:rFonts w:ascii="Cambria" w:hAnsi="Cambria"/>
          <w:b/>
          <w:color w:val="000000" w:themeColor="text1"/>
          <w:u w:val="single"/>
        </w:rPr>
      </w:pPr>
      <w:r w:rsidRPr="00F7390E">
        <w:rPr>
          <w:rFonts w:ascii="Cambria" w:hAnsi="Cambria"/>
          <w:b/>
          <w:color w:val="000000" w:themeColor="text1"/>
          <w:u w:val="single"/>
        </w:rPr>
        <w:t>MODELO DE PROPOSTA COMERCIAL</w:t>
      </w:r>
    </w:p>
    <w:p w14:paraId="5EF98A36" w14:textId="77777777" w:rsidR="00E352A7" w:rsidRPr="00F7390E" w:rsidRDefault="00E352A7" w:rsidP="00F7390E">
      <w:pPr>
        <w:tabs>
          <w:tab w:val="left" w:pos="1701"/>
        </w:tabs>
        <w:spacing w:before="240" w:after="240" w:line="360" w:lineRule="auto"/>
        <w:ind w:hanging="142"/>
        <w:jc w:val="both"/>
        <w:rPr>
          <w:rFonts w:ascii="Cambria" w:hAnsi="Cambria"/>
          <w:color w:val="000000" w:themeColor="text1"/>
        </w:rPr>
      </w:pPr>
      <w:r w:rsidRPr="00F7390E">
        <w:rPr>
          <w:rFonts w:ascii="Cambria" w:hAnsi="Cambria"/>
          <w:b/>
          <w:color w:val="000000" w:themeColor="text1"/>
        </w:rPr>
        <w:t>TIPO:</w:t>
      </w:r>
      <w:r w:rsidRPr="00F7390E">
        <w:rPr>
          <w:rFonts w:ascii="Cambria" w:hAnsi="Cambria"/>
          <w:color w:val="000000" w:themeColor="text1"/>
        </w:rPr>
        <w:t xml:space="preserve"> Menor Preço por item </w:t>
      </w:r>
    </w:p>
    <w:p w14:paraId="263820CC" w14:textId="4F568C67" w:rsidR="00E352A7" w:rsidRPr="00F7390E" w:rsidRDefault="00E352A7" w:rsidP="00F7390E">
      <w:pPr>
        <w:pStyle w:val="NormalWeb"/>
        <w:spacing w:line="360" w:lineRule="auto"/>
        <w:ind w:left="-142" w:right="-426"/>
        <w:jc w:val="both"/>
        <w:rPr>
          <w:rStyle w:val="nfaseSutil"/>
          <w:rFonts w:ascii="Cambria" w:hAnsi="Cambria"/>
          <w:i w:val="0"/>
          <w:iCs w:val="0"/>
          <w:color w:val="000000" w:themeColor="text1"/>
        </w:rPr>
      </w:pPr>
      <w:r w:rsidRPr="00F7390E">
        <w:rPr>
          <w:rFonts w:ascii="Cambria" w:hAnsi="Cambria"/>
          <w:b/>
          <w:bCs/>
          <w:color w:val="000000" w:themeColor="text1"/>
        </w:rPr>
        <w:t>OBJETO:</w:t>
      </w:r>
      <w:r w:rsidRPr="00F7390E">
        <w:rPr>
          <w:rFonts w:ascii="Cambria" w:hAnsi="Cambria"/>
          <w:bCs/>
          <w:color w:val="000000" w:themeColor="text1"/>
        </w:rPr>
        <w:t xml:space="preserve"> A presente licitação tem por </w:t>
      </w:r>
      <w:r w:rsidRPr="00F7390E">
        <w:rPr>
          <w:rFonts w:ascii="Cambria" w:hAnsi="Cambria"/>
          <w:color w:val="000000" w:themeColor="text1"/>
        </w:rPr>
        <w:t xml:space="preserve">objetivo aquisição </w:t>
      </w:r>
      <w:r w:rsidR="002357F1" w:rsidRPr="00F7390E">
        <w:rPr>
          <w:rFonts w:ascii="Cambria" w:hAnsi="Cambria"/>
          <w:color w:val="000000" w:themeColor="text1"/>
        </w:rPr>
        <w:t xml:space="preserve">de </w:t>
      </w:r>
      <w:r w:rsidR="0021068F" w:rsidRPr="00F7390E">
        <w:rPr>
          <w:rFonts w:ascii="Cambria" w:hAnsi="Cambria"/>
          <w:color w:val="000000" w:themeColor="text1"/>
        </w:rPr>
        <w:t>produtos de limpeza e higiene</w:t>
      </w:r>
      <w:r w:rsidR="002357F1" w:rsidRPr="00F7390E">
        <w:rPr>
          <w:rFonts w:ascii="Cambria" w:hAnsi="Cambria"/>
          <w:color w:val="000000" w:themeColor="text1"/>
        </w:rPr>
        <w:t>, destinados a manutenção das atividades de todos os órgãos, unidades administrativas, unidades gestoras, setores, fundos e autarquias, deste Município de Piracanjuba, Estado de Goiás,</w:t>
      </w:r>
      <w:r w:rsidR="002357F1" w:rsidRPr="00F7390E">
        <w:rPr>
          <w:rFonts w:ascii="Cambria" w:hAnsi="Cambria"/>
        </w:rPr>
        <w:t xml:space="preserve"> </w:t>
      </w:r>
      <w:r w:rsidRPr="00F7390E">
        <w:rPr>
          <w:rFonts w:ascii="Cambria" w:hAnsi="Cambria"/>
          <w:color w:val="000000" w:themeColor="text1"/>
        </w:rPr>
        <w:t>de acordo com as quantidades</w:t>
      </w:r>
      <w:r w:rsidR="002357F1" w:rsidRPr="00F7390E">
        <w:rPr>
          <w:rFonts w:ascii="Cambria" w:hAnsi="Cambria"/>
          <w:color w:val="000000" w:themeColor="text1"/>
        </w:rPr>
        <w:t>,</w:t>
      </w:r>
      <w:r w:rsidRPr="00F7390E">
        <w:rPr>
          <w:rFonts w:ascii="Cambria" w:hAnsi="Cambria"/>
          <w:color w:val="000000" w:themeColor="text1"/>
        </w:rPr>
        <w:t xml:space="preserve"> especificações</w:t>
      </w:r>
      <w:r w:rsidR="002357F1" w:rsidRPr="00F7390E">
        <w:rPr>
          <w:rFonts w:ascii="Cambria" w:hAnsi="Cambria"/>
          <w:color w:val="000000" w:themeColor="text1"/>
        </w:rPr>
        <w:t xml:space="preserve"> e discriminações</w:t>
      </w:r>
      <w:r w:rsidRPr="00F7390E">
        <w:rPr>
          <w:rFonts w:ascii="Cambria" w:hAnsi="Cambria"/>
          <w:color w:val="000000" w:themeColor="text1"/>
        </w:rPr>
        <w:t xml:space="preserve"> constantes no Estudo Técnico Preliminar e Termo de Referência anexos deste Edital.</w:t>
      </w:r>
    </w:p>
    <w:p w14:paraId="524EEA28" w14:textId="77777777" w:rsidR="00E352A7" w:rsidRPr="00F7390E" w:rsidRDefault="00E352A7" w:rsidP="00F7390E">
      <w:pPr>
        <w:pStyle w:val="NormalWeb"/>
        <w:spacing w:before="240" w:after="0" w:line="360" w:lineRule="auto"/>
        <w:ind w:hanging="142"/>
        <w:jc w:val="both"/>
        <w:rPr>
          <w:rFonts w:ascii="Cambria" w:hAnsi="Cambria"/>
          <w:color w:val="000000" w:themeColor="text1"/>
        </w:rPr>
      </w:pPr>
      <w:r w:rsidRPr="00F7390E">
        <w:rPr>
          <w:rFonts w:ascii="Cambria" w:hAnsi="Cambria"/>
          <w:color w:val="000000" w:themeColor="text1"/>
        </w:rPr>
        <w:t>Dados a constar na proposta Preenchimento pelo proponente:</w:t>
      </w: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5"/>
        <w:gridCol w:w="503"/>
        <w:gridCol w:w="1034"/>
        <w:gridCol w:w="3192"/>
      </w:tblGrid>
      <w:tr w:rsidR="001C6D2D" w:rsidRPr="00F7390E" w14:paraId="4E583EC9" w14:textId="77777777" w:rsidTr="00875416">
        <w:tc>
          <w:tcPr>
            <w:tcW w:w="8784" w:type="dxa"/>
            <w:gridSpan w:val="4"/>
          </w:tcPr>
          <w:p w14:paraId="184947E8" w14:textId="138AB9E0" w:rsidR="001C6D2D" w:rsidRPr="001C6D2D" w:rsidRDefault="001C6D2D" w:rsidP="001C6D2D">
            <w:pPr>
              <w:pStyle w:val="NormalWeb"/>
              <w:spacing w:before="240" w:after="0" w:line="360" w:lineRule="auto"/>
              <w:jc w:val="center"/>
              <w:rPr>
                <w:rFonts w:ascii="Cambria" w:hAnsi="Cambria"/>
                <w:b/>
                <w:bCs/>
                <w:color w:val="000000" w:themeColor="text1"/>
              </w:rPr>
            </w:pPr>
            <w:r w:rsidRPr="001C6D2D">
              <w:rPr>
                <w:rFonts w:ascii="Cambria" w:hAnsi="Cambria"/>
                <w:b/>
                <w:bCs/>
                <w:color w:val="000000" w:themeColor="text1"/>
              </w:rPr>
              <w:t>DADOS DA EMPRESA</w:t>
            </w:r>
          </w:p>
        </w:tc>
      </w:tr>
      <w:tr w:rsidR="00E352A7" w:rsidRPr="00F7390E" w14:paraId="20E603E7" w14:textId="77777777" w:rsidTr="003E44B0">
        <w:tc>
          <w:tcPr>
            <w:tcW w:w="5592" w:type="dxa"/>
            <w:gridSpan w:val="3"/>
          </w:tcPr>
          <w:p w14:paraId="3879D547"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Razão Social:</w:t>
            </w:r>
          </w:p>
        </w:tc>
        <w:tc>
          <w:tcPr>
            <w:tcW w:w="3192" w:type="dxa"/>
          </w:tcPr>
          <w:p w14:paraId="34F7C8FB"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CNPJ:</w:t>
            </w:r>
          </w:p>
        </w:tc>
      </w:tr>
      <w:tr w:rsidR="00E352A7" w:rsidRPr="00F7390E" w14:paraId="63529A2A" w14:textId="77777777" w:rsidTr="003E44B0">
        <w:tc>
          <w:tcPr>
            <w:tcW w:w="8784" w:type="dxa"/>
            <w:gridSpan w:val="4"/>
          </w:tcPr>
          <w:p w14:paraId="333069AB"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Endereço:</w:t>
            </w:r>
          </w:p>
        </w:tc>
      </w:tr>
      <w:tr w:rsidR="00E352A7" w:rsidRPr="00F7390E" w14:paraId="0CA87982" w14:textId="77777777" w:rsidTr="003E44B0">
        <w:tc>
          <w:tcPr>
            <w:tcW w:w="4055" w:type="dxa"/>
          </w:tcPr>
          <w:p w14:paraId="72F11D50" w14:textId="77777777" w:rsidR="00E352A7" w:rsidRPr="00F7390E" w:rsidRDefault="00E352A7" w:rsidP="00F7390E">
            <w:pPr>
              <w:pStyle w:val="NormalWeb"/>
              <w:spacing w:line="360" w:lineRule="auto"/>
              <w:jc w:val="both"/>
              <w:rPr>
                <w:rFonts w:ascii="Cambria" w:hAnsi="Cambria"/>
                <w:color w:val="000000" w:themeColor="text1"/>
              </w:rPr>
            </w:pPr>
            <w:r w:rsidRPr="00F7390E">
              <w:rPr>
                <w:rFonts w:ascii="Cambria" w:hAnsi="Cambria"/>
                <w:color w:val="000000" w:themeColor="text1"/>
              </w:rPr>
              <w:t>Telefone:</w:t>
            </w:r>
          </w:p>
        </w:tc>
        <w:tc>
          <w:tcPr>
            <w:tcW w:w="4729" w:type="dxa"/>
            <w:gridSpan w:val="3"/>
          </w:tcPr>
          <w:p w14:paraId="26FE8106"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E-mail:</w:t>
            </w:r>
          </w:p>
        </w:tc>
      </w:tr>
      <w:tr w:rsidR="00E352A7" w:rsidRPr="00F7390E" w14:paraId="5BF6B496" w14:textId="77777777" w:rsidTr="003E44B0">
        <w:tc>
          <w:tcPr>
            <w:tcW w:w="4558" w:type="dxa"/>
            <w:gridSpan w:val="2"/>
          </w:tcPr>
          <w:p w14:paraId="364A17CA"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Representante Legal:</w:t>
            </w:r>
          </w:p>
        </w:tc>
        <w:tc>
          <w:tcPr>
            <w:tcW w:w="4226" w:type="dxa"/>
            <w:gridSpan w:val="2"/>
          </w:tcPr>
          <w:p w14:paraId="537F76A0" w14:textId="77777777" w:rsidR="00E352A7" w:rsidRPr="00F7390E" w:rsidRDefault="00E352A7"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CPF do Representante:</w:t>
            </w:r>
          </w:p>
        </w:tc>
      </w:tr>
    </w:tbl>
    <w:p w14:paraId="227ABDE1" w14:textId="77777777" w:rsidR="00E352A7" w:rsidRPr="00F7390E" w:rsidRDefault="00E352A7" w:rsidP="00F7390E">
      <w:pPr>
        <w:tabs>
          <w:tab w:val="left" w:pos="1701"/>
        </w:tabs>
        <w:spacing w:before="240" w:after="240" w:line="360" w:lineRule="auto"/>
        <w:ind w:right="-426" w:hanging="142"/>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F7390E" w:rsidRDefault="00E352A7" w:rsidP="00F7390E">
      <w:pPr>
        <w:tabs>
          <w:tab w:val="left" w:pos="1701"/>
        </w:tabs>
        <w:spacing w:before="240" w:after="240" w:line="360" w:lineRule="auto"/>
        <w:ind w:right="-426" w:hanging="142"/>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F7390E" w:rsidRDefault="00E352A7" w:rsidP="00F7390E">
      <w:pPr>
        <w:tabs>
          <w:tab w:val="left" w:pos="1701"/>
        </w:tabs>
        <w:spacing w:before="240" w:after="240" w:line="360" w:lineRule="auto"/>
        <w:ind w:right="-426" w:hanging="142"/>
        <w:jc w:val="both"/>
        <w:rPr>
          <w:rFonts w:ascii="Cambria" w:hAnsi="Cambria"/>
          <w:color w:val="000000" w:themeColor="text1"/>
        </w:rPr>
      </w:pPr>
      <w:r w:rsidRPr="00F7390E">
        <w:rPr>
          <w:rFonts w:ascii="Cambria" w:hAnsi="Cambria"/>
          <w:b/>
          <w:bCs/>
          <w:color w:val="000000" w:themeColor="text1"/>
        </w:rPr>
        <w:t>c</w:t>
      </w:r>
      <w:r w:rsidRPr="001C6D2D">
        <w:rPr>
          <w:rFonts w:ascii="Cambria" w:hAnsi="Cambria"/>
          <w:b/>
          <w:bCs/>
          <w:color w:val="000000" w:themeColor="text1"/>
        </w:rPr>
        <w:t xml:space="preserve">) </w:t>
      </w:r>
      <w:r w:rsidRPr="00F7390E">
        <w:rPr>
          <w:rFonts w:ascii="Cambria" w:hAnsi="Cambria"/>
          <w:color w:val="000000" w:themeColor="text1"/>
        </w:rPr>
        <w:t xml:space="preserve">Declaramos, </w:t>
      </w:r>
      <w:r w:rsidRPr="00F7390E">
        <w:rPr>
          <w:rFonts w:ascii="Cambria" w:hAnsi="Cambria"/>
          <w:color w:val="000000" w:themeColor="text1"/>
          <w:shd w:val="clear" w:color="auto" w:fill="FFFFFF"/>
        </w:rPr>
        <w:t xml:space="preserve">que a proposta apresentada </w:t>
      </w:r>
      <w:r w:rsidRPr="00F7390E">
        <w:rPr>
          <w:rFonts w:ascii="Cambria" w:hAnsi="Cambria"/>
          <w:color w:val="000000" w:themeColor="text1"/>
        </w:rPr>
        <w:t xml:space="preserve">para fins de participação nesta licitação </w:t>
      </w:r>
      <w:r w:rsidRPr="00F7390E">
        <w:rPr>
          <w:rFonts w:ascii="Cambria" w:hAnsi="Cambria"/>
          <w:color w:val="000000" w:themeColor="text1"/>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w:t>
      </w:r>
      <w:r w:rsidRPr="00F7390E">
        <w:rPr>
          <w:rFonts w:ascii="Cambria" w:hAnsi="Cambria"/>
          <w:color w:val="000000" w:themeColor="text1"/>
          <w:shd w:val="clear" w:color="auto" w:fill="FFFFFF"/>
        </w:rPr>
        <w:lastRenderedPageBreak/>
        <w:t>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249" w:type="dxa"/>
        <w:tblLook w:val="04A0" w:firstRow="1" w:lastRow="0" w:firstColumn="1" w:lastColumn="0" w:noHBand="0" w:noVBand="1"/>
      </w:tblPr>
      <w:tblGrid>
        <w:gridCol w:w="987"/>
        <w:gridCol w:w="3294"/>
        <w:gridCol w:w="674"/>
        <w:gridCol w:w="969"/>
        <w:gridCol w:w="698"/>
        <w:gridCol w:w="1170"/>
        <w:gridCol w:w="1457"/>
      </w:tblGrid>
      <w:tr w:rsidR="00E352A7" w:rsidRPr="00F7390E" w14:paraId="5DBACE6B" w14:textId="77777777" w:rsidTr="001C6D2D">
        <w:tc>
          <w:tcPr>
            <w:tcW w:w="987"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Item</w:t>
            </w:r>
          </w:p>
        </w:tc>
        <w:tc>
          <w:tcPr>
            <w:tcW w:w="3294"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Especificação</w:t>
            </w:r>
          </w:p>
        </w:tc>
        <w:tc>
          <w:tcPr>
            <w:tcW w:w="674" w:type="dxa"/>
            <w:tcBorders>
              <w:top w:val="single" w:sz="4" w:space="0" w:color="000000"/>
              <w:left w:val="single" w:sz="4" w:space="0" w:color="000000"/>
              <w:bottom w:val="single" w:sz="4" w:space="0" w:color="000000"/>
              <w:right w:val="single" w:sz="4" w:space="0" w:color="000000"/>
            </w:tcBorders>
            <w:vAlign w:val="center"/>
            <w:hideMark/>
          </w:tcPr>
          <w:p w14:paraId="34AC5EC6" w14:textId="6144ADC6" w:rsidR="00E352A7" w:rsidRPr="00F7390E" w:rsidRDefault="001C6D2D"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QTD</w:t>
            </w:r>
          </w:p>
        </w:tc>
        <w:tc>
          <w:tcPr>
            <w:tcW w:w="969"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Marca/</w:t>
            </w:r>
          </w:p>
          <w:p w14:paraId="06EB83B1"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Modelo</w:t>
            </w:r>
          </w:p>
        </w:tc>
        <w:tc>
          <w:tcPr>
            <w:tcW w:w="698" w:type="dxa"/>
            <w:tcBorders>
              <w:top w:val="single" w:sz="4" w:space="0" w:color="000000"/>
              <w:left w:val="single" w:sz="4" w:space="0" w:color="000000"/>
              <w:bottom w:val="single" w:sz="4" w:space="0" w:color="000000"/>
              <w:right w:val="single" w:sz="4" w:space="0" w:color="000000"/>
            </w:tcBorders>
            <w:vAlign w:val="center"/>
            <w:hideMark/>
          </w:tcPr>
          <w:p w14:paraId="1427D6EC" w14:textId="6A593FE5" w:rsidR="00E352A7" w:rsidRPr="00F7390E" w:rsidRDefault="001C6D2D"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UND</w:t>
            </w:r>
          </w:p>
        </w:tc>
        <w:tc>
          <w:tcPr>
            <w:tcW w:w="1170" w:type="dxa"/>
            <w:tcBorders>
              <w:top w:val="single" w:sz="4" w:space="0" w:color="000000"/>
              <w:left w:val="single" w:sz="4" w:space="0" w:color="000000"/>
              <w:bottom w:val="single" w:sz="4" w:space="0" w:color="000000"/>
              <w:right w:val="single" w:sz="4" w:space="0" w:color="000000"/>
            </w:tcBorders>
            <w:vAlign w:val="center"/>
            <w:hideMark/>
          </w:tcPr>
          <w:p w14:paraId="576CE95C" w14:textId="4C0994AD"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Valor</w:t>
            </w:r>
          </w:p>
          <w:p w14:paraId="08414F28"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Unitário</w:t>
            </w:r>
          </w:p>
        </w:tc>
        <w:tc>
          <w:tcPr>
            <w:tcW w:w="1457"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F7390E" w:rsidRDefault="00E352A7" w:rsidP="001C6D2D">
            <w:pPr>
              <w:spacing w:line="360" w:lineRule="auto"/>
              <w:ind w:hanging="142"/>
              <w:jc w:val="center"/>
              <w:rPr>
                <w:rFonts w:ascii="Cambria" w:hAnsi="Cambria" w:cs="Arial"/>
                <w:b/>
                <w:color w:val="000000" w:themeColor="text1"/>
              </w:rPr>
            </w:pPr>
            <w:r w:rsidRPr="00F7390E">
              <w:rPr>
                <w:rFonts w:ascii="Cambria" w:hAnsi="Cambria" w:cs="Arial"/>
                <w:b/>
                <w:color w:val="000000" w:themeColor="text1"/>
              </w:rPr>
              <w:t>Valor Total</w:t>
            </w:r>
          </w:p>
        </w:tc>
      </w:tr>
      <w:tr w:rsidR="00E352A7" w:rsidRPr="00F7390E" w14:paraId="277F49A0" w14:textId="77777777" w:rsidTr="001C6D2D">
        <w:tc>
          <w:tcPr>
            <w:tcW w:w="987" w:type="dxa"/>
            <w:tcBorders>
              <w:top w:val="single" w:sz="4" w:space="0" w:color="000000"/>
              <w:left w:val="single" w:sz="4" w:space="0" w:color="000000"/>
              <w:bottom w:val="single" w:sz="4" w:space="0" w:color="000000"/>
              <w:right w:val="single" w:sz="4" w:space="0" w:color="000000"/>
            </w:tcBorders>
            <w:vAlign w:val="center"/>
          </w:tcPr>
          <w:p w14:paraId="628DCF90" w14:textId="77777777" w:rsidR="00E352A7" w:rsidRPr="00F7390E" w:rsidRDefault="00E352A7" w:rsidP="001C6D2D">
            <w:pPr>
              <w:spacing w:line="360" w:lineRule="auto"/>
              <w:ind w:hanging="142"/>
              <w:jc w:val="center"/>
              <w:rPr>
                <w:rFonts w:ascii="Cambria" w:hAnsi="Cambria" w:cs="Arial"/>
                <w:color w:val="000000" w:themeColor="text1"/>
              </w:rPr>
            </w:pPr>
          </w:p>
        </w:tc>
        <w:tc>
          <w:tcPr>
            <w:tcW w:w="3294" w:type="dxa"/>
            <w:tcBorders>
              <w:top w:val="single" w:sz="4" w:space="0" w:color="000000"/>
              <w:left w:val="single" w:sz="4" w:space="0" w:color="000000"/>
              <w:bottom w:val="single" w:sz="4" w:space="0" w:color="000000"/>
              <w:right w:val="single" w:sz="4" w:space="0" w:color="000000"/>
            </w:tcBorders>
            <w:vAlign w:val="center"/>
          </w:tcPr>
          <w:p w14:paraId="7560A857" w14:textId="77777777" w:rsidR="00E352A7" w:rsidRPr="00F7390E" w:rsidRDefault="00E352A7" w:rsidP="001C6D2D">
            <w:pPr>
              <w:spacing w:line="360" w:lineRule="auto"/>
              <w:ind w:hanging="142"/>
              <w:jc w:val="center"/>
              <w:rPr>
                <w:rFonts w:ascii="Cambria" w:hAnsi="Cambria" w:cs="Arial"/>
                <w:b/>
                <w:color w:val="000000" w:themeColor="text1"/>
              </w:rPr>
            </w:pPr>
          </w:p>
        </w:tc>
        <w:tc>
          <w:tcPr>
            <w:tcW w:w="674" w:type="dxa"/>
            <w:tcBorders>
              <w:top w:val="single" w:sz="4" w:space="0" w:color="000000"/>
              <w:left w:val="single" w:sz="4" w:space="0" w:color="000000"/>
              <w:bottom w:val="single" w:sz="4" w:space="0" w:color="000000"/>
              <w:right w:val="single" w:sz="4" w:space="0" w:color="000000"/>
            </w:tcBorders>
            <w:vAlign w:val="center"/>
          </w:tcPr>
          <w:p w14:paraId="18271A6D" w14:textId="77777777" w:rsidR="00E352A7" w:rsidRPr="00F7390E" w:rsidRDefault="00E352A7" w:rsidP="001C6D2D">
            <w:pPr>
              <w:spacing w:line="360" w:lineRule="auto"/>
              <w:ind w:hanging="142"/>
              <w:jc w:val="center"/>
              <w:rPr>
                <w:rFonts w:ascii="Cambria" w:hAnsi="Cambria" w:cs="Arial"/>
                <w:b/>
                <w:color w:val="000000" w:themeColor="text1"/>
              </w:rPr>
            </w:pPr>
          </w:p>
        </w:tc>
        <w:tc>
          <w:tcPr>
            <w:tcW w:w="969" w:type="dxa"/>
            <w:tcBorders>
              <w:top w:val="single" w:sz="4" w:space="0" w:color="000000"/>
              <w:left w:val="single" w:sz="4" w:space="0" w:color="000000"/>
              <w:bottom w:val="single" w:sz="4" w:space="0" w:color="000000"/>
              <w:right w:val="single" w:sz="4" w:space="0" w:color="000000"/>
            </w:tcBorders>
            <w:vAlign w:val="center"/>
          </w:tcPr>
          <w:p w14:paraId="2F2D9526" w14:textId="77777777" w:rsidR="00E352A7" w:rsidRPr="00F7390E" w:rsidRDefault="00E352A7" w:rsidP="001C6D2D">
            <w:pPr>
              <w:spacing w:line="360" w:lineRule="auto"/>
              <w:ind w:hanging="142"/>
              <w:jc w:val="center"/>
              <w:rPr>
                <w:rFonts w:ascii="Cambria" w:hAnsi="Cambria" w:cs="Arial"/>
                <w:b/>
                <w:color w:val="000000" w:themeColor="text1"/>
              </w:rPr>
            </w:pPr>
          </w:p>
        </w:tc>
        <w:tc>
          <w:tcPr>
            <w:tcW w:w="698" w:type="dxa"/>
            <w:tcBorders>
              <w:top w:val="single" w:sz="4" w:space="0" w:color="000000"/>
              <w:left w:val="single" w:sz="4" w:space="0" w:color="000000"/>
              <w:bottom w:val="single" w:sz="4" w:space="0" w:color="000000"/>
              <w:right w:val="single" w:sz="4" w:space="0" w:color="000000"/>
            </w:tcBorders>
            <w:vAlign w:val="center"/>
          </w:tcPr>
          <w:p w14:paraId="02BFAC93" w14:textId="77777777" w:rsidR="00E352A7" w:rsidRPr="00F7390E" w:rsidRDefault="00E352A7" w:rsidP="001C6D2D">
            <w:pPr>
              <w:spacing w:line="360" w:lineRule="auto"/>
              <w:ind w:hanging="142"/>
              <w:jc w:val="center"/>
              <w:rPr>
                <w:rFonts w:ascii="Cambria" w:hAnsi="Cambria" w:cs="Arial"/>
                <w:b/>
                <w:color w:val="000000" w:themeColor="text1"/>
              </w:rPr>
            </w:pPr>
          </w:p>
        </w:tc>
        <w:tc>
          <w:tcPr>
            <w:tcW w:w="1170" w:type="dxa"/>
            <w:tcBorders>
              <w:top w:val="single" w:sz="4" w:space="0" w:color="000000"/>
              <w:left w:val="single" w:sz="4" w:space="0" w:color="000000"/>
              <w:bottom w:val="single" w:sz="4" w:space="0" w:color="000000"/>
              <w:right w:val="single" w:sz="4" w:space="0" w:color="000000"/>
            </w:tcBorders>
            <w:vAlign w:val="center"/>
          </w:tcPr>
          <w:p w14:paraId="0E4C27BF" w14:textId="77777777" w:rsidR="00E352A7" w:rsidRPr="00F7390E" w:rsidRDefault="00E352A7" w:rsidP="001C6D2D">
            <w:pPr>
              <w:spacing w:line="360" w:lineRule="auto"/>
              <w:ind w:hanging="142"/>
              <w:jc w:val="center"/>
              <w:rPr>
                <w:rFonts w:ascii="Cambria" w:hAnsi="Cambria" w:cs="Arial"/>
                <w:b/>
                <w:color w:val="000000" w:themeColor="text1"/>
              </w:rPr>
            </w:pPr>
          </w:p>
        </w:tc>
        <w:tc>
          <w:tcPr>
            <w:tcW w:w="1457" w:type="dxa"/>
            <w:tcBorders>
              <w:top w:val="single" w:sz="4" w:space="0" w:color="000000"/>
              <w:left w:val="single" w:sz="4" w:space="0" w:color="000000"/>
              <w:bottom w:val="single" w:sz="4" w:space="0" w:color="000000"/>
              <w:right w:val="single" w:sz="4" w:space="0" w:color="000000"/>
            </w:tcBorders>
            <w:vAlign w:val="center"/>
          </w:tcPr>
          <w:p w14:paraId="1A9D818A" w14:textId="77777777" w:rsidR="00E352A7" w:rsidRPr="00F7390E" w:rsidRDefault="00E352A7" w:rsidP="001C6D2D">
            <w:pPr>
              <w:spacing w:line="360" w:lineRule="auto"/>
              <w:ind w:hanging="142"/>
              <w:jc w:val="center"/>
              <w:rPr>
                <w:rFonts w:ascii="Cambria" w:hAnsi="Cambria" w:cs="Arial"/>
                <w:b/>
                <w:color w:val="000000" w:themeColor="text1"/>
              </w:rPr>
            </w:pPr>
          </w:p>
        </w:tc>
      </w:tr>
      <w:tr w:rsidR="00E352A7" w:rsidRPr="00F7390E" w14:paraId="5EC8AF49" w14:textId="77777777" w:rsidTr="001C6D2D">
        <w:tc>
          <w:tcPr>
            <w:tcW w:w="9249" w:type="dxa"/>
            <w:gridSpan w:val="7"/>
            <w:tcBorders>
              <w:top w:val="single" w:sz="4" w:space="0" w:color="000000"/>
              <w:left w:val="single" w:sz="4" w:space="0" w:color="000000"/>
              <w:bottom w:val="single" w:sz="4" w:space="0" w:color="000000"/>
              <w:right w:val="single" w:sz="4" w:space="0" w:color="000000"/>
            </w:tcBorders>
            <w:vAlign w:val="center"/>
            <w:hideMark/>
          </w:tcPr>
          <w:p w14:paraId="59384555" w14:textId="77777777" w:rsidR="00E352A7" w:rsidRPr="00F7390E" w:rsidRDefault="00E352A7" w:rsidP="001C6D2D">
            <w:pPr>
              <w:spacing w:before="240" w:line="360" w:lineRule="auto"/>
              <w:ind w:hanging="142"/>
              <w:jc w:val="center"/>
              <w:rPr>
                <w:rFonts w:ascii="Cambria" w:hAnsi="Cambria" w:cs="Calibri"/>
                <w:b/>
                <w:color w:val="000000" w:themeColor="text1"/>
              </w:rPr>
            </w:pPr>
            <w:r w:rsidRPr="00F7390E">
              <w:rPr>
                <w:rFonts w:ascii="Cambria" w:hAnsi="Cambria" w:cs="Calibri"/>
                <w:b/>
                <w:color w:val="000000" w:themeColor="text1"/>
              </w:rPr>
              <w:t>VALOR TOTAL DA PROPOSTA ----------------- R$</w:t>
            </w:r>
          </w:p>
        </w:tc>
      </w:tr>
    </w:tbl>
    <w:p w14:paraId="53F96274" w14:textId="77777777" w:rsidR="00E352A7" w:rsidRPr="00F7390E" w:rsidRDefault="00E352A7" w:rsidP="00F7390E">
      <w:pPr>
        <w:tabs>
          <w:tab w:val="left" w:pos="1701"/>
        </w:tabs>
        <w:spacing w:before="240" w:after="240" w:line="360" w:lineRule="auto"/>
        <w:ind w:hanging="142"/>
        <w:jc w:val="both"/>
        <w:rPr>
          <w:rFonts w:ascii="Cambria" w:hAnsi="Cambria"/>
          <w:color w:val="000000" w:themeColor="text1"/>
        </w:rPr>
      </w:pPr>
      <w:r w:rsidRPr="00F7390E">
        <w:rPr>
          <w:rFonts w:ascii="Cambria" w:hAnsi="Cambria"/>
          <w:color w:val="000000" w:themeColor="text1"/>
        </w:rPr>
        <w:t>Validade da Proposta:</w:t>
      </w:r>
    </w:p>
    <w:p w14:paraId="2142DB4D" w14:textId="77777777" w:rsidR="00E352A7" w:rsidRPr="00F7390E" w:rsidRDefault="00E352A7" w:rsidP="0045472D">
      <w:pPr>
        <w:tabs>
          <w:tab w:val="left" w:pos="1701"/>
        </w:tabs>
        <w:spacing w:before="240" w:after="240" w:line="360" w:lineRule="auto"/>
        <w:ind w:hanging="142"/>
        <w:jc w:val="right"/>
        <w:rPr>
          <w:rFonts w:ascii="Cambria" w:hAnsi="Cambria"/>
          <w:color w:val="000000" w:themeColor="text1"/>
        </w:rPr>
      </w:pPr>
      <w:r w:rsidRPr="00F7390E">
        <w:rPr>
          <w:rFonts w:ascii="Cambria" w:hAnsi="Cambria"/>
          <w:color w:val="000000" w:themeColor="text1"/>
        </w:rPr>
        <w:t>Data: __________/________________/_____________________</w:t>
      </w:r>
    </w:p>
    <w:p w14:paraId="1DF809B1" w14:textId="77777777" w:rsidR="0045472D" w:rsidRDefault="0045472D" w:rsidP="00F7390E">
      <w:pPr>
        <w:tabs>
          <w:tab w:val="left" w:pos="1701"/>
        </w:tabs>
        <w:spacing w:before="240" w:after="240" w:line="360" w:lineRule="auto"/>
        <w:ind w:hanging="142"/>
        <w:jc w:val="both"/>
        <w:rPr>
          <w:rFonts w:ascii="Cambria" w:hAnsi="Cambria"/>
          <w:b/>
          <w:color w:val="000000" w:themeColor="text1"/>
        </w:rPr>
      </w:pPr>
    </w:p>
    <w:p w14:paraId="1CE3E6AD" w14:textId="48952D4F" w:rsidR="00E352A7" w:rsidRPr="00F7390E" w:rsidRDefault="00E352A7" w:rsidP="00F7390E">
      <w:pPr>
        <w:tabs>
          <w:tab w:val="left" w:pos="1701"/>
        </w:tabs>
        <w:spacing w:before="240" w:after="240" w:line="360" w:lineRule="auto"/>
        <w:ind w:hanging="142"/>
        <w:jc w:val="both"/>
        <w:rPr>
          <w:rFonts w:ascii="Cambria" w:hAnsi="Cambria"/>
          <w:b/>
          <w:color w:val="000000" w:themeColor="text1"/>
        </w:rPr>
      </w:pPr>
      <w:r w:rsidRPr="00F7390E">
        <w:rPr>
          <w:rFonts w:ascii="Cambria" w:hAnsi="Cambria"/>
          <w:b/>
          <w:color w:val="000000" w:themeColor="text1"/>
        </w:rPr>
        <w:t>Assinatura do representante legal da empresa, sobre carimbo, nome e número da identidade do responsável.</w:t>
      </w:r>
    </w:p>
    <w:p w14:paraId="2921C002" w14:textId="77777777" w:rsidR="0045472D" w:rsidRDefault="0045472D" w:rsidP="00F7390E">
      <w:pPr>
        <w:spacing w:before="240" w:line="360" w:lineRule="auto"/>
        <w:ind w:hanging="142"/>
        <w:jc w:val="both"/>
        <w:rPr>
          <w:rFonts w:ascii="Cambria" w:hAnsi="Cambria"/>
          <w:b/>
          <w:i/>
          <w:color w:val="000000" w:themeColor="text1"/>
        </w:rPr>
      </w:pPr>
    </w:p>
    <w:p w14:paraId="6E153C2F" w14:textId="4F98848C" w:rsidR="00E352A7" w:rsidRPr="00F7390E" w:rsidRDefault="00E352A7" w:rsidP="00F7390E">
      <w:pPr>
        <w:spacing w:before="240" w:line="360" w:lineRule="auto"/>
        <w:ind w:hanging="142"/>
        <w:jc w:val="both"/>
        <w:rPr>
          <w:rFonts w:ascii="Cambria" w:hAnsi="Cambria"/>
          <w:b/>
          <w:i/>
          <w:color w:val="000000" w:themeColor="text1"/>
        </w:rPr>
      </w:pPr>
      <w:r w:rsidRPr="00F7390E">
        <w:rPr>
          <w:rFonts w:ascii="Cambria" w:hAnsi="Cambria"/>
          <w:b/>
          <w:i/>
          <w:color w:val="000000" w:themeColor="text1"/>
        </w:rPr>
        <w:t>Obs.: Este documento é meramente exemplificativo devendo ser apresentado em papel timbrado da empresa licitante</w:t>
      </w:r>
    </w:p>
    <w:p w14:paraId="3FB2BFE6" w14:textId="77777777" w:rsidR="00E352A7" w:rsidRPr="00F7390E" w:rsidRDefault="00E352A7" w:rsidP="00F7390E">
      <w:pPr>
        <w:spacing w:line="360" w:lineRule="auto"/>
        <w:ind w:hanging="142"/>
        <w:jc w:val="both"/>
        <w:rPr>
          <w:rFonts w:ascii="Cambria" w:hAnsi="Cambria"/>
          <w:color w:val="000000" w:themeColor="text1"/>
        </w:rPr>
      </w:pPr>
      <w:r w:rsidRPr="00F7390E">
        <w:rPr>
          <w:rFonts w:ascii="Cambria" w:hAnsi="Cambria"/>
          <w:color w:val="000000" w:themeColor="text1"/>
        </w:rPr>
        <w:br w:type="page"/>
      </w:r>
    </w:p>
    <w:p w14:paraId="6FE37F4B" w14:textId="494B88D6" w:rsidR="00F31296" w:rsidRPr="00F7390E" w:rsidRDefault="00144BF0" w:rsidP="00F7390E">
      <w:pPr>
        <w:tabs>
          <w:tab w:val="left" w:pos="1701"/>
        </w:tabs>
        <w:spacing w:before="240" w:after="240" w:line="360" w:lineRule="auto"/>
        <w:jc w:val="center"/>
        <w:rPr>
          <w:rFonts w:ascii="Cambria" w:hAnsi="Cambria"/>
          <w:b/>
          <w:color w:val="000000" w:themeColor="text1"/>
        </w:rPr>
      </w:pPr>
      <w:r w:rsidRPr="00F7390E">
        <w:rPr>
          <w:rFonts w:ascii="Cambria" w:hAnsi="Cambria"/>
          <w:b/>
          <w:color w:val="000000" w:themeColor="text1"/>
        </w:rPr>
        <w:lastRenderedPageBreak/>
        <w:t xml:space="preserve">Pregão Eletrônico SRP nº </w:t>
      </w:r>
      <w:r w:rsidR="005F51A0" w:rsidRPr="00F7390E">
        <w:rPr>
          <w:rFonts w:ascii="Cambria" w:hAnsi="Cambria"/>
          <w:b/>
          <w:color w:val="000000" w:themeColor="text1"/>
        </w:rPr>
        <w:t>005/2025</w:t>
      </w:r>
    </w:p>
    <w:p w14:paraId="059762DA" w14:textId="77777777" w:rsidR="00F31296" w:rsidRPr="00F7390E" w:rsidRDefault="00F31296" w:rsidP="00F7390E">
      <w:pPr>
        <w:tabs>
          <w:tab w:val="left" w:pos="1701"/>
        </w:tabs>
        <w:spacing w:before="240" w:after="240" w:line="360" w:lineRule="auto"/>
        <w:jc w:val="center"/>
        <w:rPr>
          <w:rFonts w:ascii="Cambria" w:hAnsi="Cambria"/>
          <w:b/>
          <w:color w:val="000000" w:themeColor="text1"/>
        </w:rPr>
      </w:pPr>
      <w:r w:rsidRPr="00F7390E">
        <w:rPr>
          <w:rFonts w:ascii="Cambria" w:hAnsi="Cambria"/>
          <w:b/>
          <w:color w:val="000000" w:themeColor="text1"/>
        </w:rPr>
        <w:t>ANEXO IV</w:t>
      </w:r>
    </w:p>
    <w:p w14:paraId="1BB7E963" w14:textId="77777777" w:rsidR="00F31296" w:rsidRPr="00F7390E" w:rsidRDefault="00F31296" w:rsidP="00F7390E">
      <w:pPr>
        <w:spacing w:after="240" w:line="360" w:lineRule="auto"/>
        <w:jc w:val="center"/>
        <w:rPr>
          <w:rFonts w:ascii="Cambria" w:hAnsi="Cambria"/>
          <w:b/>
          <w:color w:val="000000" w:themeColor="text1"/>
          <w:u w:val="single"/>
        </w:rPr>
      </w:pPr>
      <w:r w:rsidRPr="00F7390E">
        <w:rPr>
          <w:rFonts w:ascii="Cambria" w:hAnsi="Cambria"/>
          <w:b/>
          <w:color w:val="000000" w:themeColor="text1"/>
          <w:u w:val="single"/>
        </w:rPr>
        <w:t>MODELO DE DECLARAÇÃO CONJUNTA</w:t>
      </w:r>
    </w:p>
    <w:p w14:paraId="79814A89" w14:textId="517F0BBE" w:rsidR="00F31296" w:rsidRPr="00F7390E" w:rsidRDefault="00AD2EA5" w:rsidP="00F7390E">
      <w:pPr>
        <w:tabs>
          <w:tab w:val="left" w:pos="1701"/>
        </w:tabs>
        <w:spacing w:line="360" w:lineRule="auto"/>
        <w:jc w:val="both"/>
        <w:rPr>
          <w:rFonts w:ascii="Cambria" w:hAnsi="Cambria"/>
          <w:b/>
          <w:bCs/>
          <w:snapToGrid w:val="0"/>
          <w:color w:val="000000" w:themeColor="text1"/>
        </w:rPr>
      </w:pPr>
      <w:r w:rsidRPr="00F7390E">
        <w:rPr>
          <w:rFonts w:ascii="Cambria" w:hAnsi="Cambria"/>
          <w:b/>
          <w:bCs/>
          <w:snapToGrid w:val="0"/>
          <w:color w:val="000000" w:themeColor="text1"/>
        </w:rPr>
        <w:t>O Pregoeiro</w:t>
      </w:r>
      <w:r w:rsidR="00F31296" w:rsidRPr="00F7390E">
        <w:rPr>
          <w:rFonts w:ascii="Cambria" w:hAnsi="Cambria"/>
          <w:b/>
          <w:bCs/>
          <w:snapToGrid w:val="0"/>
          <w:color w:val="000000" w:themeColor="text1"/>
        </w:rPr>
        <w:t xml:space="preserve"> Oficial do Município de Piracanjuba</w:t>
      </w:r>
    </w:p>
    <w:p w14:paraId="70156639" w14:textId="77777777" w:rsidR="00F31296" w:rsidRPr="00F7390E" w:rsidRDefault="00F31296" w:rsidP="00F7390E">
      <w:pPr>
        <w:tabs>
          <w:tab w:val="left" w:pos="1701"/>
        </w:tabs>
        <w:spacing w:line="360" w:lineRule="auto"/>
        <w:jc w:val="both"/>
        <w:rPr>
          <w:rFonts w:ascii="Cambria" w:hAnsi="Cambria"/>
          <w:b/>
          <w:bCs/>
          <w:snapToGrid w:val="0"/>
          <w:color w:val="000000" w:themeColor="text1"/>
        </w:rPr>
      </w:pPr>
      <w:r w:rsidRPr="00F7390E">
        <w:rPr>
          <w:rFonts w:ascii="Cambria" w:hAnsi="Cambria"/>
          <w:b/>
          <w:bCs/>
          <w:snapToGrid w:val="0"/>
          <w:color w:val="000000" w:themeColor="text1"/>
        </w:rPr>
        <w:t>Pregão Eletrônico nº ____/2025</w:t>
      </w:r>
    </w:p>
    <w:p w14:paraId="7FFF8DAB" w14:textId="26D9DB00" w:rsidR="00F31296" w:rsidRPr="00F7390E" w:rsidRDefault="00F31296" w:rsidP="00F7390E">
      <w:pPr>
        <w:tabs>
          <w:tab w:val="left" w:pos="1701"/>
        </w:tabs>
        <w:spacing w:line="360" w:lineRule="auto"/>
        <w:jc w:val="both"/>
        <w:rPr>
          <w:rFonts w:ascii="Cambria" w:hAnsi="Cambria"/>
          <w:snapToGrid w:val="0"/>
          <w:color w:val="000000" w:themeColor="text1"/>
        </w:rPr>
      </w:pPr>
      <w:r w:rsidRPr="00F7390E">
        <w:rPr>
          <w:rFonts w:ascii="Cambria" w:hAnsi="Cambria"/>
          <w:snapToGrid w:val="0"/>
          <w:color w:val="000000" w:themeColor="text1"/>
        </w:rPr>
        <w:t>Senhor</w:t>
      </w:r>
      <w:r w:rsidR="00AD2EA5" w:rsidRPr="00F7390E">
        <w:rPr>
          <w:rFonts w:ascii="Cambria" w:hAnsi="Cambria"/>
          <w:snapToGrid w:val="0"/>
          <w:color w:val="000000" w:themeColor="text1"/>
        </w:rPr>
        <w:t xml:space="preserve"> Pregoeiro</w:t>
      </w:r>
      <w:r w:rsidRPr="00F7390E">
        <w:rPr>
          <w:rFonts w:ascii="Cambria" w:hAnsi="Cambria"/>
          <w:snapToGrid w:val="0"/>
          <w:color w:val="000000" w:themeColor="text1"/>
        </w:rPr>
        <w:t xml:space="preserve">, </w:t>
      </w:r>
    </w:p>
    <w:p w14:paraId="09EAC7CB" w14:textId="77777777" w:rsidR="00F31296" w:rsidRPr="00F7390E" w:rsidRDefault="00F31296" w:rsidP="00F7390E">
      <w:pPr>
        <w:tabs>
          <w:tab w:val="left" w:pos="1701"/>
        </w:tabs>
        <w:spacing w:line="360" w:lineRule="auto"/>
        <w:jc w:val="both"/>
        <w:rPr>
          <w:rFonts w:ascii="Cambria" w:hAnsi="Cambria"/>
          <w:snapToGrid w:val="0"/>
          <w:color w:val="000000" w:themeColor="text1"/>
        </w:rPr>
      </w:pPr>
    </w:p>
    <w:p w14:paraId="0EFF752A" w14:textId="77777777" w:rsidR="00F31296" w:rsidRPr="00F7390E" w:rsidRDefault="00F31296" w:rsidP="00F7390E">
      <w:pPr>
        <w:pStyle w:val="SemEspaamento"/>
        <w:spacing w:after="240" w:line="360" w:lineRule="auto"/>
        <w:jc w:val="both"/>
        <w:rPr>
          <w:rFonts w:ascii="Cambria" w:hAnsi="Cambria"/>
          <w:color w:val="000000" w:themeColor="text1"/>
          <w:sz w:val="24"/>
          <w:szCs w:val="24"/>
        </w:rPr>
      </w:pPr>
      <w:r w:rsidRPr="00F7390E">
        <w:rPr>
          <w:rFonts w:ascii="Cambria" w:hAnsi="Cambria"/>
          <w:color w:val="000000" w:themeColor="text1"/>
          <w:sz w:val="24"/>
          <w:szCs w:val="24"/>
        </w:rPr>
        <w:t xml:space="preserve">A Empresa </w:t>
      </w:r>
      <w:r w:rsidRPr="00F7390E">
        <w:rPr>
          <w:rFonts w:ascii="Cambria" w:hAnsi="Cambria"/>
          <w:b/>
          <w:snapToGrid w:val="0"/>
          <w:color w:val="000000" w:themeColor="text1"/>
          <w:sz w:val="24"/>
          <w:szCs w:val="24"/>
        </w:rPr>
        <w:t>________</w:t>
      </w:r>
      <w:r w:rsidRPr="00F7390E">
        <w:rPr>
          <w:rFonts w:ascii="Cambria" w:hAnsi="Cambria"/>
          <w:color w:val="000000" w:themeColor="text1"/>
          <w:sz w:val="24"/>
          <w:szCs w:val="24"/>
        </w:rPr>
        <w:t xml:space="preserve">, inscrita no CNPJ sob nº </w:t>
      </w:r>
      <w:r w:rsidRPr="00F7390E">
        <w:rPr>
          <w:rFonts w:ascii="Cambria" w:hAnsi="Cambria"/>
          <w:b/>
          <w:snapToGrid w:val="0"/>
          <w:color w:val="000000" w:themeColor="text1"/>
          <w:sz w:val="24"/>
          <w:szCs w:val="24"/>
        </w:rPr>
        <w:t>________</w:t>
      </w:r>
      <w:r w:rsidRPr="00F7390E">
        <w:rPr>
          <w:rFonts w:ascii="Cambria" w:hAnsi="Cambria"/>
          <w:color w:val="000000" w:themeColor="text1"/>
          <w:sz w:val="24"/>
          <w:szCs w:val="24"/>
        </w:rPr>
        <w:t xml:space="preserve">, </w:t>
      </w:r>
      <w:r w:rsidRPr="00F7390E">
        <w:rPr>
          <w:rFonts w:ascii="Cambria" w:eastAsia="Helvetica" w:hAnsi="Cambria"/>
          <w:color w:val="000000" w:themeColor="text1"/>
          <w:sz w:val="24"/>
          <w:szCs w:val="24"/>
        </w:rPr>
        <w:t>com sede</w:t>
      </w:r>
      <w:r w:rsidRPr="00F7390E">
        <w:rPr>
          <w:rFonts w:ascii="Cambria" w:hAnsi="Cambria"/>
          <w:color w:val="000000" w:themeColor="text1"/>
          <w:sz w:val="24"/>
          <w:szCs w:val="24"/>
        </w:rPr>
        <w:t xml:space="preserve"> na </w:t>
      </w:r>
      <w:r w:rsidRPr="00F7390E">
        <w:rPr>
          <w:rFonts w:ascii="Cambria" w:hAnsi="Cambria"/>
          <w:b/>
          <w:snapToGrid w:val="0"/>
          <w:color w:val="000000" w:themeColor="text1"/>
          <w:sz w:val="24"/>
          <w:szCs w:val="24"/>
        </w:rPr>
        <w:t>________</w:t>
      </w:r>
      <w:r w:rsidRPr="00F7390E">
        <w:rPr>
          <w:rFonts w:ascii="Cambria" w:hAnsi="Cambria"/>
          <w:color w:val="000000" w:themeColor="text1"/>
          <w:sz w:val="24"/>
          <w:szCs w:val="24"/>
        </w:rPr>
        <w:t xml:space="preserve">, por intermédio do seu Representante Legal/ Procurador </w:t>
      </w:r>
      <w:r w:rsidRPr="00F7390E">
        <w:rPr>
          <w:rFonts w:ascii="Cambria" w:hAnsi="Cambria"/>
          <w:b/>
          <w:color w:val="000000" w:themeColor="text1"/>
          <w:sz w:val="24"/>
          <w:szCs w:val="24"/>
        </w:rPr>
        <w:t xml:space="preserve">Sr. </w:t>
      </w:r>
      <w:r w:rsidRPr="00F7390E">
        <w:rPr>
          <w:rFonts w:ascii="Cambria" w:hAnsi="Cambria"/>
          <w:b/>
          <w:snapToGrid w:val="0"/>
          <w:color w:val="000000" w:themeColor="text1"/>
          <w:sz w:val="24"/>
          <w:szCs w:val="24"/>
        </w:rPr>
        <w:t>________</w:t>
      </w:r>
      <w:r w:rsidRPr="00F7390E">
        <w:rPr>
          <w:rFonts w:ascii="Cambria" w:hAnsi="Cambria"/>
          <w:b/>
          <w:color w:val="000000" w:themeColor="text1"/>
          <w:sz w:val="24"/>
          <w:szCs w:val="24"/>
        </w:rPr>
        <w:t xml:space="preserve">, </w:t>
      </w:r>
      <w:r w:rsidRPr="00F7390E">
        <w:rPr>
          <w:rFonts w:ascii="Cambria" w:hAnsi="Cambria"/>
          <w:color w:val="000000" w:themeColor="text1"/>
          <w:sz w:val="24"/>
          <w:szCs w:val="24"/>
        </w:rPr>
        <w:t xml:space="preserve">inscrito no CPF sob o nº </w:t>
      </w:r>
      <w:r w:rsidRPr="00F7390E">
        <w:rPr>
          <w:rFonts w:ascii="Cambria" w:hAnsi="Cambria"/>
          <w:b/>
          <w:snapToGrid w:val="0"/>
          <w:color w:val="000000" w:themeColor="text1"/>
          <w:sz w:val="24"/>
          <w:szCs w:val="24"/>
        </w:rPr>
        <w:t>________</w:t>
      </w:r>
      <w:r w:rsidRPr="00F7390E">
        <w:rPr>
          <w:rFonts w:ascii="Cambria" w:hAnsi="Cambria"/>
          <w:color w:val="000000" w:themeColor="text1"/>
          <w:sz w:val="24"/>
          <w:szCs w:val="24"/>
        </w:rPr>
        <w:t xml:space="preserve"> infra-assinado, para os fins de participação no </w:t>
      </w:r>
      <w:r w:rsidRPr="00F7390E">
        <w:rPr>
          <w:rFonts w:ascii="Cambria" w:hAnsi="Cambria"/>
          <w:b/>
          <w:color w:val="000000" w:themeColor="text1"/>
          <w:sz w:val="24"/>
          <w:szCs w:val="24"/>
        </w:rPr>
        <w:t xml:space="preserve">Pregão Eletrônico nº </w:t>
      </w:r>
      <w:r w:rsidRPr="00F7390E">
        <w:rPr>
          <w:rFonts w:ascii="Cambria" w:hAnsi="Cambria"/>
          <w:b/>
          <w:snapToGrid w:val="0"/>
          <w:color w:val="000000" w:themeColor="text1"/>
          <w:sz w:val="24"/>
          <w:szCs w:val="24"/>
        </w:rPr>
        <w:t>___</w:t>
      </w:r>
      <w:r w:rsidRPr="00F7390E">
        <w:rPr>
          <w:rFonts w:ascii="Cambria" w:hAnsi="Cambria"/>
          <w:b/>
          <w:color w:val="000000" w:themeColor="text1"/>
          <w:sz w:val="24"/>
          <w:szCs w:val="24"/>
        </w:rPr>
        <w:t>/</w:t>
      </w:r>
      <w:r w:rsidRPr="00F7390E">
        <w:rPr>
          <w:rFonts w:ascii="Cambria" w:hAnsi="Cambria"/>
          <w:b/>
          <w:snapToGrid w:val="0"/>
          <w:color w:val="000000" w:themeColor="text1"/>
          <w:sz w:val="24"/>
          <w:szCs w:val="24"/>
        </w:rPr>
        <w:t>________</w:t>
      </w:r>
      <w:r w:rsidRPr="00F7390E">
        <w:rPr>
          <w:rFonts w:ascii="Cambria" w:hAnsi="Cambria"/>
          <w:color w:val="000000" w:themeColor="text1"/>
          <w:sz w:val="24"/>
          <w:szCs w:val="24"/>
        </w:rPr>
        <w:t>:</w:t>
      </w:r>
    </w:p>
    <w:p w14:paraId="793E8B7E" w14:textId="77777777" w:rsidR="00F31296" w:rsidRPr="00F7390E" w:rsidRDefault="00F31296" w:rsidP="00F7390E">
      <w:pPr>
        <w:spacing w:before="240" w:line="360" w:lineRule="auto"/>
        <w:ind w:left="567" w:firstLine="567"/>
        <w:jc w:val="both"/>
        <w:rPr>
          <w:rFonts w:ascii="Cambria" w:hAnsi="Cambria"/>
          <w:b/>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w:t>
      </w:r>
      <w:r w:rsidRPr="00F7390E">
        <w:rPr>
          <w:rFonts w:ascii="Cambria" w:hAnsi="Cambria"/>
          <w:b/>
          <w:color w:val="000000" w:themeColor="text1"/>
        </w:rPr>
        <w:t>Declara</w:t>
      </w:r>
      <w:r w:rsidRPr="00F7390E">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F7390E" w:rsidRDefault="00F31296" w:rsidP="00F7390E">
      <w:pPr>
        <w:spacing w:before="240" w:line="360" w:lineRule="auto"/>
        <w:ind w:left="567" w:firstLine="567"/>
        <w:jc w:val="both"/>
        <w:rPr>
          <w:rFonts w:ascii="Cambria" w:hAnsi="Cambria"/>
          <w:color w:val="000000" w:themeColor="text1"/>
        </w:rPr>
      </w:pPr>
      <w:r w:rsidRPr="00F7390E">
        <w:rPr>
          <w:rFonts w:ascii="Cambria" w:hAnsi="Cambria"/>
          <w:b/>
          <w:color w:val="000000" w:themeColor="text1"/>
        </w:rPr>
        <w:t>b)</w:t>
      </w:r>
      <w:r w:rsidRPr="00F7390E">
        <w:rPr>
          <w:rFonts w:ascii="Cambria" w:hAnsi="Cambria"/>
          <w:color w:val="000000" w:themeColor="text1"/>
        </w:rPr>
        <w:t xml:space="preserve"> </w:t>
      </w:r>
      <w:r w:rsidRPr="00F7390E">
        <w:rPr>
          <w:rFonts w:ascii="Cambria" w:hAnsi="Cambria"/>
          <w:b/>
          <w:color w:val="000000" w:themeColor="text1"/>
        </w:rPr>
        <w:t>Declara</w:t>
      </w:r>
      <w:r w:rsidRPr="00F7390E">
        <w:rPr>
          <w:rFonts w:ascii="Cambria" w:hAnsi="Cambria"/>
          <w:color w:val="000000" w:themeColor="text1"/>
        </w:rPr>
        <w:t xml:space="preserve">, sob pena de inabilitação, que </w:t>
      </w:r>
      <w:r w:rsidRPr="00F7390E">
        <w:rPr>
          <w:rFonts w:ascii="Cambria" w:eastAsia="Helvetica" w:hAnsi="Cambria"/>
          <w:color w:val="000000" w:themeColor="text1"/>
        </w:rPr>
        <w:t xml:space="preserve">atende ao disposto no </w:t>
      </w:r>
      <w:r w:rsidRPr="00F7390E">
        <w:rPr>
          <w:rFonts w:ascii="Cambria" w:hAnsi="Cambria"/>
          <w:color w:val="000000" w:themeColor="text1"/>
        </w:rPr>
        <w:t>inciso XXXIII, do Art. 07º da Constituição da República Federativa do Brasil de 1988</w:t>
      </w:r>
      <w:r w:rsidRPr="00F7390E">
        <w:rPr>
          <w:rFonts w:ascii="Cambria" w:eastAsia="Helvetica" w:hAnsi="Cambria"/>
          <w:color w:val="000000" w:themeColor="text1"/>
        </w:rPr>
        <w:t xml:space="preserve">, referente à </w:t>
      </w:r>
      <w:r w:rsidRPr="00F7390E">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F7390E">
        <w:rPr>
          <w:rFonts w:ascii="Cambria" w:hAnsi="Cambria"/>
          <w:color w:val="000000" w:themeColor="text1"/>
        </w:rPr>
        <w:t>.</w:t>
      </w:r>
    </w:p>
    <w:p w14:paraId="46A79464" w14:textId="77777777" w:rsidR="00F31296" w:rsidRPr="00F7390E" w:rsidRDefault="00F31296"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c) Declara</w:t>
      </w:r>
      <w:r w:rsidRPr="00F7390E">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F7390E" w:rsidRDefault="00F31296"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d) Declara</w:t>
      </w:r>
      <w:r w:rsidRPr="00F7390E">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F7390E" w:rsidRDefault="00F31296"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lastRenderedPageBreak/>
        <w:t>e) Declara</w:t>
      </w:r>
      <w:r w:rsidRPr="00F7390E">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F7390E" w:rsidRDefault="00F31296" w:rsidP="00F7390E">
      <w:pPr>
        <w:spacing w:before="240" w:line="360" w:lineRule="auto"/>
        <w:ind w:left="567" w:firstLine="567"/>
        <w:jc w:val="both"/>
        <w:rPr>
          <w:rFonts w:ascii="Cambria" w:hAnsi="Cambria"/>
          <w:color w:val="000000" w:themeColor="text1"/>
          <w:shd w:val="clear" w:color="auto" w:fill="FFFFFF"/>
        </w:rPr>
      </w:pPr>
      <w:r w:rsidRPr="00F7390E">
        <w:rPr>
          <w:rFonts w:ascii="Cambria" w:hAnsi="Cambria"/>
          <w:b/>
          <w:bCs/>
          <w:color w:val="000000" w:themeColor="text1"/>
        </w:rPr>
        <w:t>f)</w:t>
      </w:r>
      <w:r w:rsidRPr="00F7390E">
        <w:rPr>
          <w:rFonts w:ascii="Cambria" w:hAnsi="Cambria"/>
          <w:color w:val="000000" w:themeColor="text1"/>
        </w:rPr>
        <w:t xml:space="preserve"> </w:t>
      </w:r>
      <w:r w:rsidRPr="00F7390E">
        <w:rPr>
          <w:rFonts w:ascii="Cambria" w:hAnsi="Cambria"/>
          <w:b/>
          <w:bCs/>
          <w:color w:val="000000" w:themeColor="text1"/>
        </w:rPr>
        <w:t>Declara</w:t>
      </w:r>
      <w:r w:rsidRPr="00F7390E">
        <w:rPr>
          <w:rFonts w:ascii="Cambria" w:hAnsi="Cambria"/>
          <w:color w:val="000000" w:themeColor="text1"/>
        </w:rPr>
        <w:t xml:space="preserve">, sob pena de inabilitação, </w:t>
      </w:r>
      <w:r w:rsidRPr="00F7390E">
        <w:rPr>
          <w:rFonts w:ascii="Cambria" w:hAnsi="Cambria"/>
          <w:color w:val="000000" w:themeColor="text1"/>
          <w:shd w:val="clear" w:color="auto" w:fill="FFFFFF"/>
        </w:rPr>
        <w:t xml:space="preserve">que a proposta apresentada </w:t>
      </w:r>
      <w:r w:rsidRPr="00F7390E">
        <w:rPr>
          <w:rFonts w:ascii="Cambria" w:hAnsi="Cambria"/>
          <w:color w:val="000000" w:themeColor="text1"/>
        </w:rPr>
        <w:t xml:space="preserve">para fins de participação nesta licitação </w:t>
      </w:r>
      <w:r w:rsidRPr="00F7390E">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F7390E" w:rsidRDefault="00F31296" w:rsidP="00F7390E">
      <w:pPr>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g)</w:t>
      </w:r>
      <w:r w:rsidRPr="00F7390E">
        <w:rPr>
          <w:rFonts w:ascii="Cambria" w:hAnsi="Cambria"/>
          <w:color w:val="000000" w:themeColor="text1"/>
        </w:rPr>
        <w:t xml:space="preserve"> </w:t>
      </w:r>
      <w:r w:rsidRPr="00F7390E">
        <w:rPr>
          <w:rFonts w:ascii="Cambria" w:hAnsi="Cambria"/>
          <w:b/>
          <w:bCs/>
          <w:color w:val="000000" w:themeColor="text1"/>
        </w:rPr>
        <w:t>Declara</w:t>
      </w:r>
      <w:r w:rsidRPr="00F7390E">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F7390E" w:rsidRDefault="00F31296" w:rsidP="00F7390E">
      <w:pPr>
        <w:pStyle w:val="SemEspaamento"/>
        <w:spacing w:after="240" w:line="360" w:lineRule="auto"/>
        <w:ind w:left="567" w:firstLine="567"/>
        <w:jc w:val="both"/>
        <w:rPr>
          <w:rFonts w:ascii="Cambria" w:hAnsi="Cambria"/>
          <w:color w:val="000000" w:themeColor="text1"/>
          <w:sz w:val="24"/>
          <w:szCs w:val="24"/>
        </w:rPr>
      </w:pPr>
      <w:r w:rsidRPr="00F7390E">
        <w:rPr>
          <w:rFonts w:ascii="Cambria" w:hAnsi="Cambria"/>
          <w:b/>
          <w:bCs/>
          <w:color w:val="000000" w:themeColor="text1"/>
          <w:sz w:val="24"/>
          <w:szCs w:val="24"/>
        </w:rPr>
        <w:t>h)</w:t>
      </w:r>
      <w:r w:rsidRPr="00F7390E">
        <w:rPr>
          <w:rFonts w:ascii="Cambria" w:hAnsi="Cambria"/>
          <w:color w:val="000000" w:themeColor="text1"/>
          <w:sz w:val="24"/>
          <w:szCs w:val="24"/>
        </w:rPr>
        <w:t xml:space="preserve"> </w:t>
      </w:r>
      <w:r w:rsidRPr="00F7390E">
        <w:rPr>
          <w:rFonts w:ascii="Cambria" w:hAnsi="Cambria"/>
          <w:b/>
          <w:bCs/>
          <w:color w:val="000000" w:themeColor="text1"/>
          <w:sz w:val="24"/>
          <w:szCs w:val="24"/>
        </w:rPr>
        <w:t>Declara</w:t>
      </w:r>
      <w:r w:rsidRPr="00F7390E">
        <w:rPr>
          <w:rFonts w:ascii="Cambria" w:hAnsi="Cambria"/>
          <w:color w:val="000000" w:themeColor="text1"/>
          <w:sz w:val="24"/>
          <w:szCs w:val="24"/>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F7390E" w:rsidRDefault="00CE5F25" w:rsidP="00F7390E">
      <w:pPr>
        <w:pStyle w:val="SemEspaamento"/>
        <w:spacing w:after="240" w:line="360" w:lineRule="auto"/>
        <w:ind w:left="567" w:firstLine="567"/>
        <w:jc w:val="both"/>
        <w:rPr>
          <w:rFonts w:ascii="Cambria" w:hAnsi="Cambria"/>
          <w:color w:val="000000" w:themeColor="text1"/>
          <w:sz w:val="24"/>
          <w:szCs w:val="24"/>
        </w:rPr>
      </w:pPr>
      <w:r w:rsidRPr="00F7390E">
        <w:rPr>
          <w:rFonts w:ascii="Cambria" w:hAnsi="Cambria"/>
          <w:b/>
          <w:bCs/>
          <w:color w:val="000000" w:themeColor="text1"/>
          <w:sz w:val="24"/>
          <w:szCs w:val="24"/>
        </w:rPr>
        <w:t xml:space="preserve">i) Declara, </w:t>
      </w:r>
      <w:r w:rsidRPr="00F7390E">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5EEBEEFB" w14:textId="77777777" w:rsidR="0045472D" w:rsidRDefault="0045472D" w:rsidP="00F7390E">
      <w:pPr>
        <w:pStyle w:val="SemEspaamento"/>
        <w:spacing w:after="240" w:line="360" w:lineRule="auto"/>
        <w:jc w:val="both"/>
        <w:rPr>
          <w:rFonts w:ascii="Cambria" w:hAnsi="Cambria"/>
          <w:color w:val="000000" w:themeColor="text1"/>
          <w:sz w:val="24"/>
          <w:szCs w:val="24"/>
        </w:rPr>
      </w:pPr>
    </w:p>
    <w:p w14:paraId="4AEFAB0E" w14:textId="71B59A43" w:rsidR="00F31296" w:rsidRPr="00F7390E" w:rsidRDefault="00F31296" w:rsidP="00F7390E">
      <w:pPr>
        <w:pStyle w:val="SemEspaamento"/>
        <w:spacing w:after="240" w:line="360" w:lineRule="auto"/>
        <w:jc w:val="both"/>
        <w:rPr>
          <w:rFonts w:ascii="Cambria" w:hAnsi="Cambria"/>
          <w:color w:val="000000" w:themeColor="text1"/>
          <w:sz w:val="24"/>
          <w:szCs w:val="24"/>
        </w:rPr>
      </w:pPr>
      <w:r w:rsidRPr="00F7390E">
        <w:rPr>
          <w:rFonts w:ascii="Cambria" w:hAnsi="Cambria"/>
          <w:color w:val="000000" w:themeColor="text1"/>
          <w:sz w:val="24"/>
          <w:szCs w:val="24"/>
        </w:rPr>
        <w:t>O signatário assume responsabilidade civil e criminal por eventual falsidade.</w:t>
      </w:r>
    </w:p>
    <w:p w14:paraId="6782070F" w14:textId="77777777" w:rsidR="00F31296" w:rsidRPr="00F7390E" w:rsidRDefault="00F31296" w:rsidP="00F7390E">
      <w:pPr>
        <w:pStyle w:val="SemEspaamento"/>
        <w:spacing w:line="360" w:lineRule="auto"/>
        <w:jc w:val="both"/>
        <w:rPr>
          <w:rFonts w:ascii="Cambria" w:hAnsi="Cambria"/>
          <w:color w:val="000000" w:themeColor="text1"/>
          <w:sz w:val="24"/>
          <w:szCs w:val="24"/>
        </w:rPr>
      </w:pPr>
    </w:p>
    <w:p w14:paraId="0255B587" w14:textId="77777777" w:rsidR="00F31296" w:rsidRPr="00F7390E" w:rsidRDefault="00F31296" w:rsidP="00F7390E">
      <w:pPr>
        <w:pStyle w:val="SemEspaamento"/>
        <w:spacing w:line="360" w:lineRule="auto"/>
        <w:jc w:val="right"/>
        <w:rPr>
          <w:rFonts w:ascii="Cambria" w:hAnsi="Cambria"/>
          <w:color w:val="000000" w:themeColor="text1"/>
          <w:sz w:val="24"/>
          <w:szCs w:val="24"/>
        </w:rPr>
      </w:pPr>
      <w:r w:rsidRPr="00F7390E">
        <w:rPr>
          <w:rFonts w:ascii="Cambria" w:hAnsi="Cambria"/>
          <w:color w:val="000000" w:themeColor="text1"/>
          <w:sz w:val="24"/>
          <w:szCs w:val="24"/>
        </w:rPr>
        <w:t>...................... (local), ... de ............... de ........(data)</w:t>
      </w:r>
    </w:p>
    <w:p w14:paraId="2D219ED0" w14:textId="77777777" w:rsidR="00F31296" w:rsidRPr="00F7390E" w:rsidRDefault="00F31296" w:rsidP="00F7390E">
      <w:pPr>
        <w:pStyle w:val="SemEspaamento"/>
        <w:spacing w:line="360" w:lineRule="auto"/>
        <w:jc w:val="both"/>
        <w:rPr>
          <w:rFonts w:ascii="Cambria" w:hAnsi="Cambria"/>
          <w:color w:val="000000" w:themeColor="text1"/>
          <w:sz w:val="24"/>
          <w:szCs w:val="24"/>
        </w:rPr>
      </w:pPr>
    </w:p>
    <w:p w14:paraId="4182568B" w14:textId="77777777" w:rsidR="0045472D" w:rsidRDefault="0045472D" w:rsidP="00F7390E">
      <w:pPr>
        <w:tabs>
          <w:tab w:val="left" w:pos="1701"/>
        </w:tabs>
        <w:spacing w:line="360" w:lineRule="auto"/>
        <w:jc w:val="both"/>
        <w:rPr>
          <w:rFonts w:ascii="Cambria" w:hAnsi="Cambria"/>
          <w:b/>
          <w:color w:val="000000" w:themeColor="text1"/>
        </w:rPr>
      </w:pPr>
    </w:p>
    <w:p w14:paraId="7DD64FD4" w14:textId="1C3BE9BA" w:rsidR="00F31296" w:rsidRPr="00F7390E" w:rsidRDefault="00F31296" w:rsidP="00F7390E">
      <w:pPr>
        <w:tabs>
          <w:tab w:val="left" w:pos="1701"/>
        </w:tabs>
        <w:spacing w:line="360" w:lineRule="auto"/>
        <w:jc w:val="both"/>
        <w:rPr>
          <w:rFonts w:ascii="Cambria" w:hAnsi="Cambria"/>
          <w:b/>
          <w:color w:val="000000" w:themeColor="text1"/>
        </w:rPr>
      </w:pPr>
      <w:r w:rsidRPr="00F7390E">
        <w:rPr>
          <w:rFonts w:ascii="Cambria" w:hAnsi="Cambria"/>
          <w:b/>
          <w:color w:val="000000" w:themeColor="text1"/>
        </w:rPr>
        <w:t>(Nome e assinatura do representante legal da licitante Carimbo de CNPJ se houver)</w:t>
      </w:r>
    </w:p>
    <w:p w14:paraId="21C166B0" w14:textId="77777777" w:rsidR="00F31296" w:rsidRPr="00F7390E" w:rsidRDefault="00F31296" w:rsidP="00F7390E">
      <w:pPr>
        <w:tabs>
          <w:tab w:val="left" w:pos="1701"/>
        </w:tabs>
        <w:spacing w:line="360" w:lineRule="auto"/>
        <w:jc w:val="both"/>
        <w:rPr>
          <w:rFonts w:ascii="Cambria" w:hAnsi="Cambria"/>
          <w:b/>
          <w:color w:val="000000" w:themeColor="text1"/>
        </w:rPr>
      </w:pPr>
    </w:p>
    <w:p w14:paraId="4759C3CC" w14:textId="77777777" w:rsidR="0045472D" w:rsidRDefault="0045472D" w:rsidP="00F7390E">
      <w:pPr>
        <w:pStyle w:val="NormalWeb"/>
        <w:spacing w:before="0" w:beforeAutospacing="0" w:after="0" w:afterAutospacing="0" w:line="360" w:lineRule="auto"/>
        <w:jc w:val="both"/>
        <w:rPr>
          <w:rFonts w:ascii="Cambria" w:hAnsi="Cambria"/>
          <w:b/>
          <w:i/>
          <w:color w:val="000000" w:themeColor="text1"/>
        </w:rPr>
      </w:pPr>
    </w:p>
    <w:p w14:paraId="138D2C5B" w14:textId="403EE165" w:rsidR="00F31296" w:rsidRPr="00F7390E" w:rsidRDefault="00F31296" w:rsidP="00F7390E">
      <w:pPr>
        <w:pStyle w:val="NormalWeb"/>
        <w:spacing w:before="0" w:beforeAutospacing="0" w:after="0" w:afterAutospacing="0" w:line="360" w:lineRule="auto"/>
        <w:jc w:val="both"/>
        <w:rPr>
          <w:rFonts w:ascii="Cambria" w:hAnsi="Cambria"/>
          <w:b/>
          <w:i/>
          <w:color w:val="000000" w:themeColor="text1"/>
        </w:rPr>
      </w:pPr>
      <w:r w:rsidRPr="00F7390E">
        <w:rPr>
          <w:rFonts w:ascii="Cambria" w:hAnsi="Cambria"/>
          <w:b/>
          <w:i/>
          <w:color w:val="000000" w:themeColor="text1"/>
        </w:rPr>
        <w:t>Obs.: Este documento é meramente exemplificativo</w:t>
      </w:r>
    </w:p>
    <w:p w14:paraId="29EB5E4D" w14:textId="77777777" w:rsidR="00F31296" w:rsidRPr="00F7390E" w:rsidRDefault="00F31296" w:rsidP="00F7390E">
      <w:pPr>
        <w:pStyle w:val="NormalWeb"/>
        <w:spacing w:before="0" w:beforeAutospacing="0" w:after="0" w:afterAutospacing="0" w:line="360" w:lineRule="auto"/>
        <w:jc w:val="both"/>
        <w:rPr>
          <w:rFonts w:ascii="Cambria" w:hAnsi="Cambria"/>
          <w:b/>
          <w:i/>
          <w:color w:val="000000" w:themeColor="text1"/>
        </w:rPr>
      </w:pPr>
    </w:p>
    <w:p w14:paraId="458D6F23" w14:textId="77777777" w:rsidR="00F31296" w:rsidRPr="00F7390E" w:rsidRDefault="00F31296" w:rsidP="00F7390E">
      <w:pPr>
        <w:spacing w:line="360" w:lineRule="auto"/>
        <w:jc w:val="both"/>
        <w:rPr>
          <w:rFonts w:ascii="Cambria" w:hAnsi="Cambria"/>
          <w:b/>
          <w:i/>
          <w:color w:val="000000" w:themeColor="text1"/>
        </w:rPr>
      </w:pPr>
      <w:r w:rsidRPr="00F7390E">
        <w:rPr>
          <w:rFonts w:ascii="Cambria" w:hAnsi="Cambria"/>
          <w:b/>
          <w:i/>
          <w:color w:val="000000" w:themeColor="text1"/>
        </w:rPr>
        <w:br w:type="page"/>
      </w:r>
    </w:p>
    <w:p w14:paraId="19EABD90" w14:textId="3F81DACA" w:rsidR="00CD70A7" w:rsidRPr="00F7390E" w:rsidRDefault="00144BF0"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lastRenderedPageBreak/>
        <w:t xml:space="preserve">Pregão Eletrônico </w:t>
      </w:r>
      <w:r w:rsidR="0045472D">
        <w:rPr>
          <w:rFonts w:ascii="Cambria" w:hAnsi="Cambria"/>
          <w:b/>
          <w:color w:val="000000" w:themeColor="text1"/>
        </w:rPr>
        <w:t>N</w:t>
      </w:r>
      <w:r w:rsidRPr="00F7390E">
        <w:rPr>
          <w:rFonts w:ascii="Cambria" w:hAnsi="Cambria"/>
          <w:b/>
          <w:color w:val="000000" w:themeColor="text1"/>
        </w:rPr>
        <w:t xml:space="preserve">º </w:t>
      </w:r>
      <w:r w:rsidR="005F51A0" w:rsidRPr="00F7390E">
        <w:rPr>
          <w:rFonts w:ascii="Cambria" w:hAnsi="Cambria"/>
          <w:b/>
          <w:color w:val="000000" w:themeColor="text1"/>
        </w:rPr>
        <w:t>005/2025</w:t>
      </w:r>
    </w:p>
    <w:p w14:paraId="5D76EC37" w14:textId="77777777" w:rsidR="00CD70A7" w:rsidRPr="00F7390E" w:rsidRDefault="00CD70A7"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ANEXO V</w:t>
      </w:r>
    </w:p>
    <w:p w14:paraId="3650EEF2" w14:textId="17FCF5D5" w:rsidR="00CD70A7" w:rsidRPr="00F7390E" w:rsidRDefault="0014531C"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u w:val="single"/>
        </w:rPr>
        <w:t xml:space="preserve">MODELO DE </w:t>
      </w:r>
      <w:r w:rsidR="00287F3D" w:rsidRPr="00F7390E">
        <w:rPr>
          <w:rFonts w:ascii="Cambria" w:hAnsi="Cambria"/>
          <w:b/>
          <w:color w:val="000000" w:themeColor="text1"/>
          <w:u w:val="single"/>
        </w:rPr>
        <w:t xml:space="preserve">PLANILHA DE </w:t>
      </w:r>
      <w:r w:rsidRPr="00F7390E">
        <w:rPr>
          <w:rFonts w:ascii="Cambria" w:hAnsi="Cambria"/>
          <w:b/>
          <w:color w:val="000000" w:themeColor="text1"/>
          <w:u w:val="single"/>
        </w:rPr>
        <w:t xml:space="preserve">COMPOSIÇÃO DE </w:t>
      </w:r>
      <w:r w:rsidR="00287F3D" w:rsidRPr="00F7390E">
        <w:rPr>
          <w:rFonts w:ascii="Cambria" w:hAnsi="Cambria"/>
          <w:b/>
          <w:color w:val="000000" w:themeColor="text1"/>
          <w:u w:val="single"/>
        </w:rPr>
        <w:t>CUSTOS</w:t>
      </w:r>
    </w:p>
    <w:p w14:paraId="1914F3F5" w14:textId="37439FEF" w:rsidR="00FD4AEF" w:rsidRPr="00F7390E" w:rsidRDefault="00FD4AEF" w:rsidP="00F7390E">
      <w:pPr>
        <w:spacing w:line="360" w:lineRule="auto"/>
        <w:jc w:val="both"/>
        <w:rPr>
          <w:rFonts w:ascii="Cambria" w:hAnsi="Cambria"/>
          <w:b/>
          <w:i/>
          <w:color w:val="000000" w:themeColor="text1"/>
        </w:rPr>
      </w:pPr>
    </w:p>
    <w:p w14:paraId="587BE48D" w14:textId="77777777" w:rsidR="00B845C3" w:rsidRPr="00F7390E" w:rsidRDefault="00B845C3" w:rsidP="00F7390E">
      <w:pPr>
        <w:spacing w:line="360" w:lineRule="auto"/>
        <w:jc w:val="both"/>
        <w:rPr>
          <w:rFonts w:ascii="Cambria" w:hAnsi="Cambria"/>
          <w:b/>
          <w:i/>
          <w:color w:val="000000" w:themeColor="text1"/>
        </w:rPr>
      </w:pPr>
    </w:p>
    <w:p w14:paraId="699A3C18" w14:textId="1A634421" w:rsidR="00130753" w:rsidRPr="00F7390E" w:rsidRDefault="00AD2EA5" w:rsidP="00F7390E">
      <w:pPr>
        <w:tabs>
          <w:tab w:val="left" w:pos="1701"/>
        </w:tabs>
        <w:spacing w:line="360" w:lineRule="auto"/>
        <w:jc w:val="both"/>
        <w:rPr>
          <w:rFonts w:ascii="Cambria" w:hAnsi="Cambria"/>
          <w:b/>
          <w:bCs/>
          <w:snapToGrid w:val="0"/>
          <w:color w:val="000000" w:themeColor="text1"/>
        </w:rPr>
      </w:pPr>
      <w:r w:rsidRPr="00F7390E">
        <w:rPr>
          <w:rFonts w:ascii="Cambria" w:hAnsi="Cambria"/>
          <w:b/>
          <w:bCs/>
          <w:snapToGrid w:val="0"/>
          <w:color w:val="000000" w:themeColor="text1"/>
        </w:rPr>
        <w:t>O Pregoeiro</w:t>
      </w:r>
      <w:r w:rsidR="00130753" w:rsidRPr="00F7390E">
        <w:rPr>
          <w:rFonts w:ascii="Cambria" w:hAnsi="Cambria"/>
          <w:b/>
          <w:bCs/>
          <w:snapToGrid w:val="0"/>
          <w:color w:val="000000" w:themeColor="text1"/>
        </w:rPr>
        <w:t xml:space="preserve"> Oficial do Município de Piracanjuba</w:t>
      </w:r>
    </w:p>
    <w:p w14:paraId="5D004586" w14:textId="77777777" w:rsidR="00130753" w:rsidRPr="00F7390E" w:rsidRDefault="00130753" w:rsidP="00F7390E">
      <w:pPr>
        <w:tabs>
          <w:tab w:val="left" w:pos="1701"/>
        </w:tabs>
        <w:spacing w:line="360" w:lineRule="auto"/>
        <w:jc w:val="both"/>
        <w:rPr>
          <w:rFonts w:ascii="Cambria" w:hAnsi="Cambria"/>
          <w:b/>
          <w:bCs/>
          <w:snapToGrid w:val="0"/>
          <w:color w:val="000000" w:themeColor="text1"/>
        </w:rPr>
      </w:pPr>
      <w:r w:rsidRPr="00F7390E">
        <w:rPr>
          <w:rFonts w:ascii="Cambria" w:hAnsi="Cambria"/>
          <w:b/>
          <w:bCs/>
          <w:snapToGrid w:val="0"/>
          <w:color w:val="000000" w:themeColor="text1"/>
        </w:rPr>
        <w:t>Pregão Eletrônico nº ____/2025</w:t>
      </w:r>
    </w:p>
    <w:p w14:paraId="00DB2772" w14:textId="77777777" w:rsidR="0014531C" w:rsidRPr="00F7390E" w:rsidRDefault="0014531C" w:rsidP="00F7390E">
      <w:pPr>
        <w:tabs>
          <w:tab w:val="left" w:pos="1260"/>
        </w:tabs>
        <w:spacing w:line="360" w:lineRule="auto"/>
        <w:ind w:right="-427"/>
        <w:jc w:val="both"/>
        <w:rPr>
          <w:rFonts w:ascii="Cambria" w:hAnsi="Cambria"/>
        </w:rPr>
      </w:pPr>
    </w:p>
    <w:tbl>
      <w:tblPr>
        <w:tblStyle w:val="Tabelacomgrade"/>
        <w:tblpPr w:leftFromText="141" w:rightFromText="141" w:vertAnchor="text" w:horzAnchor="margin" w:tblpXSpec="center" w:tblpY="474"/>
        <w:tblW w:w="10779" w:type="dxa"/>
        <w:tblLook w:val="04A0" w:firstRow="1" w:lastRow="0" w:firstColumn="1" w:lastColumn="0" w:noHBand="0" w:noVBand="1"/>
      </w:tblPr>
      <w:tblGrid>
        <w:gridCol w:w="729"/>
        <w:gridCol w:w="1299"/>
        <w:gridCol w:w="787"/>
        <w:gridCol w:w="900"/>
        <w:gridCol w:w="1226"/>
        <w:gridCol w:w="1640"/>
        <w:gridCol w:w="852"/>
        <w:gridCol w:w="1243"/>
        <w:gridCol w:w="1138"/>
        <w:gridCol w:w="965"/>
      </w:tblGrid>
      <w:tr w:rsidR="00877DA8" w:rsidRPr="00F7390E" w14:paraId="7D77E185" w14:textId="77777777" w:rsidTr="0045472D">
        <w:trPr>
          <w:trHeight w:val="1561"/>
        </w:trPr>
        <w:tc>
          <w:tcPr>
            <w:tcW w:w="696" w:type="dxa"/>
            <w:vAlign w:val="center"/>
          </w:tcPr>
          <w:p w14:paraId="75533E9F"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Item</w:t>
            </w:r>
          </w:p>
        </w:tc>
        <w:tc>
          <w:tcPr>
            <w:tcW w:w="1290" w:type="dxa"/>
            <w:vAlign w:val="center"/>
          </w:tcPr>
          <w:p w14:paraId="159661C2" w14:textId="6E8E2F65" w:rsidR="00877DA8" w:rsidRPr="00F7390E" w:rsidRDefault="00877DA8" w:rsidP="0045472D">
            <w:pPr>
              <w:spacing w:before="283" w:line="360" w:lineRule="auto"/>
              <w:jc w:val="center"/>
              <w:rPr>
                <w:rFonts w:ascii="Cambria" w:hAnsi="Cambria" w:cs="Arial"/>
                <w:b/>
              </w:rPr>
            </w:pPr>
            <w:r w:rsidRPr="00F7390E">
              <w:rPr>
                <w:rFonts w:ascii="Cambria" w:hAnsi="Cambria" w:cs="Arial"/>
                <w:b/>
              </w:rPr>
              <w:t>Descrição</w:t>
            </w:r>
          </w:p>
        </w:tc>
        <w:tc>
          <w:tcPr>
            <w:tcW w:w="888" w:type="dxa"/>
            <w:vAlign w:val="center"/>
          </w:tcPr>
          <w:p w14:paraId="45311D07" w14:textId="434811F9" w:rsidR="00877DA8" w:rsidRPr="00F7390E" w:rsidRDefault="0045472D" w:rsidP="0045472D">
            <w:pPr>
              <w:spacing w:before="283" w:line="360" w:lineRule="auto"/>
              <w:jc w:val="center"/>
              <w:rPr>
                <w:rFonts w:ascii="Cambria" w:hAnsi="Cambria" w:cs="Arial"/>
                <w:b/>
              </w:rPr>
            </w:pPr>
            <w:r w:rsidRPr="00F7390E">
              <w:rPr>
                <w:rFonts w:ascii="Cambria" w:hAnsi="Cambria" w:cs="Arial"/>
                <w:b/>
              </w:rPr>
              <w:t>QTD</w:t>
            </w:r>
          </w:p>
        </w:tc>
        <w:tc>
          <w:tcPr>
            <w:tcW w:w="897" w:type="dxa"/>
            <w:vAlign w:val="center"/>
          </w:tcPr>
          <w:p w14:paraId="08336F50"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Marca</w:t>
            </w:r>
          </w:p>
        </w:tc>
        <w:tc>
          <w:tcPr>
            <w:tcW w:w="1202" w:type="dxa"/>
            <w:vAlign w:val="center"/>
          </w:tcPr>
          <w:p w14:paraId="3841F467"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Recursos Humano</w:t>
            </w:r>
          </w:p>
        </w:tc>
        <w:tc>
          <w:tcPr>
            <w:tcW w:w="1679" w:type="dxa"/>
            <w:vAlign w:val="center"/>
          </w:tcPr>
          <w:p w14:paraId="5549F0ED"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Impostos, Obrigações Socias E Trabalhistas</w:t>
            </w:r>
          </w:p>
        </w:tc>
        <w:tc>
          <w:tcPr>
            <w:tcW w:w="849" w:type="dxa"/>
            <w:vAlign w:val="center"/>
          </w:tcPr>
          <w:p w14:paraId="10ACA851"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Lucro</w:t>
            </w:r>
          </w:p>
        </w:tc>
        <w:tc>
          <w:tcPr>
            <w:tcW w:w="1159" w:type="dxa"/>
            <w:vAlign w:val="center"/>
          </w:tcPr>
          <w:p w14:paraId="4AC1D456" w14:textId="77777777" w:rsidR="00877DA8" w:rsidRPr="00F7390E" w:rsidRDefault="00877DA8" w:rsidP="0045472D">
            <w:pPr>
              <w:spacing w:before="283" w:line="360" w:lineRule="auto"/>
              <w:jc w:val="center"/>
              <w:rPr>
                <w:rFonts w:ascii="Cambria" w:hAnsi="Cambria" w:cs="Arial"/>
                <w:b/>
              </w:rPr>
            </w:pPr>
            <w:r w:rsidRPr="00F7390E">
              <w:rPr>
                <w:rFonts w:ascii="Cambria" w:hAnsi="Cambria" w:cs="Arial"/>
                <w:b/>
              </w:rPr>
              <w:t>Outras Despesas</w:t>
            </w:r>
          </w:p>
        </w:tc>
        <w:tc>
          <w:tcPr>
            <w:tcW w:w="974" w:type="dxa"/>
            <w:vAlign w:val="center"/>
          </w:tcPr>
          <w:p w14:paraId="30D66618" w14:textId="77777777" w:rsidR="0045472D" w:rsidRDefault="00877DA8" w:rsidP="0045472D">
            <w:pPr>
              <w:spacing w:before="283" w:line="360" w:lineRule="auto"/>
              <w:jc w:val="center"/>
              <w:rPr>
                <w:rFonts w:ascii="Cambria" w:hAnsi="Cambria" w:cs="Arial"/>
                <w:b/>
              </w:rPr>
            </w:pPr>
            <w:r w:rsidRPr="00F7390E">
              <w:rPr>
                <w:rFonts w:ascii="Cambria" w:hAnsi="Cambria" w:cs="Arial"/>
                <w:b/>
              </w:rPr>
              <w:t>V</w:t>
            </w:r>
            <w:r w:rsidR="0045472D">
              <w:rPr>
                <w:rFonts w:ascii="Cambria" w:hAnsi="Cambria" w:cs="Arial"/>
                <w:b/>
              </w:rPr>
              <w:t>a</w:t>
            </w:r>
            <w:r w:rsidRPr="00F7390E">
              <w:rPr>
                <w:rFonts w:ascii="Cambria" w:hAnsi="Cambria" w:cs="Arial"/>
                <w:b/>
              </w:rPr>
              <w:t>l</w:t>
            </w:r>
            <w:r w:rsidR="0045472D">
              <w:rPr>
                <w:rFonts w:ascii="Cambria" w:hAnsi="Cambria" w:cs="Arial"/>
                <w:b/>
              </w:rPr>
              <w:t>or</w:t>
            </w:r>
          </w:p>
          <w:p w14:paraId="08FBC7D4" w14:textId="26C71D76" w:rsidR="00877DA8" w:rsidRPr="00F7390E" w:rsidRDefault="00877DA8" w:rsidP="0045472D">
            <w:pPr>
              <w:spacing w:before="283" w:line="360" w:lineRule="auto"/>
              <w:jc w:val="center"/>
              <w:rPr>
                <w:rFonts w:ascii="Cambria" w:hAnsi="Cambria" w:cs="Arial"/>
                <w:b/>
              </w:rPr>
            </w:pPr>
            <w:r w:rsidRPr="00F7390E">
              <w:rPr>
                <w:rFonts w:ascii="Cambria" w:hAnsi="Cambria" w:cs="Arial"/>
                <w:b/>
              </w:rPr>
              <w:t>Unit</w:t>
            </w:r>
            <w:r w:rsidR="0045472D">
              <w:rPr>
                <w:rFonts w:ascii="Cambria" w:hAnsi="Cambria" w:cs="Arial"/>
                <w:b/>
              </w:rPr>
              <w:t>ário</w:t>
            </w:r>
          </w:p>
        </w:tc>
        <w:tc>
          <w:tcPr>
            <w:tcW w:w="1145" w:type="dxa"/>
            <w:vAlign w:val="center"/>
          </w:tcPr>
          <w:p w14:paraId="57831799" w14:textId="77777777" w:rsidR="0045472D" w:rsidRDefault="00877DA8" w:rsidP="0045472D">
            <w:pPr>
              <w:spacing w:before="283" w:line="360" w:lineRule="auto"/>
              <w:jc w:val="center"/>
              <w:rPr>
                <w:rFonts w:ascii="Cambria" w:hAnsi="Cambria" w:cs="Arial"/>
                <w:b/>
              </w:rPr>
            </w:pPr>
            <w:r w:rsidRPr="00F7390E">
              <w:rPr>
                <w:rFonts w:ascii="Cambria" w:hAnsi="Cambria" w:cs="Arial"/>
                <w:b/>
              </w:rPr>
              <w:t>V</w:t>
            </w:r>
            <w:r w:rsidR="0045472D">
              <w:rPr>
                <w:rFonts w:ascii="Cambria" w:hAnsi="Cambria" w:cs="Arial"/>
                <w:b/>
              </w:rPr>
              <w:t>a</w:t>
            </w:r>
            <w:r w:rsidRPr="00F7390E">
              <w:rPr>
                <w:rFonts w:ascii="Cambria" w:hAnsi="Cambria" w:cs="Arial"/>
                <w:b/>
              </w:rPr>
              <w:t>l</w:t>
            </w:r>
            <w:r w:rsidR="0045472D">
              <w:rPr>
                <w:rFonts w:ascii="Cambria" w:hAnsi="Cambria" w:cs="Arial"/>
                <w:b/>
              </w:rPr>
              <w:t>or</w:t>
            </w:r>
          </w:p>
          <w:p w14:paraId="3E2DC8A9" w14:textId="5B2D2917" w:rsidR="00877DA8" w:rsidRPr="00F7390E" w:rsidRDefault="00877DA8" w:rsidP="0045472D">
            <w:pPr>
              <w:spacing w:before="283" w:line="360" w:lineRule="auto"/>
              <w:jc w:val="center"/>
              <w:rPr>
                <w:rFonts w:ascii="Cambria" w:hAnsi="Cambria" w:cs="Arial"/>
                <w:b/>
              </w:rPr>
            </w:pPr>
            <w:r w:rsidRPr="00F7390E">
              <w:rPr>
                <w:rFonts w:ascii="Cambria" w:hAnsi="Cambria" w:cs="Arial"/>
                <w:b/>
              </w:rPr>
              <w:t>Total</w:t>
            </w:r>
          </w:p>
        </w:tc>
      </w:tr>
      <w:tr w:rsidR="00877DA8" w:rsidRPr="00F7390E" w14:paraId="1309EFCE" w14:textId="77777777" w:rsidTr="00877DA8">
        <w:trPr>
          <w:trHeight w:val="605"/>
        </w:trPr>
        <w:tc>
          <w:tcPr>
            <w:tcW w:w="696" w:type="dxa"/>
          </w:tcPr>
          <w:p w14:paraId="7B139B42" w14:textId="77777777" w:rsidR="00877DA8" w:rsidRPr="00F7390E" w:rsidRDefault="00877DA8" w:rsidP="00F7390E">
            <w:pPr>
              <w:spacing w:before="283" w:line="360" w:lineRule="auto"/>
              <w:jc w:val="both"/>
              <w:rPr>
                <w:rFonts w:ascii="Cambria" w:hAnsi="Cambria" w:cs="Arial"/>
                <w:b/>
                <w:u w:val="single"/>
              </w:rPr>
            </w:pPr>
          </w:p>
        </w:tc>
        <w:tc>
          <w:tcPr>
            <w:tcW w:w="1290" w:type="dxa"/>
          </w:tcPr>
          <w:p w14:paraId="3A381B34" w14:textId="77777777" w:rsidR="00877DA8" w:rsidRPr="00F7390E" w:rsidRDefault="00877DA8" w:rsidP="00F7390E">
            <w:pPr>
              <w:spacing w:before="283" w:line="360" w:lineRule="auto"/>
              <w:jc w:val="both"/>
              <w:rPr>
                <w:rFonts w:ascii="Cambria" w:hAnsi="Cambria" w:cs="Arial"/>
                <w:b/>
                <w:u w:val="single"/>
              </w:rPr>
            </w:pPr>
          </w:p>
        </w:tc>
        <w:tc>
          <w:tcPr>
            <w:tcW w:w="888" w:type="dxa"/>
          </w:tcPr>
          <w:p w14:paraId="157866D8" w14:textId="77777777" w:rsidR="00877DA8" w:rsidRPr="00F7390E" w:rsidRDefault="00877DA8" w:rsidP="00F7390E">
            <w:pPr>
              <w:spacing w:before="283" w:line="360" w:lineRule="auto"/>
              <w:jc w:val="both"/>
              <w:rPr>
                <w:rFonts w:ascii="Cambria" w:hAnsi="Cambria" w:cs="Arial"/>
                <w:b/>
                <w:u w:val="single"/>
              </w:rPr>
            </w:pPr>
          </w:p>
        </w:tc>
        <w:tc>
          <w:tcPr>
            <w:tcW w:w="897" w:type="dxa"/>
          </w:tcPr>
          <w:p w14:paraId="470E34D9" w14:textId="77777777" w:rsidR="00877DA8" w:rsidRPr="00F7390E" w:rsidRDefault="00877DA8" w:rsidP="00F7390E">
            <w:pPr>
              <w:spacing w:before="283" w:line="360" w:lineRule="auto"/>
              <w:jc w:val="both"/>
              <w:rPr>
                <w:rFonts w:ascii="Cambria" w:hAnsi="Cambria" w:cs="Arial"/>
                <w:b/>
                <w:u w:val="single"/>
              </w:rPr>
            </w:pPr>
          </w:p>
        </w:tc>
        <w:tc>
          <w:tcPr>
            <w:tcW w:w="1202" w:type="dxa"/>
          </w:tcPr>
          <w:p w14:paraId="070E5482" w14:textId="77777777" w:rsidR="00877DA8" w:rsidRPr="00F7390E" w:rsidRDefault="00877DA8" w:rsidP="00F7390E">
            <w:pPr>
              <w:spacing w:before="283" w:line="360" w:lineRule="auto"/>
              <w:jc w:val="both"/>
              <w:rPr>
                <w:rFonts w:ascii="Cambria" w:hAnsi="Cambria" w:cs="Arial"/>
                <w:b/>
                <w:u w:val="single"/>
              </w:rPr>
            </w:pPr>
          </w:p>
        </w:tc>
        <w:tc>
          <w:tcPr>
            <w:tcW w:w="1679" w:type="dxa"/>
          </w:tcPr>
          <w:p w14:paraId="4BCCB360" w14:textId="77777777" w:rsidR="00877DA8" w:rsidRPr="00F7390E" w:rsidRDefault="00877DA8" w:rsidP="00F7390E">
            <w:pPr>
              <w:spacing w:before="283" w:line="360" w:lineRule="auto"/>
              <w:jc w:val="both"/>
              <w:rPr>
                <w:rFonts w:ascii="Cambria" w:hAnsi="Cambria" w:cs="Arial"/>
                <w:b/>
                <w:u w:val="single"/>
              </w:rPr>
            </w:pPr>
          </w:p>
        </w:tc>
        <w:tc>
          <w:tcPr>
            <w:tcW w:w="849" w:type="dxa"/>
          </w:tcPr>
          <w:p w14:paraId="070A53E7" w14:textId="77777777" w:rsidR="00877DA8" w:rsidRPr="00F7390E" w:rsidRDefault="00877DA8" w:rsidP="00F7390E">
            <w:pPr>
              <w:spacing w:before="283" w:line="360" w:lineRule="auto"/>
              <w:jc w:val="both"/>
              <w:rPr>
                <w:rFonts w:ascii="Cambria" w:hAnsi="Cambria" w:cs="Arial"/>
                <w:b/>
                <w:u w:val="single"/>
              </w:rPr>
            </w:pPr>
          </w:p>
        </w:tc>
        <w:tc>
          <w:tcPr>
            <w:tcW w:w="1159" w:type="dxa"/>
          </w:tcPr>
          <w:p w14:paraId="32417938" w14:textId="77777777" w:rsidR="00877DA8" w:rsidRPr="00F7390E" w:rsidRDefault="00877DA8" w:rsidP="00F7390E">
            <w:pPr>
              <w:spacing w:before="283" w:line="360" w:lineRule="auto"/>
              <w:jc w:val="both"/>
              <w:rPr>
                <w:rFonts w:ascii="Cambria" w:hAnsi="Cambria" w:cs="Arial"/>
                <w:b/>
                <w:u w:val="single"/>
              </w:rPr>
            </w:pPr>
          </w:p>
        </w:tc>
        <w:tc>
          <w:tcPr>
            <w:tcW w:w="974" w:type="dxa"/>
          </w:tcPr>
          <w:p w14:paraId="14D42AF2" w14:textId="77777777" w:rsidR="00877DA8" w:rsidRPr="00F7390E" w:rsidRDefault="00877DA8" w:rsidP="00F7390E">
            <w:pPr>
              <w:spacing w:before="283" w:line="360" w:lineRule="auto"/>
              <w:jc w:val="both"/>
              <w:rPr>
                <w:rFonts w:ascii="Cambria" w:hAnsi="Cambria" w:cs="Arial"/>
                <w:b/>
                <w:u w:val="single"/>
              </w:rPr>
            </w:pPr>
          </w:p>
        </w:tc>
        <w:tc>
          <w:tcPr>
            <w:tcW w:w="1145" w:type="dxa"/>
          </w:tcPr>
          <w:p w14:paraId="2A8031F9" w14:textId="77777777" w:rsidR="00877DA8" w:rsidRPr="00F7390E" w:rsidRDefault="00877DA8" w:rsidP="00F7390E">
            <w:pPr>
              <w:spacing w:before="283" w:line="360" w:lineRule="auto"/>
              <w:jc w:val="both"/>
              <w:rPr>
                <w:rFonts w:ascii="Cambria" w:hAnsi="Cambria" w:cs="Arial"/>
                <w:b/>
                <w:u w:val="single"/>
              </w:rPr>
            </w:pPr>
          </w:p>
        </w:tc>
      </w:tr>
      <w:tr w:rsidR="00877DA8" w:rsidRPr="00F7390E" w14:paraId="6A799767" w14:textId="77777777" w:rsidTr="00877DA8">
        <w:trPr>
          <w:trHeight w:val="605"/>
        </w:trPr>
        <w:tc>
          <w:tcPr>
            <w:tcW w:w="696" w:type="dxa"/>
          </w:tcPr>
          <w:p w14:paraId="7F417D36" w14:textId="77777777" w:rsidR="00877DA8" w:rsidRPr="00F7390E" w:rsidRDefault="00877DA8" w:rsidP="00F7390E">
            <w:pPr>
              <w:spacing w:before="283" w:line="360" w:lineRule="auto"/>
              <w:jc w:val="both"/>
              <w:rPr>
                <w:rFonts w:ascii="Cambria" w:hAnsi="Cambria" w:cs="Arial"/>
                <w:b/>
                <w:u w:val="single"/>
              </w:rPr>
            </w:pPr>
          </w:p>
        </w:tc>
        <w:tc>
          <w:tcPr>
            <w:tcW w:w="1290" w:type="dxa"/>
          </w:tcPr>
          <w:p w14:paraId="0E6D767C" w14:textId="77777777" w:rsidR="00877DA8" w:rsidRPr="00F7390E" w:rsidRDefault="00877DA8" w:rsidP="00F7390E">
            <w:pPr>
              <w:spacing w:before="283" w:line="360" w:lineRule="auto"/>
              <w:jc w:val="both"/>
              <w:rPr>
                <w:rFonts w:ascii="Cambria" w:hAnsi="Cambria" w:cs="Arial"/>
                <w:b/>
                <w:u w:val="single"/>
              </w:rPr>
            </w:pPr>
          </w:p>
        </w:tc>
        <w:tc>
          <w:tcPr>
            <w:tcW w:w="888" w:type="dxa"/>
          </w:tcPr>
          <w:p w14:paraId="18671BE3" w14:textId="77777777" w:rsidR="00877DA8" w:rsidRPr="00F7390E" w:rsidRDefault="00877DA8" w:rsidP="00F7390E">
            <w:pPr>
              <w:spacing w:before="283" w:line="360" w:lineRule="auto"/>
              <w:jc w:val="both"/>
              <w:rPr>
                <w:rFonts w:ascii="Cambria" w:hAnsi="Cambria" w:cs="Arial"/>
                <w:b/>
                <w:u w:val="single"/>
              </w:rPr>
            </w:pPr>
          </w:p>
        </w:tc>
        <w:tc>
          <w:tcPr>
            <w:tcW w:w="897" w:type="dxa"/>
          </w:tcPr>
          <w:p w14:paraId="46A586B7" w14:textId="77777777" w:rsidR="00877DA8" w:rsidRPr="00F7390E" w:rsidRDefault="00877DA8" w:rsidP="00F7390E">
            <w:pPr>
              <w:spacing w:before="283" w:line="360" w:lineRule="auto"/>
              <w:jc w:val="both"/>
              <w:rPr>
                <w:rFonts w:ascii="Cambria" w:hAnsi="Cambria" w:cs="Arial"/>
                <w:b/>
                <w:u w:val="single"/>
              </w:rPr>
            </w:pPr>
          </w:p>
        </w:tc>
        <w:tc>
          <w:tcPr>
            <w:tcW w:w="1202" w:type="dxa"/>
          </w:tcPr>
          <w:p w14:paraId="572DFD9C" w14:textId="77777777" w:rsidR="00877DA8" w:rsidRPr="00F7390E" w:rsidRDefault="00877DA8" w:rsidP="00F7390E">
            <w:pPr>
              <w:spacing w:before="283" w:line="360" w:lineRule="auto"/>
              <w:jc w:val="both"/>
              <w:rPr>
                <w:rFonts w:ascii="Cambria" w:hAnsi="Cambria" w:cs="Arial"/>
                <w:b/>
                <w:u w:val="single"/>
              </w:rPr>
            </w:pPr>
          </w:p>
        </w:tc>
        <w:tc>
          <w:tcPr>
            <w:tcW w:w="1679" w:type="dxa"/>
          </w:tcPr>
          <w:p w14:paraId="1A672F6D" w14:textId="77777777" w:rsidR="00877DA8" w:rsidRPr="00F7390E" w:rsidRDefault="00877DA8" w:rsidP="00F7390E">
            <w:pPr>
              <w:spacing w:before="283" w:line="360" w:lineRule="auto"/>
              <w:jc w:val="both"/>
              <w:rPr>
                <w:rFonts w:ascii="Cambria" w:hAnsi="Cambria" w:cs="Arial"/>
                <w:b/>
                <w:u w:val="single"/>
              </w:rPr>
            </w:pPr>
          </w:p>
        </w:tc>
        <w:tc>
          <w:tcPr>
            <w:tcW w:w="849" w:type="dxa"/>
          </w:tcPr>
          <w:p w14:paraId="039335B4" w14:textId="77777777" w:rsidR="00877DA8" w:rsidRPr="00F7390E" w:rsidRDefault="00877DA8" w:rsidP="00F7390E">
            <w:pPr>
              <w:spacing w:before="283" w:line="360" w:lineRule="auto"/>
              <w:jc w:val="both"/>
              <w:rPr>
                <w:rFonts w:ascii="Cambria" w:hAnsi="Cambria" w:cs="Arial"/>
                <w:b/>
                <w:u w:val="single"/>
              </w:rPr>
            </w:pPr>
          </w:p>
        </w:tc>
        <w:tc>
          <w:tcPr>
            <w:tcW w:w="1159" w:type="dxa"/>
          </w:tcPr>
          <w:p w14:paraId="417FEA58" w14:textId="77777777" w:rsidR="00877DA8" w:rsidRPr="00F7390E" w:rsidRDefault="00877DA8" w:rsidP="00F7390E">
            <w:pPr>
              <w:spacing w:before="283" w:line="360" w:lineRule="auto"/>
              <w:jc w:val="both"/>
              <w:rPr>
                <w:rFonts w:ascii="Cambria" w:hAnsi="Cambria" w:cs="Arial"/>
                <w:b/>
                <w:u w:val="single"/>
              </w:rPr>
            </w:pPr>
          </w:p>
        </w:tc>
        <w:tc>
          <w:tcPr>
            <w:tcW w:w="974" w:type="dxa"/>
          </w:tcPr>
          <w:p w14:paraId="634E1566" w14:textId="77777777" w:rsidR="00877DA8" w:rsidRPr="00F7390E" w:rsidRDefault="00877DA8" w:rsidP="00F7390E">
            <w:pPr>
              <w:spacing w:before="283" w:line="360" w:lineRule="auto"/>
              <w:jc w:val="both"/>
              <w:rPr>
                <w:rFonts w:ascii="Cambria" w:hAnsi="Cambria" w:cs="Arial"/>
                <w:b/>
                <w:u w:val="single"/>
              </w:rPr>
            </w:pPr>
          </w:p>
        </w:tc>
        <w:tc>
          <w:tcPr>
            <w:tcW w:w="1145" w:type="dxa"/>
          </w:tcPr>
          <w:p w14:paraId="4597C551" w14:textId="77777777" w:rsidR="00877DA8" w:rsidRPr="00F7390E" w:rsidRDefault="00877DA8" w:rsidP="00F7390E">
            <w:pPr>
              <w:spacing w:before="283" w:line="360" w:lineRule="auto"/>
              <w:jc w:val="both"/>
              <w:rPr>
                <w:rFonts w:ascii="Cambria" w:hAnsi="Cambria" w:cs="Arial"/>
                <w:b/>
                <w:u w:val="single"/>
              </w:rPr>
            </w:pPr>
          </w:p>
        </w:tc>
      </w:tr>
    </w:tbl>
    <w:p w14:paraId="637456C3" w14:textId="77777777" w:rsidR="0014531C" w:rsidRPr="00F7390E" w:rsidRDefault="0014531C" w:rsidP="00F7390E">
      <w:pPr>
        <w:spacing w:before="283" w:line="360" w:lineRule="auto"/>
        <w:jc w:val="both"/>
        <w:rPr>
          <w:rFonts w:ascii="Cambria" w:hAnsi="Cambria" w:cs="Arial"/>
          <w:b/>
          <w:u w:val="single"/>
        </w:rPr>
      </w:pPr>
    </w:p>
    <w:p w14:paraId="41E0E76D" w14:textId="77777777" w:rsidR="0014531C" w:rsidRPr="00F7390E" w:rsidRDefault="0014531C" w:rsidP="00F7390E">
      <w:pPr>
        <w:pStyle w:val="Ttulo"/>
        <w:spacing w:line="360" w:lineRule="auto"/>
        <w:ind w:left="708" w:right="-427" w:firstLine="708"/>
        <w:jc w:val="both"/>
        <w:rPr>
          <w:rFonts w:ascii="Cambria" w:hAnsi="Cambria"/>
          <w:b w:val="0"/>
          <w:szCs w:val="24"/>
        </w:rPr>
      </w:pPr>
    </w:p>
    <w:p w14:paraId="6C1B0B39" w14:textId="77777777" w:rsidR="0014531C" w:rsidRPr="00F7390E" w:rsidRDefault="0014531C" w:rsidP="00F7390E">
      <w:pPr>
        <w:pStyle w:val="Ttulo"/>
        <w:spacing w:line="360" w:lineRule="auto"/>
        <w:ind w:left="708" w:right="-427" w:firstLine="708"/>
        <w:jc w:val="both"/>
        <w:rPr>
          <w:rFonts w:ascii="Cambria" w:hAnsi="Cambria"/>
          <w:b w:val="0"/>
          <w:szCs w:val="24"/>
        </w:rPr>
      </w:pPr>
    </w:p>
    <w:p w14:paraId="30FD3026" w14:textId="77777777" w:rsidR="00E40C34" w:rsidRPr="00F7390E" w:rsidRDefault="00E40C34" w:rsidP="00F7390E">
      <w:pPr>
        <w:pStyle w:val="SemEspaamento"/>
        <w:spacing w:line="360" w:lineRule="auto"/>
        <w:jc w:val="both"/>
        <w:rPr>
          <w:rFonts w:ascii="Cambria" w:hAnsi="Cambria"/>
          <w:color w:val="000000" w:themeColor="text1"/>
          <w:sz w:val="24"/>
          <w:szCs w:val="24"/>
        </w:rPr>
      </w:pPr>
    </w:p>
    <w:p w14:paraId="51C07919" w14:textId="792F91E6" w:rsidR="00E40C34" w:rsidRPr="00F7390E" w:rsidRDefault="00E40C34" w:rsidP="00F7390E">
      <w:pPr>
        <w:pStyle w:val="SemEspaamento"/>
        <w:spacing w:line="360" w:lineRule="auto"/>
        <w:jc w:val="right"/>
        <w:rPr>
          <w:rFonts w:ascii="Cambria" w:hAnsi="Cambria"/>
          <w:color w:val="000000" w:themeColor="text1"/>
          <w:sz w:val="24"/>
          <w:szCs w:val="24"/>
        </w:rPr>
      </w:pPr>
      <w:r w:rsidRPr="00F7390E">
        <w:rPr>
          <w:rFonts w:ascii="Cambria" w:hAnsi="Cambria"/>
          <w:color w:val="000000" w:themeColor="text1"/>
          <w:sz w:val="24"/>
          <w:szCs w:val="24"/>
        </w:rPr>
        <w:t>...................... (local), ... de ............... de ........(data)</w:t>
      </w:r>
    </w:p>
    <w:p w14:paraId="14DB4F1D" w14:textId="77777777" w:rsidR="00E40C34" w:rsidRPr="00F7390E" w:rsidRDefault="00E40C34" w:rsidP="00F7390E">
      <w:pPr>
        <w:pStyle w:val="Ttulo"/>
        <w:spacing w:line="360" w:lineRule="auto"/>
        <w:ind w:right="-427"/>
        <w:jc w:val="both"/>
        <w:rPr>
          <w:rFonts w:ascii="Cambria" w:hAnsi="Cambria"/>
          <w:b w:val="0"/>
          <w:szCs w:val="24"/>
        </w:rPr>
      </w:pPr>
    </w:p>
    <w:p w14:paraId="1BEEB2E1" w14:textId="77777777" w:rsidR="00B845C3" w:rsidRPr="00F7390E" w:rsidRDefault="00B845C3" w:rsidP="00F7390E">
      <w:pPr>
        <w:pStyle w:val="Ttulo"/>
        <w:spacing w:line="360" w:lineRule="auto"/>
        <w:ind w:right="-427"/>
        <w:jc w:val="both"/>
        <w:rPr>
          <w:rFonts w:ascii="Cambria" w:hAnsi="Cambria"/>
          <w:b w:val="0"/>
          <w:szCs w:val="24"/>
        </w:rPr>
      </w:pPr>
    </w:p>
    <w:p w14:paraId="5A460B15" w14:textId="77777777" w:rsidR="00B845C3" w:rsidRPr="00F7390E" w:rsidRDefault="00B845C3" w:rsidP="00F7390E">
      <w:pPr>
        <w:pStyle w:val="Ttulo"/>
        <w:spacing w:line="360" w:lineRule="auto"/>
        <w:ind w:right="-427"/>
        <w:jc w:val="both"/>
        <w:rPr>
          <w:rFonts w:ascii="Cambria" w:hAnsi="Cambria"/>
          <w:b w:val="0"/>
          <w:szCs w:val="24"/>
        </w:rPr>
      </w:pPr>
    </w:p>
    <w:p w14:paraId="68ECA43B" w14:textId="77777777" w:rsidR="00B845C3" w:rsidRPr="00F7390E" w:rsidRDefault="00B845C3" w:rsidP="00F7390E">
      <w:pPr>
        <w:tabs>
          <w:tab w:val="left" w:pos="1701"/>
        </w:tabs>
        <w:spacing w:line="360" w:lineRule="auto"/>
        <w:jc w:val="both"/>
        <w:rPr>
          <w:rFonts w:ascii="Cambria" w:hAnsi="Cambria"/>
          <w:b/>
          <w:color w:val="000000" w:themeColor="text1"/>
        </w:rPr>
      </w:pPr>
      <w:r w:rsidRPr="00F7390E">
        <w:rPr>
          <w:rFonts w:ascii="Cambria" w:hAnsi="Cambria"/>
          <w:b/>
          <w:color w:val="000000" w:themeColor="text1"/>
        </w:rPr>
        <w:t>(Nome e assinatura do representante legal da licitante Carimbo de CNPJ se houver)</w:t>
      </w:r>
    </w:p>
    <w:p w14:paraId="59654891" w14:textId="77777777" w:rsidR="00B845C3" w:rsidRPr="00F7390E" w:rsidRDefault="00B845C3" w:rsidP="00F7390E">
      <w:pPr>
        <w:tabs>
          <w:tab w:val="left" w:pos="1701"/>
        </w:tabs>
        <w:spacing w:line="360" w:lineRule="auto"/>
        <w:jc w:val="both"/>
        <w:rPr>
          <w:rFonts w:ascii="Cambria" w:hAnsi="Cambria"/>
          <w:b/>
          <w:color w:val="000000" w:themeColor="text1"/>
        </w:rPr>
      </w:pPr>
    </w:p>
    <w:p w14:paraId="757F29E7" w14:textId="77777777" w:rsidR="0045472D" w:rsidRDefault="0045472D" w:rsidP="00F7390E">
      <w:pPr>
        <w:pStyle w:val="NormalWeb"/>
        <w:spacing w:before="0" w:beforeAutospacing="0" w:after="0" w:afterAutospacing="0" w:line="360" w:lineRule="auto"/>
        <w:jc w:val="both"/>
        <w:rPr>
          <w:rFonts w:ascii="Cambria" w:hAnsi="Cambria"/>
          <w:b/>
          <w:i/>
          <w:color w:val="000000" w:themeColor="text1"/>
        </w:rPr>
      </w:pPr>
    </w:p>
    <w:p w14:paraId="3B1AC93B" w14:textId="5FBD1FF0" w:rsidR="0014531C" w:rsidRPr="00F7390E" w:rsidRDefault="00B845C3" w:rsidP="00F7390E">
      <w:pPr>
        <w:pStyle w:val="NormalWeb"/>
        <w:spacing w:before="0" w:beforeAutospacing="0" w:after="0" w:afterAutospacing="0" w:line="360" w:lineRule="auto"/>
        <w:jc w:val="both"/>
        <w:rPr>
          <w:rFonts w:ascii="Cambria" w:hAnsi="Cambria"/>
          <w:b/>
          <w:i/>
          <w:color w:val="000000" w:themeColor="text1"/>
        </w:rPr>
      </w:pPr>
      <w:r w:rsidRPr="00F7390E">
        <w:rPr>
          <w:rFonts w:ascii="Cambria" w:hAnsi="Cambria"/>
          <w:b/>
          <w:i/>
          <w:color w:val="000000" w:themeColor="text1"/>
        </w:rPr>
        <w:t>Obs.: Este documento é meramente exemplificativo</w:t>
      </w:r>
    </w:p>
    <w:p w14:paraId="385B5769" w14:textId="77777777" w:rsidR="00FD4AEF" w:rsidRPr="00F7390E" w:rsidRDefault="00FD4AEF" w:rsidP="00F7390E">
      <w:pPr>
        <w:spacing w:line="360" w:lineRule="auto"/>
        <w:jc w:val="both"/>
        <w:rPr>
          <w:rFonts w:ascii="Cambria" w:hAnsi="Cambria"/>
          <w:b/>
          <w:i/>
          <w:color w:val="000000" w:themeColor="text1"/>
        </w:rPr>
      </w:pPr>
      <w:r w:rsidRPr="00F7390E">
        <w:rPr>
          <w:rFonts w:ascii="Cambria" w:hAnsi="Cambria"/>
          <w:b/>
          <w:i/>
          <w:color w:val="000000" w:themeColor="text1"/>
        </w:rPr>
        <w:br w:type="page"/>
      </w:r>
    </w:p>
    <w:p w14:paraId="2A0C7D77" w14:textId="022452B1" w:rsidR="008D3CFA" w:rsidRPr="00F7390E" w:rsidRDefault="00144BF0"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lastRenderedPageBreak/>
        <w:t xml:space="preserve">Pregão Eletrônico </w:t>
      </w:r>
      <w:r w:rsidR="0045472D">
        <w:rPr>
          <w:rFonts w:ascii="Cambria" w:hAnsi="Cambria"/>
          <w:b/>
          <w:color w:val="000000" w:themeColor="text1"/>
        </w:rPr>
        <w:t>N</w:t>
      </w:r>
      <w:r w:rsidRPr="00F7390E">
        <w:rPr>
          <w:rFonts w:ascii="Cambria" w:hAnsi="Cambria"/>
          <w:b/>
          <w:color w:val="000000" w:themeColor="text1"/>
        </w:rPr>
        <w:t xml:space="preserve">º </w:t>
      </w:r>
      <w:r w:rsidR="005F51A0" w:rsidRPr="00F7390E">
        <w:rPr>
          <w:rFonts w:ascii="Cambria" w:hAnsi="Cambria"/>
          <w:b/>
          <w:color w:val="000000" w:themeColor="text1"/>
        </w:rPr>
        <w:t>005/2025</w:t>
      </w:r>
    </w:p>
    <w:p w14:paraId="3C360BC8" w14:textId="784EC3F4" w:rsidR="008D3CFA" w:rsidRPr="00F7390E" w:rsidRDefault="008D3CFA"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ANEXO V</w:t>
      </w:r>
      <w:r w:rsidR="00FD4AEF" w:rsidRPr="00F7390E">
        <w:rPr>
          <w:rFonts w:ascii="Cambria" w:hAnsi="Cambria"/>
          <w:b/>
          <w:color w:val="000000" w:themeColor="text1"/>
        </w:rPr>
        <w:t>I</w:t>
      </w:r>
    </w:p>
    <w:p w14:paraId="006ED16D" w14:textId="77777777" w:rsidR="008D3CFA" w:rsidRPr="00F7390E" w:rsidRDefault="008D3CFA"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u w:val="single"/>
        </w:rPr>
        <w:t>MINUTA ATA DE REGISTRO DE PREÇOS</w:t>
      </w:r>
    </w:p>
    <w:p w14:paraId="0EB36339" w14:textId="4FCB8A20" w:rsidR="00B840CC" w:rsidRPr="00F7390E" w:rsidRDefault="00A32FB0" w:rsidP="00F7390E">
      <w:pPr>
        <w:spacing w:before="117" w:line="360" w:lineRule="auto"/>
        <w:ind w:right="3"/>
        <w:jc w:val="both"/>
        <w:rPr>
          <w:rFonts w:ascii="Cambria" w:hAnsi="Cambria"/>
        </w:rPr>
      </w:pPr>
      <w:r w:rsidRPr="00F7390E">
        <w:rPr>
          <w:rFonts w:ascii="Cambria" w:hAnsi="Cambria"/>
          <w:color w:val="000000" w:themeColor="text1"/>
        </w:rPr>
        <w:t xml:space="preserve">Aquisição </w:t>
      </w:r>
      <w:r w:rsidR="0045472D" w:rsidRPr="00F7390E">
        <w:rPr>
          <w:rFonts w:ascii="Cambria" w:hAnsi="Cambria"/>
          <w:color w:val="000000" w:themeColor="text1"/>
        </w:rPr>
        <w:t>de produtos de limpeza e higiene, destinados a manutenção das atividades de todos os programas vinculados as seguintes Secretarias: de Administração; de Cultura; de Esporte, Lazer e Turismo; de Indústria</w:t>
      </w:r>
      <w:r w:rsidR="0045472D">
        <w:rPr>
          <w:rFonts w:ascii="Cambria" w:hAnsi="Cambria"/>
          <w:color w:val="000000" w:themeColor="text1"/>
        </w:rPr>
        <w:t xml:space="preserve">, </w:t>
      </w:r>
      <w:r w:rsidR="0045472D" w:rsidRPr="00F7390E">
        <w:rPr>
          <w:rFonts w:ascii="Cambria" w:hAnsi="Cambria"/>
          <w:color w:val="000000" w:themeColor="text1"/>
        </w:rPr>
        <w:t>Comércio</w:t>
      </w:r>
      <w:r w:rsidR="0045472D">
        <w:rPr>
          <w:rFonts w:ascii="Cambria" w:hAnsi="Cambria"/>
          <w:color w:val="000000" w:themeColor="text1"/>
        </w:rPr>
        <w:t xml:space="preserve"> e Relações Intermunicipais</w:t>
      </w:r>
      <w:r w:rsidR="0045472D" w:rsidRPr="00F7390E">
        <w:rPr>
          <w:rFonts w:ascii="Cambria" w:hAnsi="Cambria"/>
          <w:color w:val="000000" w:themeColor="text1"/>
        </w:rPr>
        <w:t>; de Obras e Serviços Públicos; de Educação; de Assistência Social; de Agricultura, Meio Ambiente e Recursos Hídricos e de Saúde, deste Município de Piracanjuba, Estado de Goiás.</w:t>
      </w:r>
    </w:p>
    <w:p w14:paraId="57FC62B3" w14:textId="4791E52B" w:rsidR="008D3CFA" w:rsidRPr="00F7390E" w:rsidRDefault="008D3CFA" w:rsidP="00F7390E">
      <w:pPr>
        <w:spacing w:before="240" w:line="360" w:lineRule="auto"/>
        <w:ind w:right="-1" w:firstLine="708"/>
        <w:jc w:val="both"/>
        <w:rPr>
          <w:rFonts w:ascii="Cambria" w:eastAsia="Arial" w:hAnsi="Cambria"/>
          <w:b/>
          <w:color w:val="000000" w:themeColor="text1"/>
        </w:rPr>
      </w:pPr>
      <w:r w:rsidRPr="00F7390E">
        <w:rPr>
          <w:rFonts w:ascii="Cambria" w:eastAsia="Arial" w:hAnsi="Cambria"/>
          <w:b/>
          <w:color w:val="000000" w:themeColor="text1"/>
        </w:rPr>
        <w:t>Processo</w:t>
      </w:r>
      <w:r w:rsidR="00396752">
        <w:rPr>
          <w:rFonts w:ascii="Cambria" w:eastAsia="Arial" w:hAnsi="Cambria"/>
          <w:b/>
          <w:color w:val="000000" w:themeColor="text1"/>
        </w:rPr>
        <w:t>s</w:t>
      </w:r>
      <w:r w:rsidRPr="00F7390E">
        <w:rPr>
          <w:rFonts w:ascii="Cambria" w:eastAsia="Arial" w:hAnsi="Cambria"/>
          <w:b/>
          <w:color w:val="000000" w:themeColor="text1"/>
        </w:rPr>
        <w:t xml:space="preserve"> nº</w:t>
      </w:r>
      <w:r w:rsidR="00396752">
        <w:rPr>
          <w:rFonts w:ascii="Cambria" w:eastAsia="Arial" w:hAnsi="Cambria"/>
          <w:b/>
          <w:color w:val="000000" w:themeColor="text1"/>
        </w:rPr>
        <w:t xml:space="preserve">: 157821/2025; 157824/2025; 157876/2025; </w:t>
      </w:r>
      <w:r w:rsidR="00786126">
        <w:rPr>
          <w:rFonts w:ascii="Cambria" w:eastAsia="Arial" w:hAnsi="Cambria"/>
          <w:b/>
          <w:color w:val="000000" w:themeColor="text1"/>
        </w:rPr>
        <w:t>157931/2025; 158109/2025; 158195/2025; 158216/2025158231/2025 e 158239/2025.</w:t>
      </w:r>
      <w:r w:rsidRPr="00F7390E">
        <w:rPr>
          <w:rFonts w:ascii="Cambria" w:eastAsia="Arial" w:hAnsi="Cambria"/>
          <w:b/>
          <w:color w:val="000000" w:themeColor="text1"/>
        </w:rPr>
        <w:t xml:space="preserve"> </w:t>
      </w:r>
    </w:p>
    <w:p w14:paraId="08634658" w14:textId="56B42F21" w:rsidR="008D3CFA" w:rsidRPr="00F7390E" w:rsidRDefault="00144BF0" w:rsidP="00F7390E">
      <w:pPr>
        <w:spacing w:before="240" w:line="360" w:lineRule="auto"/>
        <w:ind w:right="-1" w:firstLine="720"/>
        <w:jc w:val="both"/>
        <w:rPr>
          <w:rFonts w:ascii="Cambria" w:hAnsi="Cambria"/>
          <w:color w:val="000000" w:themeColor="text1"/>
        </w:rPr>
      </w:pPr>
      <w:r w:rsidRPr="00F7390E">
        <w:rPr>
          <w:rFonts w:ascii="Cambria" w:eastAsia="Arial" w:hAnsi="Cambria"/>
          <w:b/>
          <w:color w:val="000000" w:themeColor="text1"/>
        </w:rPr>
        <w:t xml:space="preserve">Pregão Eletrônico </w:t>
      </w:r>
      <w:r w:rsidR="00396752">
        <w:rPr>
          <w:rFonts w:ascii="Cambria" w:eastAsia="Arial" w:hAnsi="Cambria"/>
          <w:b/>
          <w:color w:val="000000" w:themeColor="text1"/>
        </w:rPr>
        <w:t>N</w:t>
      </w:r>
      <w:r w:rsidRPr="00F7390E">
        <w:rPr>
          <w:rFonts w:ascii="Cambria" w:eastAsia="Arial" w:hAnsi="Cambria"/>
          <w:b/>
          <w:color w:val="000000" w:themeColor="text1"/>
        </w:rPr>
        <w:t xml:space="preserve">º </w:t>
      </w:r>
      <w:r w:rsidR="005F51A0" w:rsidRPr="00F7390E">
        <w:rPr>
          <w:rFonts w:ascii="Cambria" w:eastAsia="Arial" w:hAnsi="Cambria"/>
          <w:b/>
          <w:color w:val="000000" w:themeColor="text1"/>
        </w:rPr>
        <w:t>005/2025</w:t>
      </w:r>
    </w:p>
    <w:p w14:paraId="638E6539" w14:textId="77777777" w:rsidR="008D3CFA" w:rsidRPr="00F7390E" w:rsidRDefault="008D3CFA" w:rsidP="00F7390E">
      <w:pPr>
        <w:spacing w:before="240" w:line="360" w:lineRule="auto"/>
        <w:ind w:right="-1" w:firstLine="720"/>
        <w:jc w:val="both"/>
        <w:rPr>
          <w:rFonts w:ascii="Cambria" w:eastAsia="Arial" w:hAnsi="Cambria"/>
          <w:b/>
          <w:color w:val="000000" w:themeColor="text1"/>
        </w:rPr>
      </w:pPr>
      <w:r w:rsidRPr="00F7390E">
        <w:rPr>
          <w:rFonts w:ascii="Cambria" w:eastAsia="Arial" w:hAnsi="Cambria"/>
          <w:b/>
          <w:color w:val="000000" w:themeColor="text1"/>
        </w:rPr>
        <w:t>Validade: 12(doze) meses</w:t>
      </w:r>
    </w:p>
    <w:p w14:paraId="68CE31F1" w14:textId="1FC17E20" w:rsidR="008D3CFA" w:rsidRPr="00F7390E" w:rsidRDefault="008D3CFA" w:rsidP="00F7390E">
      <w:pPr>
        <w:spacing w:beforeLines="100" w:before="240" w:afterLines="100" w:after="240" w:line="360" w:lineRule="auto"/>
        <w:ind w:right="-1"/>
        <w:jc w:val="both"/>
        <w:rPr>
          <w:rFonts w:ascii="Cambria" w:hAnsi="Cambria"/>
          <w:color w:val="000000" w:themeColor="text1"/>
        </w:rPr>
      </w:pPr>
      <w:r w:rsidRPr="00F7390E">
        <w:rPr>
          <w:rFonts w:ascii="Cambria" w:eastAsia="Arial" w:hAnsi="Cambria"/>
          <w:color w:val="000000" w:themeColor="text1"/>
        </w:rPr>
        <w:t xml:space="preserve">No dia ___ de ___________ de 20__, </w:t>
      </w:r>
      <w:r w:rsidRPr="00F7390E">
        <w:rPr>
          <w:rFonts w:ascii="Cambria" w:hAnsi="Cambria"/>
          <w:color w:val="000000" w:themeColor="text1"/>
        </w:rPr>
        <w:t xml:space="preserve">o </w:t>
      </w:r>
      <w:r w:rsidRPr="00F7390E">
        <w:rPr>
          <w:rFonts w:ascii="Cambria" w:hAnsi="Cambria"/>
          <w:b/>
          <w:color w:val="000000" w:themeColor="text1"/>
        </w:rPr>
        <w:t>MUNICÍPIO DE PIRACANJUBA</w:t>
      </w:r>
      <w:r w:rsidRPr="00F7390E">
        <w:rPr>
          <w:rFonts w:ascii="Cambria" w:hAnsi="Cambria"/>
          <w:color w:val="000000" w:themeColor="text1"/>
        </w:rPr>
        <w:t xml:space="preserve">, Estado de Goiás, Pessoa Jurídica de Direito Público Interno, com sede na </w:t>
      </w:r>
      <w:r w:rsidRPr="00F7390E">
        <w:rPr>
          <w:rFonts w:ascii="Cambria" w:hAnsi="Cambria" w:cs="Segoe UI"/>
          <w:color w:val="000000" w:themeColor="text1"/>
        </w:rPr>
        <w:t>Praça Wilson Eloy Pimenta, nº 100, Centro – Piracanjuba/GO</w:t>
      </w:r>
      <w:r w:rsidRPr="00F7390E">
        <w:rPr>
          <w:rFonts w:ascii="Cambria" w:hAnsi="Cambria"/>
          <w:color w:val="000000" w:themeColor="text1"/>
        </w:rPr>
        <w:t xml:space="preserve">, inscrito no CNPJ sob o nº 01.179.647/0001-95, através da </w:t>
      </w:r>
      <w:r w:rsidRPr="00F7390E">
        <w:rPr>
          <w:rFonts w:ascii="Cambria" w:hAnsi="Cambria"/>
          <w:bCs/>
          <w:color w:val="000000" w:themeColor="text1"/>
        </w:rPr>
        <w:t xml:space="preserve">Secretaria Municipal de </w:t>
      </w:r>
      <w:r w:rsidR="00B840CC" w:rsidRPr="00F7390E">
        <w:rPr>
          <w:rFonts w:ascii="Cambria" w:hAnsi="Cambria"/>
          <w:bCs/>
          <w:color w:val="000000" w:themeColor="text1"/>
        </w:rPr>
        <w:t xml:space="preserve">Administração </w:t>
      </w:r>
      <w:r w:rsidRPr="00F7390E">
        <w:rPr>
          <w:rFonts w:ascii="Cambria" w:hAnsi="Cambria"/>
          <w:bCs/>
          <w:color w:val="000000" w:themeColor="text1"/>
        </w:rPr>
        <w:t>de Piracanjuba/GO</w:t>
      </w:r>
      <w:r w:rsidRPr="00F7390E">
        <w:rPr>
          <w:rFonts w:ascii="Cambria" w:hAnsi="Cambria"/>
          <w:color w:val="000000" w:themeColor="text1"/>
        </w:rPr>
        <w:t>, representada pel</w:t>
      </w:r>
      <w:r w:rsidR="00264EA8" w:rsidRPr="00F7390E">
        <w:rPr>
          <w:rFonts w:ascii="Cambria" w:hAnsi="Cambria"/>
          <w:color w:val="000000" w:themeColor="text1"/>
        </w:rPr>
        <w:t>a</w:t>
      </w:r>
      <w:r w:rsidRPr="00F7390E">
        <w:rPr>
          <w:rFonts w:ascii="Cambria" w:hAnsi="Cambria"/>
          <w:color w:val="000000" w:themeColor="text1"/>
        </w:rPr>
        <w:t xml:space="preserve"> atual Prefeit</w:t>
      </w:r>
      <w:r w:rsidR="00264EA8" w:rsidRPr="00F7390E">
        <w:rPr>
          <w:rFonts w:ascii="Cambria" w:hAnsi="Cambria"/>
          <w:color w:val="000000" w:themeColor="text1"/>
        </w:rPr>
        <w:t>a</w:t>
      </w:r>
      <w:r w:rsidRPr="00F7390E">
        <w:rPr>
          <w:rFonts w:ascii="Cambria" w:hAnsi="Cambria"/>
          <w:color w:val="000000" w:themeColor="text1"/>
        </w:rPr>
        <w:t xml:space="preserve"> de Piracanjuba, </w:t>
      </w:r>
      <w:r w:rsidRPr="00F7390E">
        <w:rPr>
          <w:rFonts w:ascii="Cambria" w:hAnsi="Cambria"/>
          <w:b/>
          <w:color w:val="000000" w:themeColor="text1"/>
        </w:rPr>
        <w:t>Sr</w:t>
      </w:r>
      <w:r w:rsidR="00264EA8" w:rsidRPr="00F7390E">
        <w:rPr>
          <w:rFonts w:ascii="Cambria" w:hAnsi="Cambria"/>
          <w:b/>
          <w:color w:val="000000" w:themeColor="text1"/>
        </w:rPr>
        <w:t>a</w:t>
      </w:r>
      <w:r w:rsidRPr="00F7390E">
        <w:rPr>
          <w:rFonts w:ascii="Cambria" w:hAnsi="Cambria"/>
          <w:b/>
          <w:color w:val="000000" w:themeColor="text1"/>
        </w:rPr>
        <w:t xml:space="preserve">. </w:t>
      </w:r>
      <w:r w:rsidR="00264EA8" w:rsidRPr="00F7390E">
        <w:rPr>
          <w:rFonts w:ascii="Cambria" w:hAnsi="Cambria"/>
          <w:b/>
          <w:color w:val="000000" w:themeColor="text1"/>
        </w:rPr>
        <w:t>Lenízia Alves Ca</w:t>
      </w:r>
      <w:r w:rsidR="006B723B" w:rsidRPr="00F7390E">
        <w:rPr>
          <w:rFonts w:ascii="Cambria" w:hAnsi="Cambria"/>
          <w:b/>
          <w:color w:val="000000" w:themeColor="text1"/>
        </w:rPr>
        <w:t>nê</w:t>
      </w:r>
      <w:r w:rsidR="00264EA8" w:rsidRPr="00F7390E">
        <w:rPr>
          <w:rFonts w:ascii="Cambria" w:hAnsi="Cambria"/>
          <w:b/>
          <w:color w:val="000000" w:themeColor="text1"/>
        </w:rPr>
        <w:t>do</w:t>
      </w:r>
      <w:r w:rsidRPr="00F7390E">
        <w:rPr>
          <w:rFonts w:ascii="Cambria" w:hAnsi="Cambria"/>
          <w:color w:val="000000" w:themeColor="text1"/>
        </w:rPr>
        <w:t xml:space="preserve">, inscrito no CPF sob o nº _________________, considerando o julgamento da licitação na modalidade pregão, na forma eletrônica, para registro de preços, processo administrativo nº </w:t>
      </w:r>
      <w:r w:rsidR="00B840CC" w:rsidRPr="00F7390E">
        <w:rPr>
          <w:rFonts w:ascii="Cambria" w:hAnsi="Cambria"/>
          <w:color w:val="000000" w:themeColor="text1"/>
        </w:rPr>
        <w:t>......</w:t>
      </w:r>
      <w:r w:rsidR="005F51A0" w:rsidRPr="00F7390E">
        <w:rPr>
          <w:rFonts w:ascii="Cambria" w:hAnsi="Cambria"/>
          <w:color w:val="000000" w:themeColor="text1"/>
        </w:rPr>
        <w:t>005/2025</w:t>
      </w:r>
      <w:r w:rsidRPr="00F7390E">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w:t>
      </w:r>
      <w:r w:rsidR="00144BF0" w:rsidRPr="00F7390E">
        <w:rPr>
          <w:rFonts w:ascii="Cambria" w:hAnsi="Cambria"/>
          <w:color w:val="000000" w:themeColor="text1"/>
        </w:rPr>
        <w:t xml:space="preserve">Pregão Eletrônico SRP nº </w:t>
      </w:r>
      <w:r w:rsidR="005F51A0" w:rsidRPr="00F7390E">
        <w:rPr>
          <w:rFonts w:ascii="Cambria" w:hAnsi="Cambria"/>
          <w:color w:val="000000" w:themeColor="text1"/>
        </w:rPr>
        <w:t>005/2025</w:t>
      </w:r>
      <w:r w:rsidRPr="00F7390E">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F7390E">
        <w:rPr>
          <w:rFonts w:ascii="Cambria" w:eastAsia="Arial" w:hAnsi="Cambria"/>
          <w:color w:val="000000" w:themeColor="text1"/>
        </w:rPr>
        <w:t>:</w:t>
      </w:r>
    </w:p>
    <w:p w14:paraId="495EDC84" w14:textId="77777777" w:rsidR="008D3CFA" w:rsidRPr="00F7390E" w:rsidRDefault="008D3CF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 OBJETO</w:t>
      </w:r>
    </w:p>
    <w:p w14:paraId="573E985B" w14:textId="14DA1445" w:rsidR="008D3CFA" w:rsidRPr="00F7390E" w:rsidRDefault="008D3CFA" w:rsidP="00F7390E">
      <w:pPr>
        <w:spacing w:before="240" w:after="240" w:line="360" w:lineRule="auto"/>
        <w:ind w:right="-1"/>
        <w:jc w:val="both"/>
        <w:rPr>
          <w:rFonts w:ascii="Cambria" w:hAnsi="Cambria"/>
          <w:color w:val="000000" w:themeColor="text1"/>
        </w:rPr>
      </w:pPr>
      <w:r w:rsidRPr="00F7390E">
        <w:rPr>
          <w:rFonts w:ascii="Cambria" w:eastAsia="Arial" w:hAnsi="Cambria"/>
          <w:b/>
          <w:color w:val="000000" w:themeColor="text1"/>
        </w:rPr>
        <w:t xml:space="preserve">CLÁUSULA PRIMEIRA: </w:t>
      </w:r>
      <w:r w:rsidRPr="00F7390E">
        <w:rPr>
          <w:rFonts w:ascii="Cambria" w:hAnsi="Cambria"/>
          <w:color w:val="000000" w:themeColor="text1"/>
        </w:rPr>
        <w:t>O presente termo tem por objetivo e finalidade o Registro de Preços para futura</w:t>
      </w:r>
      <w:r w:rsidR="005167E8" w:rsidRPr="00F7390E">
        <w:rPr>
          <w:rFonts w:ascii="Cambria" w:hAnsi="Cambria"/>
          <w:color w:val="000000" w:themeColor="text1"/>
        </w:rPr>
        <w:t>,</w:t>
      </w:r>
      <w:r w:rsidRPr="00F7390E">
        <w:rPr>
          <w:rFonts w:ascii="Cambria" w:hAnsi="Cambria"/>
          <w:color w:val="000000" w:themeColor="text1"/>
        </w:rPr>
        <w:t xml:space="preserve"> eventual</w:t>
      </w:r>
      <w:r w:rsidR="005167E8" w:rsidRPr="00F7390E">
        <w:rPr>
          <w:rFonts w:ascii="Cambria" w:hAnsi="Cambria"/>
          <w:color w:val="000000" w:themeColor="text1"/>
        </w:rPr>
        <w:t xml:space="preserve"> e parcelada</w:t>
      </w:r>
      <w:r w:rsidRPr="00F7390E">
        <w:rPr>
          <w:rFonts w:ascii="Cambria" w:hAnsi="Cambria"/>
          <w:color w:val="000000" w:themeColor="text1"/>
        </w:rPr>
        <w:t xml:space="preserve"> aquisição </w:t>
      </w:r>
      <w:r w:rsidR="00786126" w:rsidRPr="00F7390E">
        <w:rPr>
          <w:rFonts w:ascii="Cambria" w:hAnsi="Cambria"/>
          <w:color w:val="000000" w:themeColor="text1"/>
        </w:rPr>
        <w:t xml:space="preserve">de produtos de limpeza e higiene, destinados a manutenção das atividades de todos os programas vinculados as seguintes Secretarias: de </w:t>
      </w:r>
      <w:r w:rsidR="00786126" w:rsidRPr="00F7390E">
        <w:rPr>
          <w:rFonts w:ascii="Cambria" w:hAnsi="Cambria"/>
          <w:color w:val="000000" w:themeColor="text1"/>
        </w:rPr>
        <w:lastRenderedPageBreak/>
        <w:t>Administração; de Cultura; de Esporte, Lazer e Turismo; de Indústria</w:t>
      </w:r>
      <w:r w:rsidR="00786126">
        <w:rPr>
          <w:rFonts w:ascii="Cambria" w:hAnsi="Cambria"/>
          <w:color w:val="000000" w:themeColor="text1"/>
        </w:rPr>
        <w:t xml:space="preserve">, </w:t>
      </w:r>
      <w:r w:rsidR="00786126" w:rsidRPr="00F7390E">
        <w:rPr>
          <w:rFonts w:ascii="Cambria" w:hAnsi="Cambria"/>
          <w:color w:val="000000" w:themeColor="text1"/>
        </w:rPr>
        <w:t>Comércio</w:t>
      </w:r>
      <w:r w:rsidR="00786126">
        <w:rPr>
          <w:rFonts w:ascii="Cambria" w:hAnsi="Cambria"/>
          <w:color w:val="000000" w:themeColor="text1"/>
        </w:rPr>
        <w:t xml:space="preserve"> e Relações Intermunicipais</w:t>
      </w:r>
      <w:r w:rsidR="00786126" w:rsidRPr="00F7390E">
        <w:rPr>
          <w:rFonts w:ascii="Cambria" w:hAnsi="Cambria"/>
          <w:color w:val="000000" w:themeColor="text1"/>
        </w:rPr>
        <w:t>; de Obras e Serviços Públicos; de Educação; de Assistência Social; de Agricultura, Meio Ambiente e Recursos Hídricos e de Saúde, deste Município de Piracanjuba, Estado de Goiás</w:t>
      </w:r>
      <w:r w:rsidRPr="00F7390E">
        <w:rPr>
          <w:rFonts w:ascii="Cambria" w:hAnsi="Cambria"/>
          <w:color w:val="000000" w:themeColor="text1"/>
        </w:rPr>
        <w:t>, tudo em conformidade com as especificações constantes no Edital, nas condições definidas no ato convocatório, seus anexos, proposta de preços e demais documentos, Atas do Processo de licitação acima descrito, os quais integram este instrumento independentemente de transcrição, pelo prazo de validade do presente Registro de Preços.</w:t>
      </w:r>
    </w:p>
    <w:p w14:paraId="1767C430" w14:textId="77777777" w:rsidR="008D3CFA" w:rsidRPr="00F7390E" w:rsidRDefault="008D3CFA" w:rsidP="00F7390E">
      <w:pPr>
        <w:spacing w:before="240" w:after="240" w:line="360" w:lineRule="auto"/>
        <w:ind w:right="-1"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F7390E" w14:paraId="1C85C528" w14:textId="77777777" w:rsidTr="003E44B0">
        <w:trPr>
          <w:trHeight w:val="360"/>
        </w:trPr>
        <w:tc>
          <w:tcPr>
            <w:tcW w:w="9351" w:type="dxa"/>
            <w:gridSpan w:val="4"/>
            <w:vAlign w:val="center"/>
          </w:tcPr>
          <w:p w14:paraId="02DE12D9" w14:textId="0D484A46" w:rsidR="008D3CFA" w:rsidRPr="00F7390E" w:rsidRDefault="008D3CFA" w:rsidP="00786126">
            <w:pPr>
              <w:spacing w:line="360" w:lineRule="auto"/>
              <w:ind w:right="-1"/>
              <w:jc w:val="center"/>
              <w:rPr>
                <w:rFonts w:ascii="Cambria" w:hAnsi="Cambria"/>
                <w:color w:val="000000" w:themeColor="text1"/>
              </w:rPr>
            </w:pPr>
            <w:r w:rsidRPr="00F7390E">
              <w:rPr>
                <w:rFonts w:ascii="Cambria" w:eastAsia="Arial" w:hAnsi="Cambria"/>
                <w:b/>
                <w:color w:val="000000" w:themeColor="text1"/>
              </w:rPr>
              <w:t>DADO</w:t>
            </w:r>
            <w:r w:rsidR="00786126">
              <w:rPr>
                <w:rFonts w:ascii="Cambria" w:eastAsia="Arial" w:hAnsi="Cambria"/>
                <w:b/>
                <w:color w:val="000000" w:themeColor="text1"/>
              </w:rPr>
              <w:t>S</w:t>
            </w:r>
            <w:r w:rsidRPr="00F7390E">
              <w:rPr>
                <w:rFonts w:ascii="Cambria" w:eastAsia="Arial" w:hAnsi="Cambria"/>
                <w:b/>
                <w:color w:val="000000" w:themeColor="text1"/>
              </w:rPr>
              <w:t xml:space="preserve"> DA EMPRESA</w:t>
            </w:r>
          </w:p>
        </w:tc>
      </w:tr>
      <w:tr w:rsidR="008D3CFA" w:rsidRPr="00F7390E" w14:paraId="407B1F25" w14:textId="77777777" w:rsidTr="003E44B0">
        <w:tblPrEx>
          <w:tblCellMar>
            <w:left w:w="108" w:type="dxa"/>
            <w:right w:w="108" w:type="dxa"/>
          </w:tblCellMar>
        </w:tblPrEx>
        <w:tc>
          <w:tcPr>
            <w:tcW w:w="6091" w:type="dxa"/>
            <w:gridSpan w:val="3"/>
          </w:tcPr>
          <w:p w14:paraId="52E95D75" w14:textId="77777777" w:rsidR="008D3CFA" w:rsidRPr="00F7390E" w:rsidRDefault="008D3CFA"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Razão Social:</w:t>
            </w:r>
          </w:p>
        </w:tc>
        <w:tc>
          <w:tcPr>
            <w:tcW w:w="3260" w:type="dxa"/>
          </w:tcPr>
          <w:p w14:paraId="5DB33EBF" w14:textId="77777777" w:rsidR="008D3CFA" w:rsidRPr="00F7390E" w:rsidRDefault="008D3CFA"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CNPJ:</w:t>
            </w:r>
          </w:p>
        </w:tc>
      </w:tr>
      <w:tr w:rsidR="008D3CFA" w:rsidRPr="00F7390E" w14:paraId="5446F8D6" w14:textId="77777777" w:rsidTr="003E44B0">
        <w:tblPrEx>
          <w:tblCellMar>
            <w:left w:w="108" w:type="dxa"/>
            <w:right w:w="108" w:type="dxa"/>
          </w:tblCellMar>
        </w:tblPrEx>
        <w:tc>
          <w:tcPr>
            <w:tcW w:w="9351" w:type="dxa"/>
            <w:gridSpan w:val="4"/>
          </w:tcPr>
          <w:p w14:paraId="4E66AEA6" w14:textId="77777777" w:rsidR="008D3CFA" w:rsidRPr="00F7390E" w:rsidRDefault="008D3CFA" w:rsidP="00F7390E">
            <w:pPr>
              <w:pStyle w:val="NormalWeb"/>
              <w:spacing w:line="360" w:lineRule="auto"/>
              <w:jc w:val="both"/>
              <w:rPr>
                <w:rFonts w:ascii="Cambria" w:hAnsi="Cambria"/>
                <w:color w:val="000000" w:themeColor="text1"/>
              </w:rPr>
            </w:pPr>
            <w:r w:rsidRPr="00F7390E">
              <w:rPr>
                <w:rFonts w:ascii="Cambria" w:hAnsi="Cambria"/>
                <w:color w:val="000000" w:themeColor="text1"/>
              </w:rPr>
              <w:t>Endereço:</w:t>
            </w:r>
          </w:p>
        </w:tc>
      </w:tr>
      <w:tr w:rsidR="008D3CFA" w:rsidRPr="00F7390E" w14:paraId="10402BD9" w14:textId="77777777" w:rsidTr="003E44B0">
        <w:tblPrEx>
          <w:tblCellMar>
            <w:left w:w="108" w:type="dxa"/>
            <w:right w:w="108" w:type="dxa"/>
          </w:tblCellMar>
        </w:tblPrEx>
        <w:tc>
          <w:tcPr>
            <w:tcW w:w="4390" w:type="dxa"/>
          </w:tcPr>
          <w:p w14:paraId="41C4FE1D" w14:textId="77777777" w:rsidR="008D3CFA" w:rsidRPr="00F7390E" w:rsidRDefault="008D3CFA" w:rsidP="00F7390E">
            <w:pPr>
              <w:pStyle w:val="NormalWeb"/>
              <w:spacing w:line="360" w:lineRule="auto"/>
              <w:jc w:val="both"/>
              <w:rPr>
                <w:rFonts w:ascii="Cambria" w:hAnsi="Cambria"/>
                <w:color w:val="000000" w:themeColor="text1"/>
              </w:rPr>
            </w:pPr>
            <w:r w:rsidRPr="00F7390E">
              <w:rPr>
                <w:rFonts w:ascii="Cambria" w:hAnsi="Cambria"/>
                <w:color w:val="000000" w:themeColor="text1"/>
              </w:rPr>
              <w:t>Telefone:</w:t>
            </w:r>
          </w:p>
        </w:tc>
        <w:tc>
          <w:tcPr>
            <w:tcW w:w="4961" w:type="dxa"/>
            <w:gridSpan w:val="3"/>
          </w:tcPr>
          <w:p w14:paraId="3D55663E" w14:textId="77777777" w:rsidR="008D3CFA" w:rsidRPr="00F7390E" w:rsidRDefault="008D3CFA"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E-mail:</w:t>
            </w:r>
          </w:p>
        </w:tc>
      </w:tr>
      <w:tr w:rsidR="008D3CFA" w:rsidRPr="00F7390E" w14:paraId="0E7E9DC7" w14:textId="77777777" w:rsidTr="003E44B0">
        <w:tblPrEx>
          <w:tblCellMar>
            <w:left w:w="108" w:type="dxa"/>
            <w:right w:w="108" w:type="dxa"/>
          </w:tblCellMar>
        </w:tblPrEx>
        <w:tc>
          <w:tcPr>
            <w:tcW w:w="4957" w:type="dxa"/>
            <w:gridSpan w:val="2"/>
          </w:tcPr>
          <w:p w14:paraId="08DED6B6" w14:textId="77777777" w:rsidR="008D3CFA" w:rsidRPr="00F7390E" w:rsidRDefault="008D3CFA"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Representante Legal:</w:t>
            </w:r>
          </w:p>
        </w:tc>
        <w:tc>
          <w:tcPr>
            <w:tcW w:w="4394" w:type="dxa"/>
            <w:gridSpan w:val="2"/>
          </w:tcPr>
          <w:p w14:paraId="67DFC467" w14:textId="77777777" w:rsidR="008D3CFA" w:rsidRPr="00F7390E" w:rsidRDefault="008D3CFA" w:rsidP="00F7390E">
            <w:pPr>
              <w:pStyle w:val="NormalWeb"/>
              <w:spacing w:before="240" w:after="0" w:line="360" w:lineRule="auto"/>
              <w:jc w:val="both"/>
              <w:rPr>
                <w:rFonts w:ascii="Cambria" w:hAnsi="Cambria"/>
                <w:color w:val="000000" w:themeColor="text1"/>
              </w:rPr>
            </w:pPr>
            <w:r w:rsidRPr="00F7390E">
              <w:rPr>
                <w:rFonts w:ascii="Cambria" w:hAnsi="Cambria"/>
                <w:color w:val="000000" w:themeColor="text1"/>
              </w:rPr>
              <w:t>CPF do Representante:</w:t>
            </w:r>
          </w:p>
        </w:tc>
      </w:tr>
    </w:tbl>
    <w:p w14:paraId="6D266869"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eastAsia="Arial" w:hAnsi="Cambria"/>
          <w:b/>
          <w:color w:val="000000" w:themeColor="text1"/>
        </w:rPr>
        <w:t xml:space="preserve">II. </w:t>
      </w:r>
      <w:r w:rsidRPr="00F7390E">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DOS PREÇOS, ESPECIFICAÇÕES E QUANTITATIVOS</w:t>
      </w:r>
    </w:p>
    <w:p w14:paraId="5BB5FADB" w14:textId="77777777" w:rsidR="00D0629A" w:rsidRPr="00F7390E" w:rsidRDefault="00D0629A" w:rsidP="00F7390E">
      <w:pPr>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 xml:space="preserve">CLÁUSULA SEGUNDA: </w:t>
      </w:r>
      <w:r w:rsidRPr="00F7390E">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F7390E" w14:paraId="0A4E0128" w14:textId="77777777" w:rsidTr="00786126">
        <w:tc>
          <w:tcPr>
            <w:tcW w:w="874" w:type="dxa"/>
            <w:vAlign w:val="center"/>
          </w:tcPr>
          <w:p w14:paraId="6F6599B8"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Item</w:t>
            </w:r>
          </w:p>
        </w:tc>
        <w:tc>
          <w:tcPr>
            <w:tcW w:w="3095" w:type="dxa"/>
            <w:vAlign w:val="center"/>
          </w:tcPr>
          <w:p w14:paraId="27C712D8"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Descrição Item/Objeto</w:t>
            </w:r>
          </w:p>
        </w:tc>
        <w:tc>
          <w:tcPr>
            <w:tcW w:w="1034" w:type="dxa"/>
            <w:vAlign w:val="center"/>
          </w:tcPr>
          <w:p w14:paraId="1B2AAAA2"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Marca/ Modelo</w:t>
            </w:r>
          </w:p>
        </w:tc>
        <w:tc>
          <w:tcPr>
            <w:tcW w:w="667" w:type="dxa"/>
            <w:vAlign w:val="center"/>
          </w:tcPr>
          <w:p w14:paraId="4EE0CB3D" w14:textId="689E433E" w:rsidR="00D0629A" w:rsidRPr="00F7390E" w:rsidRDefault="00786126" w:rsidP="00786126">
            <w:pPr>
              <w:spacing w:line="360" w:lineRule="auto"/>
              <w:ind w:right="-1"/>
              <w:jc w:val="center"/>
              <w:rPr>
                <w:rFonts w:ascii="Cambria" w:hAnsi="Cambria"/>
                <w:b/>
                <w:color w:val="000000" w:themeColor="text1"/>
              </w:rPr>
            </w:pPr>
            <w:r w:rsidRPr="00F7390E">
              <w:rPr>
                <w:rFonts w:ascii="Cambria" w:hAnsi="Cambria"/>
                <w:b/>
                <w:color w:val="000000" w:themeColor="text1"/>
              </w:rPr>
              <w:t>QTD</w:t>
            </w:r>
          </w:p>
        </w:tc>
        <w:tc>
          <w:tcPr>
            <w:tcW w:w="993" w:type="dxa"/>
            <w:vAlign w:val="center"/>
          </w:tcPr>
          <w:p w14:paraId="20E1BA74" w14:textId="35066726" w:rsidR="00D0629A" w:rsidRPr="00F7390E" w:rsidRDefault="00786126" w:rsidP="00786126">
            <w:pPr>
              <w:spacing w:line="360" w:lineRule="auto"/>
              <w:ind w:right="-1"/>
              <w:jc w:val="center"/>
              <w:rPr>
                <w:rFonts w:ascii="Cambria" w:hAnsi="Cambria"/>
                <w:b/>
                <w:color w:val="000000" w:themeColor="text1"/>
              </w:rPr>
            </w:pPr>
            <w:r w:rsidRPr="00F7390E">
              <w:rPr>
                <w:rFonts w:ascii="Cambria" w:hAnsi="Cambria"/>
                <w:b/>
                <w:color w:val="000000" w:themeColor="text1"/>
              </w:rPr>
              <w:t>UND</w:t>
            </w:r>
          </w:p>
        </w:tc>
        <w:tc>
          <w:tcPr>
            <w:tcW w:w="1417" w:type="dxa"/>
            <w:vAlign w:val="center"/>
          </w:tcPr>
          <w:p w14:paraId="0EBABF12"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Valor</w:t>
            </w:r>
          </w:p>
          <w:p w14:paraId="2D40E198"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Unitário</w:t>
            </w:r>
          </w:p>
        </w:tc>
        <w:tc>
          <w:tcPr>
            <w:tcW w:w="1134" w:type="dxa"/>
            <w:vAlign w:val="center"/>
          </w:tcPr>
          <w:p w14:paraId="2D1B45B5" w14:textId="77777777" w:rsidR="00D0629A" w:rsidRPr="00F7390E" w:rsidRDefault="00D0629A" w:rsidP="00786126">
            <w:pPr>
              <w:spacing w:line="360" w:lineRule="auto"/>
              <w:ind w:right="-1"/>
              <w:jc w:val="center"/>
              <w:rPr>
                <w:rFonts w:ascii="Cambria" w:hAnsi="Cambria"/>
                <w:b/>
                <w:color w:val="000000" w:themeColor="text1"/>
              </w:rPr>
            </w:pPr>
            <w:r w:rsidRPr="00F7390E">
              <w:rPr>
                <w:rFonts w:ascii="Cambria" w:hAnsi="Cambria"/>
                <w:b/>
                <w:color w:val="000000" w:themeColor="text1"/>
              </w:rPr>
              <w:t>Valor Total</w:t>
            </w:r>
          </w:p>
        </w:tc>
      </w:tr>
      <w:tr w:rsidR="00D0629A" w:rsidRPr="00F7390E" w14:paraId="2394D666" w14:textId="77777777" w:rsidTr="003E44B0">
        <w:tc>
          <w:tcPr>
            <w:tcW w:w="874" w:type="dxa"/>
          </w:tcPr>
          <w:p w14:paraId="6D8F0B2F" w14:textId="77777777" w:rsidR="00D0629A" w:rsidRPr="00F7390E" w:rsidRDefault="00D0629A" w:rsidP="00F7390E">
            <w:pPr>
              <w:spacing w:line="360" w:lineRule="auto"/>
              <w:ind w:right="-1"/>
              <w:jc w:val="both"/>
              <w:rPr>
                <w:rFonts w:ascii="Cambria" w:hAnsi="Cambria"/>
                <w:color w:val="000000" w:themeColor="text1"/>
              </w:rPr>
            </w:pPr>
          </w:p>
        </w:tc>
        <w:tc>
          <w:tcPr>
            <w:tcW w:w="3095" w:type="dxa"/>
          </w:tcPr>
          <w:p w14:paraId="23ACF7FF" w14:textId="77777777" w:rsidR="00D0629A" w:rsidRPr="00F7390E" w:rsidRDefault="00D0629A" w:rsidP="00F7390E">
            <w:pPr>
              <w:spacing w:before="240" w:line="360" w:lineRule="auto"/>
              <w:ind w:right="-1"/>
              <w:jc w:val="both"/>
              <w:rPr>
                <w:rFonts w:ascii="Cambria" w:hAnsi="Cambria"/>
                <w:color w:val="000000" w:themeColor="text1"/>
              </w:rPr>
            </w:pPr>
          </w:p>
        </w:tc>
        <w:tc>
          <w:tcPr>
            <w:tcW w:w="1034" w:type="dxa"/>
          </w:tcPr>
          <w:p w14:paraId="3DB2B719" w14:textId="77777777" w:rsidR="00D0629A" w:rsidRPr="00F7390E" w:rsidRDefault="00D0629A" w:rsidP="00F7390E">
            <w:pPr>
              <w:spacing w:before="240" w:line="360" w:lineRule="auto"/>
              <w:ind w:right="-1"/>
              <w:jc w:val="both"/>
              <w:rPr>
                <w:rFonts w:ascii="Cambria" w:hAnsi="Cambria"/>
                <w:color w:val="000000" w:themeColor="text1"/>
              </w:rPr>
            </w:pPr>
          </w:p>
        </w:tc>
        <w:tc>
          <w:tcPr>
            <w:tcW w:w="667" w:type="dxa"/>
          </w:tcPr>
          <w:p w14:paraId="0C26FC2C" w14:textId="77777777" w:rsidR="00D0629A" w:rsidRPr="00F7390E" w:rsidRDefault="00D0629A" w:rsidP="00F7390E">
            <w:pPr>
              <w:spacing w:before="240" w:line="360" w:lineRule="auto"/>
              <w:ind w:right="-1"/>
              <w:jc w:val="both"/>
              <w:rPr>
                <w:rFonts w:ascii="Cambria" w:hAnsi="Cambria"/>
                <w:color w:val="000000" w:themeColor="text1"/>
              </w:rPr>
            </w:pPr>
          </w:p>
        </w:tc>
        <w:tc>
          <w:tcPr>
            <w:tcW w:w="993" w:type="dxa"/>
          </w:tcPr>
          <w:p w14:paraId="4EA4DF67" w14:textId="77777777" w:rsidR="00D0629A" w:rsidRPr="00F7390E" w:rsidRDefault="00D0629A" w:rsidP="00F7390E">
            <w:pPr>
              <w:spacing w:before="240" w:line="360" w:lineRule="auto"/>
              <w:ind w:right="-1"/>
              <w:jc w:val="both"/>
              <w:rPr>
                <w:rFonts w:ascii="Cambria" w:hAnsi="Cambria"/>
                <w:color w:val="000000" w:themeColor="text1"/>
              </w:rPr>
            </w:pPr>
          </w:p>
        </w:tc>
        <w:tc>
          <w:tcPr>
            <w:tcW w:w="1417" w:type="dxa"/>
          </w:tcPr>
          <w:p w14:paraId="261B4DD5" w14:textId="77777777" w:rsidR="00D0629A" w:rsidRPr="00F7390E" w:rsidRDefault="00D0629A" w:rsidP="00F7390E">
            <w:pPr>
              <w:spacing w:before="240" w:line="360" w:lineRule="auto"/>
              <w:ind w:right="-1"/>
              <w:jc w:val="both"/>
              <w:rPr>
                <w:rFonts w:ascii="Cambria" w:hAnsi="Cambria"/>
                <w:color w:val="000000" w:themeColor="text1"/>
              </w:rPr>
            </w:pPr>
          </w:p>
        </w:tc>
        <w:tc>
          <w:tcPr>
            <w:tcW w:w="1134" w:type="dxa"/>
          </w:tcPr>
          <w:p w14:paraId="0085AEF0" w14:textId="77777777" w:rsidR="00D0629A" w:rsidRPr="00F7390E" w:rsidRDefault="00D0629A" w:rsidP="00F7390E">
            <w:pPr>
              <w:spacing w:before="240" w:line="360" w:lineRule="auto"/>
              <w:ind w:right="-1"/>
              <w:jc w:val="both"/>
              <w:rPr>
                <w:rFonts w:ascii="Cambria" w:hAnsi="Cambria"/>
                <w:color w:val="000000" w:themeColor="text1"/>
              </w:rPr>
            </w:pPr>
          </w:p>
        </w:tc>
      </w:tr>
    </w:tbl>
    <w:p w14:paraId="1FF1DD27" w14:textId="77777777" w:rsidR="00D0629A" w:rsidRPr="00F7390E" w:rsidRDefault="00D0629A" w:rsidP="00F7390E">
      <w:pPr>
        <w:spacing w:before="240" w:line="360" w:lineRule="auto"/>
        <w:ind w:right="-1" w:firstLine="567"/>
        <w:jc w:val="both"/>
        <w:rPr>
          <w:rFonts w:ascii="Cambria" w:hAnsi="Cambria" w:cs="Segoe UI"/>
          <w:b/>
          <w:color w:val="000000" w:themeColor="text1"/>
        </w:rPr>
      </w:pPr>
      <w:r w:rsidRPr="00F7390E">
        <w:rPr>
          <w:rFonts w:ascii="Cambria" w:hAnsi="Cambria" w:cs="Segoe UI"/>
          <w:b/>
          <w:bCs/>
          <w:color w:val="000000" w:themeColor="text1"/>
        </w:rPr>
        <w:t>I.</w:t>
      </w:r>
      <w:r w:rsidRPr="00F7390E">
        <w:rPr>
          <w:rFonts w:ascii="Cambria" w:hAnsi="Cambria" w:cs="Segoe UI"/>
          <w:color w:val="000000" w:themeColor="text1"/>
        </w:rPr>
        <w:t xml:space="preserve"> Importa-se a presente licitação na importância total de </w:t>
      </w:r>
      <w:r w:rsidRPr="00F7390E">
        <w:rPr>
          <w:rFonts w:ascii="Cambria" w:hAnsi="Cambria" w:cs="Segoe UI"/>
          <w:b/>
          <w:color w:val="000000" w:themeColor="text1"/>
        </w:rPr>
        <w:t>R$ _______ (____________).</w:t>
      </w:r>
    </w:p>
    <w:p w14:paraId="1CBDD4D5"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F7390E" w:rsidRDefault="00D0629A"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lastRenderedPageBreak/>
        <w:t xml:space="preserve">DA </w:t>
      </w:r>
      <w:r w:rsidRPr="00F7390E">
        <w:rPr>
          <w:rFonts w:ascii="Cambria" w:hAnsi="Cambria"/>
          <w:b/>
          <w:bCs/>
          <w:color w:val="000000" w:themeColor="text1"/>
          <w:sz w:val="24"/>
          <w:szCs w:val="24"/>
        </w:rPr>
        <w:t>DOTAÇÃO E RECURSOS</w:t>
      </w:r>
    </w:p>
    <w:p w14:paraId="00A95C28" w14:textId="4A194316" w:rsidR="00D0629A" w:rsidRPr="00F7390E" w:rsidRDefault="00D0629A" w:rsidP="00F7390E">
      <w:pPr>
        <w:tabs>
          <w:tab w:val="left" w:pos="1701"/>
        </w:tabs>
        <w:spacing w:before="240" w:after="240" w:line="360" w:lineRule="auto"/>
        <w:jc w:val="both"/>
        <w:rPr>
          <w:rFonts w:ascii="Cambria" w:hAnsi="Cambria"/>
          <w:color w:val="000000" w:themeColor="text1"/>
        </w:rPr>
      </w:pPr>
      <w:r w:rsidRPr="00F7390E">
        <w:rPr>
          <w:rFonts w:ascii="Cambria" w:hAnsi="Cambria"/>
          <w:b/>
          <w:color w:val="000000" w:themeColor="text1"/>
        </w:rPr>
        <w:t>CLÁUSULA TERCEIRA:</w:t>
      </w:r>
      <w:r w:rsidRPr="00F7390E">
        <w:rPr>
          <w:rFonts w:ascii="Cambria" w:hAnsi="Cambria"/>
          <w:color w:val="000000" w:themeColor="text1"/>
        </w:rPr>
        <w:t xml:space="preserve"> As despesas decorrentes da aquisição do objeto desta Ata de Registro de Preços correrão à conta dos recursos das dotações orçamentárias </w:t>
      </w:r>
      <w:r w:rsidR="005167E8" w:rsidRPr="00F7390E">
        <w:rPr>
          <w:rFonts w:ascii="Cambria" w:hAnsi="Cambria"/>
          <w:color w:val="000000" w:themeColor="text1"/>
        </w:rPr>
        <w:t>de todos os órgãos, unidades administrativas, unidades gestoras, setores, fundos e autarquias, deste Município de Piracanjuba, Estado de Goiás, devendo ser indica no processo de compra.</w:t>
      </w:r>
    </w:p>
    <w:p w14:paraId="44979378" w14:textId="77777777" w:rsidR="00D0629A" w:rsidRPr="00F7390E" w:rsidRDefault="00D0629A" w:rsidP="00F7390E">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sz w:val="24"/>
          <w:szCs w:val="24"/>
        </w:rPr>
      </w:pPr>
      <w:r w:rsidRPr="00F7390E">
        <w:rPr>
          <w:rFonts w:ascii="Cambria" w:hAnsi="Cambria"/>
          <w:b/>
          <w:color w:val="000000" w:themeColor="text1"/>
          <w:sz w:val="24"/>
          <w:szCs w:val="24"/>
        </w:rPr>
        <w:t xml:space="preserve">DA </w:t>
      </w:r>
      <w:r w:rsidRPr="00F7390E">
        <w:rPr>
          <w:rFonts w:ascii="Cambria" w:hAnsi="Cambria"/>
          <w:b/>
          <w:bCs/>
          <w:color w:val="000000" w:themeColor="text1"/>
          <w:sz w:val="24"/>
          <w:szCs w:val="24"/>
        </w:rPr>
        <w:t>VALIDADE, FORMALIZAÇÃO DA ATA DE REGISTRO DE PREÇOS E CADASTRO RESERVA</w:t>
      </w:r>
    </w:p>
    <w:p w14:paraId="0601394A" w14:textId="1C420888"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CLÁUSULA QUARTA:</w:t>
      </w:r>
      <w:r w:rsidRPr="00F7390E">
        <w:rPr>
          <w:rFonts w:ascii="Cambria" w:hAnsi="Cambria"/>
          <w:color w:val="000000" w:themeColor="text1"/>
        </w:rPr>
        <w:t xml:space="preserve"> A presente Ata de Registro de Preços terá vigência de 12 (doze) meses contar da data de sua publicação no Portal Nacional de Contratações Públicas (PNCP), podendo ter sua vigência prorrogada nos moldes estabelecidos na Lei Federal nº 14.133, de 2021</w:t>
      </w:r>
      <w:r w:rsidR="00CB5CFB" w:rsidRPr="00F7390E">
        <w:rPr>
          <w:rFonts w:ascii="Cambria" w:hAnsi="Cambria"/>
          <w:color w:val="000000" w:themeColor="text1"/>
        </w:rPr>
        <w:t>, com renovação dos quantitativos inicialmente registrados</w:t>
      </w:r>
      <w:r w:rsidRPr="00F7390E">
        <w:rPr>
          <w:rFonts w:ascii="Cambria" w:hAnsi="Cambria"/>
          <w:color w:val="000000" w:themeColor="text1"/>
        </w:rPr>
        <w:t xml:space="preserve">. </w:t>
      </w:r>
    </w:p>
    <w:p w14:paraId="77FF856D"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t>CLÁUSULA QUINTA:</w:t>
      </w:r>
      <w:r w:rsidRPr="00F7390E">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SEXTA</w:t>
      </w:r>
      <w:r w:rsidRPr="00F7390E">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SÉTIMA</w:t>
      </w:r>
      <w:r w:rsidRPr="00F7390E">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 xml:space="preserve">CLÁUSULA OITAVA: </w:t>
      </w:r>
      <w:r w:rsidRPr="00F7390E">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lastRenderedPageBreak/>
        <w:t xml:space="preserve">CLÁUSULA NONA: </w:t>
      </w:r>
      <w:r w:rsidRPr="00F7390E">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 xml:space="preserve">CLÁUSULA DÉCIMA: </w:t>
      </w:r>
      <w:r w:rsidRPr="00F7390E">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Será incluído na ata, na forma de anexo, o registro dos licitantes ou dos fornecedores que:</w:t>
      </w:r>
    </w:p>
    <w:p w14:paraId="54A9B929" w14:textId="77777777" w:rsidR="00D0629A" w:rsidRPr="00F7390E" w:rsidRDefault="00D0629A" w:rsidP="00F7390E">
      <w:pPr>
        <w:tabs>
          <w:tab w:val="left" w:pos="1701"/>
        </w:tabs>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a)</w:t>
      </w:r>
      <w:r w:rsidRPr="00F7390E">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F7390E" w:rsidRDefault="00D0629A" w:rsidP="00F7390E">
      <w:pPr>
        <w:tabs>
          <w:tab w:val="left" w:pos="1701"/>
        </w:tabs>
        <w:spacing w:before="240" w:line="360" w:lineRule="auto"/>
        <w:ind w:left="567" w:firstLine="567"/>
        <w:jc w:val="both"/>
        <w:rPr>
          <w:rFonts w:ascii="Cambria" w:hAnsi="Cambria"/>
          <w:color w:val="000000" w:themeColor="text1"/>
        </w:rPr>
      </w:pPr>
      <w:r w:rsidRPr="00F7390E">
        <w:rPr>
          <w:rFonts w:ascii="Cambria" w:hAnsi="Cambria"/>
          <w:b/>
          <w:bCs/>
          <w:color w:val="000000" w:themeColor="text1"/>
        </w:rPr>
        <w:t>b)</w:t>
      </w:r>
      <w:r w:rsidRPr="00F7390E">
        <w:rPr>
          <w:rFonts w:ascii="Cambria" w:hAnsi="Cambria"/>
          <w:color w:val="000000" w:themeColor="text1"/>
        </w:rPr>
        <w:t xml:space="preserve"> Mantiverem sua proposta original.</w:t>
      </w:r>
    </w:p>
    <w:p w14:paraId="10BD036C"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 xml:space="preserve">CLÁUSULA DÉCIMA PRIMEIRA: </w:t>
      </w:r>
      <w:r w:rsidRPr="00F7390E">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Quando o licitante vencedor não assinar a Ata de Registro de Preços, no prazo e nas condições previamente estabelecidos.</w:t>
      </w:r>
    </w:p>
    <w:p w14:paraId="7E4ED774"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lastRenderedPageBreak/>
        <w:t xml:space="preserve">CLÁUSULA DÉCIMA SEGUNDA: </w:t>
      </w:r>
      <w:r w:rsidRPr="00F7390E">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DECIMA TERCEIRA:</w:t>
      </w:r>
      <w:r w:rsidRPr="00F7390E">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DÉCIMA QUARTA:</w:t>
      </w:r>
      <w:r w:rsidRPr="00F7390E">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DÉCIMA QUINTA:</w:t>
      </w:r>
      <w:r w:rsidRPr="00F7390E">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51AFDA05"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bCs/>
          <w:color w:val="000000" w:themeColor="text1"/>
        </w:rPr>
        <w:t>CLÁUSULA DÉCIMA SEXTA:</w:t>
      </w:r>
      <w:r w:rsidRPr="00F7390E">
        <w:rPr>
          <w:rFonts w:ascii="Cambria" w:hAnsi="Cambria"/>
          <w:color w:val="000000" w:themeColor="text1"/>
        </w:rPr>
        <w:t xml:space="preserve"> Na hipótese de nenhum dos licitantes que trata a cláusula décima, inciso I, alínea “b”, aceitar a contratação nos te</w:t>
      </w:r>
      <w:r w:rsidR="00786126">
        <w:rPr>
          <w:rFonts w:ascii="Cambria" w:hAnsi="Cambria"/>
          <w:color w:val="000000" w:themeColor="text1"/>
        </w:rPr>
        <w:t>r</w:t>
      </w:r>
      <w:r w:rsidRPr="00F7390E">
        <w:rPr>
          <w:rFonts w:ascii="Cambria" w:hAnsi="Cambria"/>
          <w:color w:val="000000" w:themeColor="text1"/>
        </w:rPr>
        <w:t>mos do inciso anterior, a Administração observados o valor estimado e sua eventual atualização nos termos publicitados, poderá:</w:t>
      </w:r>
    </w:p>
    <w:p w14:paraId="3361A4DC"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F7390E" w:rsidRDefault="00D0629A" w:rsidP="00F7390E">
      <w:pPr>
        <w:tabs>
          <w:tab w:val="left" w:pos="1701"/>
        </w:tabs>
        <w:spacing w:before="240" w:line="360" w:lineRule="auto"/>
        <w:ind w:firstLine="567"/>
        <w:jc w:val="both"/>
        <w:rPr>
          <w:rFonts w:ascii="Cambria" w:hAnsi="Cambria"/>
          <w:color w:val="000000" w:themeColor="text1"/>
        </w:rPr>
      </w:pPr>
      <w:r w:rsidRPr="00F7390E">
        <w:rPr>
          <w:rFonts w:ascii="Cambria" w:hAnsi="Cambria"/>
          <w:b/>
          <w:bCs/>
          <w:color w:val="000000" w:themeColor="text1"/>
        </w:rPr>
        <w:t>II.</w:t>
      </w:r>
      <w:r w:rsidRPr="00F7390E">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77777777" w:rsidR="00D0629A" w:rsidRPr="00F7390E" w:rsidRDefault="00D0629A" w:rsidP="00F7390E">
      <w:pPr>
        <w:tabs>
          <w:tab w:val="left" w:pos="1701"/>
        </w:tabs>
        <w:spacing w:before="240" w:line="360" w:lineRule="auto"/>
        <w:jc w:val="both"/>
        <w:rPr>
          <w:rFonts w:ascii="Cambria" w:hAnsi="Cambria"/>
          <w:color w:val="000000" w:themeColor="text1"/>
        </w:rPr>
      </w:pPr>
      <w:r w:rsidRPr="00F7390E">
        <w:rPr>
          <w:rFonts w:ascii="Cambria" w:hAnsi="Cambria"/>
          <w:b/>
          <w:color w:val="000000" w:themeColor="text1"/>
        </w:rPr>
        <w:lastRenderedPageBreak/>
        <w:t>CLÁUSULA DÉCIMA SÉTIMA:</w:t>
      </w:r>
      <w:r w:rsidRPr="00F7390E">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aquisição pretendida, desde que devidamente justificada.</w:t>
      </w:r>
    </w:p>
    <w:p w14:paraId="6D2C0CF7"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DAS ALTERAÇÕES OU ATUALIZAÇÕES DOS PREÇOS REGISTRADOS</w:t>
      </w:r>
    </w:p>
    <w:p w14:paraId="4DFA4F86" w14:textId="77777777" w:rsidR="00D0629A" w:rsidRPr="00F7390E" w:rsidRDefault="00D0629A" w:rsidP="00F7390E">
      <w:pPr>
        <w:pStyle w:val="Nivel2"/>
        <w:spacing w:line="360" w:lineRule="auto"/>
        <w:rPr>
          <w:sz w:val="24"/>
          <w:szCs w:val="24"/>
        </w:rPr>
      </w:pPr>
      <w:r w:rsidRPr="00F7390E">
        <w:rPr>
          <w:b/>
          <w:sz w:val="24"/>
          <w:szCs w:val="24"/>
        </w:rPr>
        <w:t>CLÁUSULA DÉCIMA OITAVA:</w:t>
      </w:r>
      <w:r w:rsidRPr="00F7390E">
        <w:rPr>
          <w:sz w:val="24"/>
          <w:szCs w:val="24"/>
        </w:rPr>
        <w:t xml:space="preserve"> Os preços registrados poderão ser alterados ou atualizados em decorrência de eventual redução dos preços pra</w:t>
      </w:r>
      <w:r w:rsidRPr="00F7390E">
        <w:rPr>
          <w:rFonts w:eastAsia="Calibri"/>
          <w:sz w:val="24"/>
          <w:szCs w:val="24"/>
        </w:rPr>
        <w:t>ti</w:t>
      </w:r>
      <w:r w:rsidRPr="00F7390E">
        <w:rPr>
          <w:sz w:val="24"/>
          <w:szCs w:val="24"/>
        </w:rPr>
        <w:t>cados no mercado ou de fato que eleve o custo dos bens registrados, nas seguintes situações:</w:t>
      </w:r>
    </w:p>
    <w:p w14:paraId="16C9A1D2"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w:t>
      </w:r>
      <w:r w:rsidRPr="00F7390E">
        <w:rPr>
          <w:rFonts w:ascii="Cambria" w:hAnsi="Cambria"/>
          <w:color w:val="000000" w:themeColor="text1"/>
          <w:sz w:val="24"/>
          <w:szCs w:val="24"/>
        </w:rPr>
        <w:t xml:space="preserve"> Em caso de criação, alteração ou ex</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 xml:space="preserve">nção de quaisquer tributos ou encargos legais ou a superveniência de disposições legais, com comprovada repercussão sobre os preços registrados; </w:t>
      </w:r>
    </w:p>
    <w:p w14:paraId="6AB836DC"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III.</w:t>
      </w:r>
      <w:r w:rsidRPr="00F7390E">
        <w:rPr>
          <w:rFonts w:ascii="Cambria" w:hAnsi="Cambria"/>
          <w:color w:val="000000" w:themeColor="text1"/>
          <w:sz w:val="24"/>
          <w:szCs w:val="24"/>
        </w:rPr>
        <w:t xml:space="preserve"> Na hipótese de previsão no edital de cláusula de reajustamento ou repactuação sobre os preços registrados, nos termos da Lei Federal nº 14.133, de 2021.</w:t>
      </w:r>
    </w:p>
    <w:p w14:paraId="381D8C02" w14:textId="77777777" w:rsidR="00D0629A" w:rsidRPr="00F7390E" w:rsidRDefault="00D0629A" w:rsidP="00F7390E">
      <w:pPr>
        <w:pStyle w:val="Nvel4"/>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a)</w:t>
      </w:r>
      <w:r w:rsidRPr="00F7390E">
        <w:rPr>
          <w:rFonts w:ascii="Cambria" w:hAnsi="Cambria"/>
          <w:color w:val="000000" w:themeColor="text1"/>
          <w:sz w:val="24"/>
          <w:szCs w:val="24"/>
        </w:rPr>
        <w:t xml:space="preserve"> No caso do reajustamento, deverá ser respeitada a contagem da anualidade e o índice previstos para a contratação;  </w:t>
      </w:r>
    </w:p>
    <w:p w14:paraId="60910CC1" w14:textId="77777777" w:rsidR="00D0629A" w:rsidRPr="00F7390E" w:rsidRDefault="00D0629A" w:rsidP="00F7390E">
      <w:pPr>
        <w:pStyle w:val="Nvel4"/>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b)</w:t>
      </w:r>
      <w:r w:rsidRPr="00F7390E">
        <w:rPr>
          <w:rFonts w:ascii="Cambria" w:hAnsi="Cambria"/>
          <w:color w:val="000000" w:themeColor="text1"/>
          <w:sz w:val="24"/>
          <w:szCs w:val="24"/>
        </w:rPr>
        <w:t xml:space="preserve"> No caso da repactuação, poderá ser a pedido do interessado, conforme critérios definidos para a contratação.</w:t>
      </w:r>
    </w:p>
    <w:p w14:paraId="4FA6E380"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DA NEGOCIAÇÃO DE PREÇOS REGISTRADOS</w:t>
      </w:r>
    </w:p>
    <w:p w14:paraId="5072869B" w14:textId="77777777" w:rsidR="00D0629A" w:rsidRPr="00F7390E" w:rsidRDefault="00D0629A" w:rsidP="00F7390E">
      <w:pPr>
        <w:pStyle w:val="Nivel2"/>
        <w:spacing w:line="360" w:lineRule="auto"/>
        <w:rPr>
          <w:sz w:val="24"/>
          <w:szCs w:val="24"/>
        </w:rPr>
      </w:pPr>
      <w:r w:rsidRPr="00F7390E">
        <w:rPr>
          <w:b/>
          <w:sz w:val="24"/>
          <w:szCs w:val="24"/>
        </w:rPr>
        <w:t>CLÁUSULA DÉCIMA NONA:</w:t>
      </w:r>
      <w:r w:rsidRPr="00F7390E">
        <w:rPr>
          <w:sz w:val="24"/>
          <w:szCs w:val="24"/>
        </w:rPr>
        <w:t xml:space="preserve"> Na hipótese de o preço registrado tornar-se superior ao preço pra</w:t>
      </w:r>
      <w:r w:rsidRPr="00F7390E">
        <w:rPr>
          <w:rFonts w:eastAsia="Calibri"/>
          <w:sz w:val="24"/>
          <w:szCs w:val="24"/>
        </w:rPr>
        <w:t>ti</w:t>
      </w:r>
      <w:r w:rsidRPr="00F7390E">
        <w:rPr>
          <w:sz w:val="24"/>
          <w:szCs w:val="24"/>
        </w:rPr>
        <w:t>cado no mercado por mo</w:t>
      </w:r>
      <w:r w:rsidRPr="00F7390E">
        <w:rPr>
          <w:rFonts w:eastAsia="Calibri"/>
          <w:sz w:val="24"/>
          <w:szCs w:val="24"/>
        </w:rPr>
        <w:t>ti</w:t>
      </w:r>
      <w:r w:rsidRPr="00F7390E">
        <w:rPr>
          <w:sz w:val="24"/>
          <w:szCs w:val="24"/>
        </w:rPr>
        <w:t>vo superveniente, o órgão ou en</w:t>
      </w:r>
      <w:r w:rsidRPr="00F7390E">
        <w:rPr>
          <w:rFonts w:eastAsia="Calibri"/>
          <w:sz w:val="24"/>
          <w:szCs w:val="24"/>
        </w:rPr>
        <w:t>ti</w:t>
      </w:r>
      <w:r w:rsidRPr="00F7390E">
        <w:rPr>
          <w:sz w:val="24"/>
          <w:szCs w:val="24"/>
        </w:rPr>
        <w:t>dade gerenciadora convocará o fornecedor para negociar a redução do preço registrado.</w:t>
      </w:r>
    </w:p>
    <w:p w14:paraId="54A2D1BB"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Caso não aceite reduzir seu preço aos valores pra</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cados pelo mercado, o fornecedor será liberado do compromisso assumido quanto ao item registrado, sem aplicação de penalidades administrativas.</w:t>
      </w:r>
    </w:p>
    <w:p w14:paraId="0554E295"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lastRenderedPageBreak/>
        <w:t>II.</w:t>
      </w:r>
      <w:r w:rsidRPr="00F7390E">
        <w:rPr>
          <w:rFonts w:ascii="Cambria" w:hAnsi="Cambria"/>
          <w:color w:val="000000" w:themeColor="text1"/>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III.</w:t>
      </w:r>
      <w:r w:rsidRPr="00F7390E">
        <w:rPr>
          <w:rFonts w:ascii="Cambria" w:hAnsi="Cambria"/>
          <w:color w:val="000000" w:themeColor="text1"/>
          <w:sz w:val="24"/>
          <w:szCs w:val="24"/>
        </w:rPr>
        <w:t xml:space="preserve"> Se não obtiver êxito nas negociações, o órgão ou en</w:t>
      </w:r>
      <w:r w:rsidRPr="00F7390E">
        <w:rPr>
          <w:rFonts w:ascii="Cambria" w:eastAsia="Calibri" w:hAnsi="Cambria"/>
          <w:color w:val="000000" w:themeColor="text1"/>
          <w:sz w:val="24"/>
          <w:szCs w:val="24"/>
        </w:rPr>
        <w:t>tid</w:t>
      </w:r>
      <w:r w:rsidRPr="00F7390E">
        <w:rPr>
          <w:rFonts w:ascii="Cambria" w:hAnsi="Cambria"/>
          <w:color w:val="000000" w:themeColor="text1"/>
          <w:sz w:val="24"/>
          <w:szCs w:val="24"/>
        </w:rPr>
        <w:t>ade gerenciadora procederá ao cancelamento da ata de registro de preços, adotando as medidas cabíveis para obtenção de contratação mais vantajosa.</w:t>
      </w:r>
      <w:bookmarkStart w:id="70" w:name="reducao_preco_mercado_negociacao_frustra"/>
      <w:bookmarkEnd w:id="70"/>
    </w:p>
    <w:p w14:paraId="205BE085"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cs="Calibri"/>
          <w:b/>
          <w:bCs/>
          <w:color w:val="000000" w:themeColor="text1"/>
          <w:sz w:val="24"/>
          <w:szCs w:val="24"/>
        </w:rPr>
        <w:t>IV.</w:t>
      </w:r>
      <w:r w:rsidRPr="00F7390E">
        <w:rPr>
          <w:rFonts w:ascii="Cambria" w:hAnsi="Cambria" w:cs="Calibri"/>
          <w:color w:val="000000" w:themeColor="text1"/>
          <w:sz w:val="24"/>
          <w:szCs w:val="24"/>
        </w:rPr>
        <w:t xml:space="preserve"> Na hipótese de</w:t>
      </w:r>
      <w:r w:rsidRPr="00F7390E">
        <w:rPr>
          <w:rFonts w:ascii="Cambria" w:hAnsi="Cambria"/>
          <w:color w:val="000000" w:themeColor="text1"/>
          <w:sz w:val="24"/>
          <w:szCs w:val="24"/>
        </w:rPr>
        <w:t xml:space="preserve"> redução do preço registrado, o gerenciador comunicará aos órgãos e às en</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 xml:space="preserve">dades que </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F7390E" w:rsidRDefault="00D0629A" w:rsidP="00F7390E">
      <w:pPr>
        <w:pStyle w:val="Nivel2"/>
        <w:spacing w:line="360" w:lineRule="auto"/>
        <w:rPr>
          <w:sz w:val="24"/>
          <w:szCs w:val="24"/>
        </w:rPr>
      </w:pPr>
      <w:r w:rsidRPr="00F7390E">
        <w:rPr>
          <w:b/>
          <w:sz w:val="24"/>
          <w:szCs w:val="24"/>
        </w:rPr>
        <w:t>CLÁUSULA VIGÉSIMA:</w:t>
      </w:r>
      <w:r w:rsidRPr="00F7390E">
        <w:rPr>
          <w:sz w:val="24"/>
          <w:szCs w:val="24"/>
        </w:rPr>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1" w:name="hipotese_preco_mercado_maior"/>
      <w:bookmarkEnd w:id="71"/>
    </w:p>
    <w:p w14:paraId="2D87F6BA"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2" w:name="prova_preco_mercado_maior"/>
      <w:bookmarkEnd w:id="72"/>
    </w:p>
    <w:p w14:paraId="5410FE3C"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w:t>
      </w:r>
      <w:r w:rsidRPr="00F7390E">
        <w:rPr>
          <w:rFonts w:ascii="Cambria" w:hAnsi="Cambria"/>
          <w:color w:val="000000" w:themeColor="text1"/>
          <w:sz w:val="24"/>
          <w:szCs w:val="24"/>
        </w:rPr>
        <w:t xml:space="preserve"> Não hipótese de não comprovação da existência de fato superveniente que inviabilize o preço registrado, o pedido será indeferido pelo órgão ou en</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dade gerenciadora e o fornecedor deverá cumprir as obrigações estabelecidas na ata, sob pena de cancelamento do seu registro, sem prejuízo das sanções previstas na Lei nº 14.133, de 2021, e na legislação aplicável.</w:t>
      </w:r>
      <w:bookmarkStart w:id="73" w:name="nao_comprovacao_majoracao_mercado"/>
      <w:bookmarkEnd w:id="73"/>
    </w:p>
    <w:p w14:paraId="2AF61445"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III.</w:t>
      </w:r>
      <w:r w:rsidRPr="00F7390E">
        <w:rPr>
          <w:rFonts w:ascii="Cambria" w:hAnsi="Cambria"/>
          <w:color w:val="000000" w:themeColor="text1"/>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IV.</w:t>
      </w:r>
      <w:r w:rsidRPr="00F7390E">
        <w:rPr>
          <w:rFonts w:ascii="Cambria" w:hAnsi="Cambria"/>
          <w:color w:val="000000" w:themeColor="text1"/>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4" w:name="majora_preco_mercado_negociacao_frustra"/>
      <w:bookmarkEnd w:id="74"/>
    </w:p>
    <w:p w14:paraId="382E7486"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lastRenderedPageBreak/>
        <w:t>V.</w:t>
      </w:r>
      <w:r w:rsidRPr="00F7390E">
        <w:rPr>
          <w:rFonts w:ascii="Cambria" w:hAnsi="Cambria"/>
          <w:color w:val="000000" w:themeColor="text1"/>
          <w:sz w:val="24"/>
          <w:szCs w:val="24"/>
        </w:rPr>
        <w:t xml:space="preserve"> Na hipótese de comprovação da majoração do preço de mercado que inviabilize o preço registrado, conforme previsto no inciso I o órgão ou en</w:t>
      </w:r>
      <w:r w:rsidRPr="00F7390E">
        <w:rPr>
          <w:rFonts w:ascii="Cambria" w:eastAsia="Calibri" w:hAnsi="Cambria"/>
          <w:color w:val="000000" w:themeColor="text1"/>
          <w:sz w:val="24"/>
          <w:szCs w:val="24"/>
        </w:rPr>
        <w:t>ti</w:t>
      </w:r>
      <w:r w:rsidRPr="00F7390E">
        <w:rPr>
          <w:rFonts w:ascii="Cambria" w:hAnsi="Cambria"/>
          <w:color w:val="000000" w:themeColor="text1"/>
          <w:sz w:val="24"/>
          <w:szCs w:val="24"/>
        </w:rPr>
        <w:t>dade gerenciadora atualizará o preço registrado, de acordo com a realidade dos valores praticados pelo mercado.</w:t>
      </w:r>
    </w:p>
    <w:p w14:paraId="6938FE70" w14:textId="77777777" w:rsidR="00D0629A" w:rsidRPr="00F7390E" w:rsidRDefault="00D0629A" w:rsidP="00786126">
      <w:pPr>
        <w:spacing w:after="240" w:line="360" w:lineRule="auto"/>
        <w:ind w:firstLine="567"/>
        <w:jc w:val="both"/>
        <w:rPr>
          <w:rFonts w:ascii="Cambria" w:hAnsi="Cambria"/>
          <w:color w:val="000000" w:themeColor="text1"/>
        </w:rPr>
      </w:pPr>
      <w:r w:rsidRPr="00F7390E">
        <w:rPr>
          <w:rFonts w:ascii="Cambria" w:hAnsi="Cambria"/>
          <w:b/>
          <w:color w:val="000000" w:themeColor="text1"/>
        </w:rPr>
        <w:t xml:space="preserve">VI. </w:t>
      </w:r>
      <w:r w:rsidRPr="00F7390E">
        <w:rPr>
          <w:rFonts w:ascii="Cambria" w:hAnsi="Cambria"/>
          <w:color w:val="000000" w:themeColor="text1"/>
        </w:rPr>
        <w:t>O órgão ou en</w:t>
      </w:r>
      <w:r w:rsidRPr="00F7390E">
        <w:rPr>
          <w:rFonts w:ascii="Cambria" w:eastAsia="Calibri" w:hAnsi="Cambria"/>
          <w:color w:val="000000" w:themeColor="text1"/>
        </w:rPr>
        <w:t>ti</w:t>
      </w:r>
      <w:r w:rsidRPr="00F7390E">
        <w:rPr>
          <w:rFonts w:ascii="Cambria" w:hAnsi="Cambria"/>
          <w:color w:val="000000" w:themeColor="text1"/>
        </w:rPr>
        <w:t>dade gerenciadora comunicará aos órgãos e às en</w:t>
      </w:r>
      <w:r w:rsidRPr="00F7390E">
        <w:rPr>
          <w:rFonts w:ascii="Cambria" w:eastAsia="Calibri" w:hAnsi="Cambria"/>
          <w:color w:val="000000" w:themeColor="text1"/>
        </w:rPr>
        <w:t>ti</w:t>
      </w:r>
      <w:r w:rsidRPr="00F7390E">
        <w:rPr>
          <w:rFonts w:ascii="Cambria" w:hAnsi="Cambria"/>
          <w:color w:val="000000" w:themeColor="text1"/>
        </w:rPr>
        <w:t xml:space="preserve">dades que </w:t>
      </w:r>
      <w:r w:rsidRPr="00F7390E">
        <w:rPr>
          <w:rFonts w:ascii="Cambria" w:eastAsia="Calibri" w:hAnsi="Cambria"/>
          <w:color w:val="000000" w:themeColor="text1"/>
        </w:rPr>
        <w:t>ti</w:t>
      </w:r>
      <w:r w:rsidRPr="00F7390E">
        <w:rPr>
          <w:rFonts w:ascii="Cambria" w:hAnsi="Cambria"/>
          <w:color w:val="000000" w:themeColor="text1"/>
        </w:rPr>
        <w:t>verem firmado contratos decorrentes da ata de registro de preços sobre a efe</w:t>
      </w:r>
      <w:r w:rsidRPr="00F7390E">
        <w:rPr>
          <w:rFonts w:ascii="Cambria" w:eastAsia="Calibri" w:hAnsi="Cambria"/>
          <w:color w:val="000000" w:themeColor="text1"/>
        </w:rPr>
        <w:t>ti</w:t>
      </w:r>
      <w:r w:rsidRPr="00F7390E">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 REMANEJAMENTO DAS QUANTIDADES REGISTRADAS</w:t>
      </w:r>
    </w:p>
    <w:p w14:paraId="0ED46D9B" w14:textId="77777777" w:rsidR="00D0629A" w:rsidRPr="00F7390E" w:rsidRDefault="00D0629A" w:rsidP="00F7390E">
      <w:pPr>
        <w:pStyle w:val="Nivel2"/>
        <w:spacing w:line="360" w:lineRule="auto"/>
        <w:rPr>
          <w:sz w:val="24"/>
          <w:szCs w:val="24"/>
        </w:rPr>
      </w:pPr>
      <w:r w:rsidRPr="00F7390E">
        <w:rPr>
          <w:b/>
          <w:sz w:val="24"/>
          <w:szCs w:val="24"/>
        </w:rPr>
        <w:t>CLÁUSULA VIGÉSIMA PRIMEIRA:</w:t>
      </w:r>
      <w:r w:rsidRPr="00F7390E">
        <w:rPr>
          <w:sz w:val="24"/>
          <w:szCs w:val="24"/>
        </w:rPr>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F7390E" w:rsidRDefault="00D0629A" w:rsidP="00F7390E">
      <w:pPr>
        <w:pStyle w:val="Nivel2"/>
        <w:spacing w:line="360" w:lineRule="auto"/>
        <w:rPr>
          <w:sz w:val="24"/>
          <w:szCs w:val="24"/>
        </w:rPr>
      </w:pPr>
      <w:r w:rsidRPr="00F7390E">
        <w:rPr>
          <w:b/>
          <w:sz w:val="24"/>
          <w:szCs w:val="24"/>
        </w:rPr>
        <w:t>CLÁUSULA VIGÉSIMA SEGUNDA:</w:t>
      </w:r>
      <w:r w:rsidRPr="00F7390E">
        <w:rPr>
          <w:sz w:val="24"/>
          <w:szCs w:val="24"/>
        </w:rPr>
        <w:t xml:space="preserve"> O remanejamento somente poderá ser feito:</w:t>
      </w:r>
    </w:p>
    <w:p w14:paraId="191E7964"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De órgão ou en</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dade par</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cipante para órgão ou en</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dade par</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cipante; ou</w:t>
      </w:r>
    </w:p>
    <w:p w14:paraId="4123BB35"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w:t>
      </w:r>
      <w:r w:rsidRPr="00F7390E">
        <w:rPr>
          <w:rFonts w:ascii="Cambria" w:hAnsi="Cambria"/>
          <w:color w:val="000000" w:themeColor="text1"/>
          <w:sz w:val="24"/>
          <w:szCs w:val="24"/>
        </w:rPr>
        <w:t xml:space="preserve"> De órgão ou en</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dade par</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cipante para órgão ou entidade não participante.</w:t>
      </w:r>
    </w:p>
    <w:p w14:paraId="12D1BDD8" w14:textId="77777777" w:rsidR="00D0629A" w:rsidRPr="00F7390E" w:rsidRDefault="00D0629A" w:rsidP="00F7390E">
      <w:pPr>
        <w:pStyle w:val="Nivel2"/>
        <w:spacing w:line="360" w:lineRule="auto"/>
        <w:rPr>
          <w:sz w:val="24"/>
          <w:szCs w:val="24"/>
        </w:rPr>
      </w:pPr>
      <w:r w:rsidRPr="00F7390E">
        <w:rPr>
          <w:b/>
          <w:sz w:val="24"/>
          <w:szCs w:val="24"/>
        </w:rPr>
        <w:t>CLÁUSULA VIGÉSIMA TERCEIRA:</w:t>
      </w:r>
      <w:r w:rsidRPr="00F7390E">
        <w:rPr>
          <w:sz w:val="24"/>
          <w:szCs w:val="24"/>
        </w:rPr>
        <w:t xml:space="preserve"> O órgão ou entidade gerenciadora que tiver estimado as quantidades que pretende contratar será considerado participante para efeito do remanejamento.</w:t>
      </w:r>
      <w:bookmarkStart w:id="75" w:name="gerenciador_estimador_é_partic_em_remane"/>
      <w:bookmarkEnd w:id="75"/>
    </w:p>
    <w:p w14:paraId="136CB5ED" w14:textId="77777777" w:rsidR="00D0629A" w:rsidRPr="00F7390E" w:rsidRDefault="00D0629A" w:rsidP="00F7390E">
      <w:pPr>
        <w:pStyle w:val="Nivel2"/>
        <w:spacing w:line="360" w:lineRule="auto"/>
        <w:rPr>
          <w:sz w:val="24"/>
          <w:szCs w:val="24"/>
        </w:rPr>
      </w:pPr>
      <w:r w:rsidRPr="00F7390E">
        <w:rPr>
          <w:b/>
          <w:sz w:val="24"/>
          <w:szCs w:val="24"/>
        </w:rPr>
        <w:t>CLÁUSULA VIGÉSIMA QUARTA:</w:t>
      </w:r>
      <w:r w:rsidRPr="00F7390E">
        <w:rPr>
          <w:sz w:val="24"/>
          <w:szCs w:val="24"/>
        </w:rPr>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F7390E" w:rsidRDefault="00D0629A" w:rsidP="00F7390E">
      <w:pPr>
        <w:pStyle w:val="Nivel2"/>
        <w:spacing w:line="360" w:lineRule="auto"/>
        <w:rPr>
          <w:sz w:val="24"/>
          <w:szCs w:val="24"/>
        </w:rPr>
      </w:pPr>
      <w:r w:rsidRPr="00F7390E">
        <w:rPr>
          <w:b/>
          <w:sz w:val="24"/>
          <w:szCs w:val="24"/>
        </w:rPr>
        <w:t>CLÁUSULA VIGÉSIMA QUINTA:</w:t>
      </w:r>
      <w:r w:rsidRPr="00F7390E">
        <w:rPr>
          <w:sz w:val="24"/>
          <w:szCs w:val="24"/>
        </w:rPr>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F7390E" w:rsidRDefault="00D0629A" w:rsidP="00F7390E">
      <w:pPr>
        <w:pStyle w:val="Nivel2"/>
        <w:spacing w:line="360" w:lineRule="auto"/>
        <w:rPr>
          <w:sz w:val="24"/>
          <w:szCs w:val="24"/>
        </w:rPr>
      </w:pPr>
      <w:r w:rsidRPr="00F7390E">
        <w:rPr>
          <w:b/>
          <w:sz w:val="24"/>
          <w:szCs w:val="24"/>
        </w:rPr>
        <w:t>CLÁUSULA VIGÉSIMA SEXTA:</w:t>
      </w:r>
      <w:r w:rsidRPr="00F7390E">
        <w:rPr>
          <w:sz w:val="24"/>
          <w:szCs w:val="24"/>
        </w:rPr>
        <w:t xml:space="preserve"> Caso o remanejamento seja feito entre órgãos ou entidades dos Estados, do Distrito Federal ou de Municípios distintos, caberá ao fornecedor </w:t>
      </w:r>
      <w:r w:rsidRPr="00F7390E">
        <w:rPr>
          <w:sz w:val="24"/>
          <w:szCs w:val="24"/>
        </w:rPr>
        <w:lastRenderedPageBreak/>
        <w:t>beneficiário da ata de registro de preços, observadas as condições nela estabelecidas, optar pela aceitação ou não do fornecimento decorrente do remanejamento dos itens.</w:t>
      </w:r>
    </w:p>
    <w:p w14:paraId="39D6F4BE" w14:textId="77777777" w:rsidR="00D0629A" w:rsidRPr="00F7390E" w:rsidRDefault="00D0629A" w:rsidP="00F7390E">
      <w:pPr>
        <w:pStyle w:val="Nivel2"/>
        <w:spacing w:line="360" w:lineRule="auto"/>
        <w:rPr>
          <w:sz w:val="24"/>
          <w:szCs w:val="24"/>
        </w:rPr>
      </w:pPr>
      <w:r w:rsidRPr="00F7390E">
        <w:rPr>
          <w:b/>
          <w:sz w:val="24"/>
          <w:szCs w:val="24"/>
        </w:rPr>
        <w:t>CLÁUSULA VIGÉSIMA SÉTIMA:</w:t>
      </w:r>
      <w:r w:rsidRPr="00F7390E">
        <w:rPr>
          <w:sz w:val="24"/>
          <w:szCs w:val="24"/>
        </w:rPr>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jc w:val="both"/>
        <w:rPr>
          <w:rFonts w:ascii="Cambria" w:hAnsi="Cambria"/>
          <w:color w:val="000000" w:themeColor="text1"/>
        </w:rPr>
      </w:pPr>
      <w:r w:rsidRPr="00F7390E">
        <w:rPr>
          <w:rFonts w:ascii="Cambria" w:eastAsia="Arial" w:hAnsi="Cambria"/>
          <w:b/>
          <w:color w:val="000000" w:themeColor="text1"/>
        </w:rPr>
        <w:t>DA ADESÃO À ATA DE REGISTRO DE PREÇOS</w:t>
      </w:r>
    </w:p>
    <w:p w14:paraId="42073C50"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CLÁUSULA VIGÉSIMA OITAVA:</w:t>
      </w:r>
      <w:r w:rsidRPr="00F7390E">
        <w:rPr>
          <w:i w:val="0"/>
          <w:iCs w:val="0"/>
          <w:color w:val="auto"/>
          <w:sz w:val="24"/>
          <w:szCs w:val="24"/>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F7390E" w:rsidRDefault="00D0629A" w:rsidP="00F7390E">
      <w:pPr>
        <w:pStyle w:val="Nvel3-R"/>
        <w:spacing w:line="360" w:lineRule="auto"/>
        <w:rPr>
          <w:color w:val="auto"/>
          <w:sz w:val="24"/>
          <w:szCs w:val="24"/>
        </w:rPr>
      </w:pPr>
      <w:r w:rsidRPr="00F7390E">
        <w:rPr>
          <w:b/>
          <w:bCs/>
          <w:color w:val="auto"/>
          <w:sz w:val="24"/>
          <w:szCs w:val="24"/>
        </w:rPr>
        <w:t>I.</w:t>
      </w:r>
      <w:r w:rsidRPr="00F7390E">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F7390E" w:rsidRDefault="00D0629A" w:rsidP="00F7390E">
      <w:pPr>
        <w:pStyle w:val="Nvel3-R"/>
        <w:spacing w:line="360" w:lineRule="auto"/>
        <w:rPr>
          <w:color w:val="auto"/>
          <w:sz w:val="24"/>
          <w:szCs w:val="24"/>
        </w:rPr>
      </w:pPr>
      <w:r w:rsidRPr="00F7390E">
        <w:rPr>
          <w:b/>
          <w:bCs/>
          <w:color w:val="auto"/>
          <w:sz w:val="24"/>
          <w:szCs w:val="24"/>
        </w:rPr>
        <w:t>II.</w:t>
      </w:r>
      <w:r w:rsidRPr="00F7390E">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F7390E" w:rsidRDefault="00D0629A" w:rsidP="00F7390E">
      <w:pPr>
        <w:pStyle w:val="Nvel3-R"/>
        <w:spacing w:line="360" w:lineRule="auto"/>
        <w:rPr>
          <w:color w:val="auto"/>
          <w:sz w:val="24"/>
          <w:szCs w:val="24"/>
        </w:rPr>
      </w:pPr>
      <w:r w:rsidRPr="00F7390E">
        <w:rPr>
          <w:b/>
          <w:bCs/>
          <w:color w:val="auto"/>
          <w:sz w:val="24"/>
          <w:szCs w:val="24"/>
        </w:rPr>
        <w:t>III.</w:t>
      </w:r>
      <w:r w:rsidRPr="00F7390E">
        <w:rPr>
          <w:color w:val="auto"/>
          <w:sz w:val="24"/>
          <w:szCs w:val="24"/>
        </w:rPr>
        <w:t xml:space="preserve"> Consulta e aceitação prévias do órgão ou da entidade gerenciadora e do fornecedor.</w:t>
      </w:r>
    </w:p>
    <w:p w14:paraId="7694C8FC"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 xml:space="preserve">CLÁUSULA VIGÉSIMA NONA: </w:t>
      </w:r>
      <w:r w:rsidRPr="00F7390E">
        <w:rPr>
          <w:i w:val="0"/>
          <w:iCs w:val="0"/>
          <w:color w:val="auto"/>
          <w:sz w:val="24"/>
          <w:szCs w:val="24"/>
        </w:rPr>
        <w:t>A autorização do órgão ou entidade gerenciadora apenas será realizada após a aceitação da adesão pelo fornecedor.</w:t>
      </w:r>
    </w:p>
    <w:p w14:paraId="44EF62AF" w14:textId="77777777" w:rsidR="00D0629A" w:rsidRPr="00F7390E" w:rsidRDefault="00D0629A" w:rsidP="00F7390E">
      <w:pPr>
        <w:pStyle w:val="Nvel3-R"/>
        <w:spacing w:line="360" w:lineRule="auto"/>
        <w:rPr>
          <w:color w:val="auto"/>
          <w:sz w:val="24"/>
          <w:szCs w:val="24"/>
        </w:rPr>
      </w:pPr>
      <w:r w:rsidRPr="00F7390E">
        <w:rPr>
          <w:b/>
          <w:bCs/>
          <w:color w:val="auto"/>
          <w:sz w:val="24"/>
          <w:szCs w:val="24"/>
        </w:rPr>
        <w:t>I.</w:t>
      </w:r>
      <w:r w:rsidRPr="00F7390E">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 xml:space="preserve">CLÁUSULA TRIGÉSIMA: </w:t>
      </w:r>
      <w:r w:rsidRPr="00F7390E">
        <w:rPr>
          <w:i w:val="0"/>
          <w:iCs w:val="0"/>
          <w:color w:val="auto"/>
          <w:sz w:val="24"/>
          <w:szCs w:val="24"/>
        </w:rPr>
        <w:t>Após a autorização do órgão ou da entidade gerenciadora, o órgão ou entidade não participante deverá efetivar a aquisição ou a contratação solicitada em até noventa dias, observado o prazo de vigência da ata.</w:t>
      </w:r>
    </w:p>
    <w:p w14:paraId="3D5A9998"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 xml:space="preserve">CLÁUSULA TRIGÉSIMA PRIMEIRA: </w:t>
      </w:r>
      <w:r w:rsidRPr="00F7390E">
        <w:rPr>
          <w:i w:val="0"/>
          <w:iCs w:val="0"/>
          <w:color w:val="auto"/>
          <w:sz w:val="24"/>
          <w:szCs w:val="24"/>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lastRenderedPageBreak/>
        <w:t xml:space="preserve">CLÁUSULA TRIGÉSIMA SEGUNDA: </w:t>
      </w:r>
      <w:r w:rsidRPr="00F7390E">
        <w:rPr>
          <w:i w:val="0"/>
          <w:iCs w:val="0"/>
          <w:color w:val="auto"/>
          <w:sz w:val="24"/>
          <w:szCs w:val="24"/>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 xml:space="preserve">CLÁUSULA TRIGÉSIMA TERCEIRA: </w:t>
      </w:r>
      <w:r w:rsidRPr="00F7390E">
        <w:rPr>
          <w:i w:val="0"/>
          <w:iCs w:val="0"/>
          <w:color w:val="auto"/>
          <w:sz w:val="24"/>
          <w:szCs w:val="24"/>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F7390E" w:rsidRDefault="00D0629A" w:rsidP="00F7390E">
      <w:pPr>
        <w:pStyle w:val="Nvel2-Red"/>
        <w:spacing w:line="360" w:lineRule="auto"/>
        <w:rPr>
          <w:i w:val="0"/>
          <w:iCs w:val="0"/>
          <w:color w:val="auto"/>
          <w:sz w:val="24"/>
          <w:szCs w:val="24"/>
        </w:rPr>
      </w:pPr>
      <w:r w:rsidRPr="00F7390E">
        <w:rPr>
          <w:b/>
          <w:i w:val="0"/>
          <w:iCs w:val="0"/>
          <w:color w:val="auto"/>
          <w:sz w:val="24"/>
          <w:szCs w:val="24"/>
        </w:rPr>
        <w:t xml:space="preserve">CLÁUSULA TRIGÉSIMA QUARTA: </w:t>
      </w:r>
      <w:r w:rsidRPr="00F7390E">
        <w:rPr>
          <w:i w:val="0"/>
          <w:iCs w:val="0"/>
          <w:color w:val="auto"/>
          <w:sz w:val="24"/>
          <w:szCs w:val="24"/>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77777777" w:rsidR="00D0629A" w:rsidRPr="00F7390E" w:rsidRDefault="00D0629A" w:rsidP="00F7390E">
      <w:pPr>
        <w:pStyle w:val="Nivel2"/>
        <w:spacing w:line="360" w:lineRule="auto"/>
        <w:rPr>
          <w:sz w:val="24"/>
          <w:szCs w:val="24"/>
        </w:rPr>
      </w:pPr>
      <w:r w:rsidRPr="00F7390E">
        <w:rPr>
          <w:b/>
          <w:sz w:val="24"/>
          <w:szCs w:val="24"/>
        </w:rPr>
        <w:t xml:space="preserve">CLÁUSULA TRIGÉSIMA QUINTA: </w:t>
      </w:r>
      <w:r w:rsidRPr="00F7390E">
        <w:rPr>
          <w:sz w:val="24"/>
          <w:szCs w:val="24"/>
        </w:rPr>
        <w:t>A 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F7390E" w:rsidRDefault="00D0629A" w:rsidP="00F7390E">
      <w:pPr>
        <w:pStyle w:val="Nivel2"/>
        <w:spacing w:line="360" w:lineRule="auto"/>
        <w:rPr>
          <w:sz w:val="24"/>
          <w:szCs w:val="24"/>
        </w:rPr>
      </w:pPr>
      <w:r w:rsidRPr="00F7390E">
        <w:rPr>
          <w:b/>
          <w:sz w:val="24"/>
          <w:szCs w:val="24"/>
        </w:rPr>
        <w:t xml:space="preserve">CLÁUSULA TRIGÉSIMA SEXTA: </w:t>
      </w:r>
      <w:r w:rsidRPr="00F7390E">
        <w:rPr>
          <w:sz w:val="24"/>
          <w:szCs w:val="24"/>
        </w:rPr>
        <w:t>É vedado efetuar acréscimos nos quantitativos fixados na ata de registro de preços.</w:t>
      </w:r>
    </w:p>
    <w:p w14:paraId="01C4AE61"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DAS PENALIDADES</w:t>
      </w:r>
    </w:p>
    <w:p w14:paraId="716267C6" w14:textId="77777777" w:rsidR="00D0629A" w:rsidRPr="00F7390E" w:rsidRDefault="00D0629A" w:rsidP="00F7390E">
      <w:pPr>
        <w:pStyle w:val="Nvel3"/>
        <w:numPr>
          <w:ilvl w:val="0"/>
          <w:numId w:val="0"/>
        </w:numPr>
        <w:spacing w:line="360" w:lineRule="auto"/>
        <w:rPr>
          <w:rFonts w:ascii="Cambria" w:hAnsi="Cambria"/>
          <w:color w:val="000000" w:themeColor="text1"/>
          <w:sz w:val="24"/>
          <w:szCs w:val="24"/>
        </w:rPr>
      </w:pPr>
      <w:r w:rsidRPr="00F7390E">
        <w:rPr>
          <w:rFonts w:ascii="Cambria" w:hAnsi="Cambria"/>
          <w:b/>
          <w:bCs/>
          <w:color w:val="000000" w:themeColor="text1"/>
          <w:sz w:val="24"/>
          <w:szCs w:val="24"/>
        </w:rPr>
        <w:t>CLÁSULA TRIGÉSIMA SÉTIMA:</w:t>
      </w:r>
      <w:r w:rsidRPr="00F7390E">
        <w:rPr>
          <w:rFonts w:ascii="Cambria" w:hAnsi="Cambria"/>
          <w:color w:val="000000" w:themeColor="text1"/>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F7390E" w:rsidRDefault="00D0629A" w:rsidP="00F7390E">
      <w:pPr>
        <w:pStyle w:val="Nvel3"/>
        <w:numPr>
          <w:ilvl w:val="0"/>
          <w:numId w:val="0"/>
        </w:numPr>
        <w:spacing w:line="360" w:lineRule="auto"/>
        <w:rPr>
          <w:rFonts w:ascii="Cambria" w:hAnsi="Cambria"/>
          <w:color w:val="000000" w:themeColor="text1"/>
          <w:sz w:val="24"/>
          <w:szCs w:val="24"/>
        </w:rPr>
      </w:pPr>
      <w:r w:rsidRPr="00F7390E">
        <w:rPr>
          <w:rFonts w:ascii="Cambria" w:hAnsi="Cambria"/>
          <w:b/>
          <w:bCs/>
          <w:color w:val="000000" w:themeColor="text1"/>
          <w:sz w:val="24"/>
          <w:szCs w:val="24"/>
        </w:rPr>
        <w:t>CLÁSULA TRIGÉSIMA OITAVA:</w:t>
      </w:r>
      <w:r w:rsidRPr="00F7390E">
        <w:rPr>
          <w:rFonts w:ascii="Cambria" w:hAnsi="Cambria"/>
          <w:color w:val="000000" w:themeColor="text1"/>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F7390E" w:rsidRDefault="00D0629A" w:rsidP="00F7390E">
      <w:pPr>
        <w:pStyle w:val="Nvel3"/>
        <w:numPr>
          <w:ilvl w:val="0"/>
          <w:numId w:val="0"/>
        </w:numPr>
        <w:spacing w:line="360" w:lineRule="auto"/>
        <w:rPr>
          <w:rFonts w:ascii="Cambria" w:hAnsi="Cambria"/>
          <w:color w:val="000000" w:themeColor="text1"/>
          <w:sz w:val="24"/>
          <w:szCs w:val="24"/>
        </w:rPr>
      </w:pPr>
      <w:r w:rsidRPr="00F7390E">
        <w:rPr>
          <w:rFonts w:ascii="Cambria" w:hAnsi="Cambria"/>
          <w:b/>
          <w:bCs/>
          <w:color w:val="000000" w:themeColor="text1"/>
          <w:sz w:val="24"/>
          <w:szCs w:val="24"/>
        </w:rPr>
        <w:t>CLÁSULA TRIGÉSIMA NONA:</w:t>
      </w:r>
      <w:r w:rsidRPr="00F7390E">
        <w:rPr>
          <w:rFonts w:ascii="Cambria" w:hAnsi="Cambria"/>
          <w:color w:val="000000" w:themeColor="text1"/>
          <w:sz w:val="24"/>
          <w:szCs w:val="24"/>
        </w:rPr>
        <w:t xml:space="preserve"> É da competência do gerenciador a aplicação das penalidades decorrentes do descumprimento do pactuado nesta ata de registro de preço, exceto nas </w:t>
      </w:r>
      <w:r w:rsidRPr="00F7390E">
        <w:rPr>
          <w:rFonts w:ascii="Cambria" w:hAnsi="Cambria"/>
          <w:color w:val="000000" w:themeColor="text1"/>
          <w:sz w:val="24"/>
          <w:szCs w:val="24"/>
        </w:rPr>
        <w:lastRenderedPageBreak/>
        <w:t>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F7390E" w:rsidRDefault="00D0629A" w:rsidP="00F7390E">
      <w:pPr>
        <w:pStyle w:val="Nivel2"/>
        <w:spacing w:line="360" w:lineRule="auto"/>
        <w:rPr>
          <w:sz w:val="24"/>
          <w:szCs w:val="24"/>
        </w:rPr>
      </w:pPr>
      <w:r w:rsidRPr="00F7390E">
        <w:rPr>
          <w:b/>
          <w:bCs/>
          <w:sz w:val="24"/>
          <w:szCs w:val="24"/>
        </w:rPr>
        <w:t>CLÁSULA QUADRAGÉSIMA:</w:t>
      </w:r>
      <w:r w:rsidRPr="00F7390E">
        <w:rPr>
          <w:sz w:val="24"/>
          <w:szCs w:val="24"/>
        </w:rPr>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 CANCELAMENTO DO REGISTRO VENCEDOR E DOS PREÇOS REGISTRADOS</w:t>
      </w:r>
    </w:p>
    <w:p w14:paraId="23EF1B47" w14:textId="77777777" w:rsidR="00D0629A" w:rsidRPr="00F7390E" w:rsidRDefault="00D0629A" w:rsidP="00F7390E">
      <w:pPr>
        <w:pStyle w:val="Nivel2"/>
        <w:spacing w:line="360" w:lineRule="auto"/>
        <w:rPr>
          <w:sz w:val="24"/>
          <w:szCs w:val="24"/>
        </w:rPr>
      </w:pPr>
      <w:r w:rsidRPr="00F7390E">
        <w:rPr>
          <w:b/>
          <w:bCs/>
          <w:sz w:val="24"/>
          <w:szCs w:val="24"/>
        </w:rPr>
        <w:t xml:space="preserve">CLÁSULA QUADRAGÉSIMA PRIMEIRA: </w:t>
      </w:r>
      <w:r w:rsidRPr="00F7390E">
        <w:rPr>
          <w:sz w:val="24"/>
          <w:szCs w:val="24"/>
        </w:rPr>
        <w:t>O registro do fornecedor será cancelado pelo gerenciador, quando o fornecedor:</w:t>
      </w:r>
      <w:bookmarkStart w:id="76" w:name="cancelamento_do_fornecedor"/>
      <w:bookmarkEnd w:id="76"/>
    </w:p>
    <w:p w14:paraId="26F6443E"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Descumprir as condições da ata de registro de preços, sem motivo justificado;</w:t>
      </w:r>
    </w:p>
    <w:p w14:paraId="50A4C302"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w:t>
      </w:r>
      <w:r w:rsidRPr="00F7390E">
        <w:rPr>
          <w:rFonts w:ascii="Cambria" w:hAnsi="Cambria"/>
          <w:color w:val="000000" w:themeColor="text1"/>
          <w:sz w:val="24"/>
          <w:szCs w:val="24"/>
        </w:rPr>
        <w:t xml:space="preserve"> Não re</w:t>
      </w:r>
      <w:r w:rsidRPr="00F7390E">
        <w:rPr>
          <w:rFonts w:ascii="Cambria" w:eastAsia="Arial" w:hAnsi="Cambria"/>
          <w:color w:val="000000" w:themeColor="text1"/>
          <w:sz w:val="24"/>
          <w:szCs w:val="24"/>
        </w:rPr>
        <w:t>ti</w:t>
      </w:r>
      <w:r w:rsidRPr="00F7390E">
        <w:rPr>
          <w:rFonts w:ascii="Cambria" w:hAnsi="Cambria"/>
          <w:color w:val="000000" w:themeColor="text1"/>
          <w:sz w:val="24"/>
          <w:szCs w:val="24"/>
        </w:rPr>
        <w:t>rar a nota de empenho, ou instrumento equivalente, no prazo estabelecido pela Administração sem justificativa razoável;</w:t>
      </w:r>
    </w:p>
    <w:p w14:paraId="5BD9FE50"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III.</w:t>
      </w:r>
      <w:r w:rsidRPr="00F7390E">
        <w:rPr>
          <w:rFonts w:ascii="Cambria" w:hAnsi="Cambria"/>
          <w:color w:val="000000" w:themeColor="text1"/>
          <w:sz w:val="24"/>
          <w:szCs w:val="24"/>
        </w:rPr>
        <w:t xml:space="preserve"> Não aceitar manter seu preço registrado, na hipótese prevista no artigo 27, § 2º, do Decreto nº 11.462, de 2023; ou</w:t>
      </w:r>
    </w:p>
    <w:p w14:paraId="54FE340E"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IV.</w:t>
      </w:r>
      <w:r w:rsidRPr="00F7390E">
        <w:rPr>
          <w:rFonts w:ascii="Cambria" w:hAnsi="Cambria"/>
          <w:color w:val="000000" w:themeColor="text1"/>
          <w:sz w:val="24"/>
          <w:szCs w:val="24"/>
        </w:rPr>
        <w:t xml:space="preserve"> Sofrer sanção prevista nos incisos III ou IV do caput do artigo 156 da Lei Federal nº 14.133, de 2021.</w:t>
      </w:r>
    </w:p>
    <w:p w14:paraId="371FD3A1" w14:textId="77777777" w:rsidR="00D0629A" w:rsidRPr="00F7390E" w:rsidRDefault="00D0629A" w:rsidP="00F7390E">
      <w:pPr>
        <w:pStyle w:val="Nvel4"/>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a)</w:t>
      </w:r>
      <w:r w:rsidRPr="00F7390E">
        <w:rPr>
          <w:rFonts w:ascii="Cambria" w:hAnsi="Cambria"/>
          <w:color w:val="000000" w:themeColor="text1"/>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F7390E" w:rsidRDefault="00D0629A" w:rsidP="00F7390E">
      <w:pPr>
        <w:pStyle w:val="Nivel2"/>
        <w:spacing w:line="360" w:lineRule="auto"/>
        <w:rPr>
          <w:sz w:val="24"/>
          <w:szCs w:val="24"/>
        </w:rPr>
      </w:pPr>
      <w:r w:rsidRPr="00F7390E">
        <w:rPr>
          <w:b/>
          <w:bCs/>
          <w:sz w:val="24"/>
          <w:szCs w:val="24"/>
        </w:rPr>
        <w:t xml:space="preserve">CLÁSULA QUADRAGÉSIMA SEGUNDA: </w:t>
      </w:r>
      <w:r w:rsidRPr="00F7390E">
        <w:rPr>
          <w:sz w:val="24"/>
          <w:szCs w:val="24"/>
        </w:rPr>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F7390E" w:rsidRDefault="00D0629A" w:rsidP="00F7390E">
      <w:pPr>
        <w:pStyle w:val="Nivel2"/>
        <w:spacing w:line="360" w:lineRule="auto"/>
        <w:rPr>
          <w:sz w:val="24"/>
          <w:szCs w:val="24"/>
        </w:rPr>
      </w:pPr>
      <w:r w:rsidRPr="00F7390E">
        <w:rPr>
          <w:b/>
          <w:bCs/>
          <w:sz w:val="24"/>
          <w:szCs w:val="24"/>
        </w:rPr>
        <w:t xml:space="preserve">CLÁSULA QUADRAGÉSIMA TERCEIRA: </w:t>
      </w:r>
      <w:r w:rsidRPr="00F7390E">
        <w:rPr>
          <w:sz w:val="24"/>
          <w:szCs w:val="24"/>
        </w:rPr>
        <w:t>Na hipótese de cancelamento do registro do fornecedor, o órgão ou a entidade gerenciadora poderá convocar os licitantes que compõem o cadastro de reserva, observada a ordem de classificação.</w:t>
      </w:r>
    </w:p>
    <w:p w14:paraId="79EECD4E" w14:textId="77777777" w:rsidR="00D0629A" w:rsidRPr="00F7390E" w:rsidRDefault="00D0629A" w:rsidP="00F7390E">
      <w:pPr>
        <w:pStyle w:val="Nivel2"/>
        <w:spacing w:line="360" w:lineRule="auto"/>
        <w:rPr>
          <w:sz w:val="24"/>
          <w:szCs w:val="24"/>
        </w:rPr>
      </w:pPr>
      <w:r w:rsidRPr="00F7390E">
        <w:rPr>
          <w:b/>
          <w:bCs/>
          <w:sz w:val="24"/>
          <w:szCs w:val="24"/>
        </w:rPr>
        <w:lastRenderedPageBreak/>
        <w:t xml:space="preserve">CLÁSULA QUADRAGÉSIMA QUARTA: </w:t>
      </w:r>
      <w:r w:rsidRPr="00F7390E">
        <w:rPr>
          <w:sz w:val="24"/>
          <w:szCs w:val="24"/>
        </w:rPr>
        <w:t>O cancelamento dos preços registrados poderá ser realizado pelo gerenciador, em determinada ata de registro de preços, total ou parcialmente, nas seguintes hipóteses, desde que devidamente comprovadas e justificadas:</w:t>
      </w:r>
      <w:bookmarkStart w:id="77" w:name="cancelamento_da_ata"/>
      <w:bookmarkEnd w:id="77"/>
      <w:r w:rsidRPr="00F7390E">
        <w:rPr>
          <w:sz w:val="24"/>
          <w:szCs w:val="24"/>
        </w:rPr>
        <w:t xml:space="preserve"> </w:t>
      </w:r>
    </w:p>
    <w:p w14:paraId="59471CF3"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w:t>
      </w:r>
      <w:r w:rsidRPr="00F7390E">
        <w:rPr>
          <w:rFonts w:ascii="Cambria" w:hAnsi="Cambria"/>
          <w:color w:val="000000" w:themeColor="text1"/>
          <w:sz w:val="24"/>
          <w:szCs w:val="24"/>
        </w:rPr>
        <w:t xml:space="preserve"> Por razão de interesse público;</w:t>
      </w:r>
    </w:p>
    <w:p w14:paraId="182E7A9C"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w:t>
      </w:r>
      <w:r w:rsidRPr="00F7390E">
        <w:rPr>
          <w:rFonts w:ascii="Cambria" w:hAnsi="Cambria"/>
          <w:color w:val="000000" w:themeColor="text1"/>
          <w:sz w:val="24"/>
          <w:szCs w:val="24"/>
        </w:rPr>
        <w:t xml:space="preserve"> A pedido do fornecedor, decorrente de caso fortuito ou força maior; ou</w:t>
      </w:r>
    </w:p>
    <w:p w14:paraId="4A226E77" w14:textId="77777777" w:rsidR="00D0629A" w:rsidRPr="00F7390E" w:rsidRDefault="00D0629A" w:rsidP="00F7390E">
      <w:pPr>
        <w:pStyle w:val="Nvel3"/>
        <w:numPr>
          <w:ilvl w:val="0"/>
          <w:numId w:val="0"/>
        </w:numPr>
        <w:spacing w:line="360" w:lineRule="auto"/>
        <w:ind w:firstLine="567"/>
        <w:rPr>
          <w:rFonts w:ascii="Cambria" w:hAnsi="Cambria"/>
          <w:color w:val="000000" w:themeColor="text1"/>
          <w:sz w:val="24"/>
          <w:szCs w:val="24"/>
        </w:rPr>
      </w:pPr>
      <w:r w:rsidRPr="00F7390E">
        <w:rPr>
          <w:rFonts w:ascii="Cambria" w:hAnsi="Cambria"/>
          <w:b/>
          <w:bCs/>
          <w:color w:val="000000" w:themeColor="text1"/>
          <w:sz w:val="24"/>
          <w:szCs w:val="24"/>
        </w:rPr>
        <w:t>III.</w:t>
      </w:r>
      <w:r w:rsidRPr="00F7390E">
        <w:rPr>
          <w:rFonts w:ascii="Cambria" w:hAnsi="Cambria"/>
          <w:color w:val="000000" w:themeColor="text1"/>
          <w:sz w:val="24"/>
          <w:szCs w:val="24"/>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DOS DIREITOS E OBRIGAÇÕES DAS PARTES</w:t>
      </w:r>
    </w:p>
    <w:p w14:paraId="3522B893" w14:textId="77777777" w:rsidR="00D0629A" w:rsidRPr="00F7390E" w:rsidRDefault="00D0629A" w:rsidP="00F7390E">
      <w:pPr>
        <w:spacing w:before="240" w:afterLines="100" w:after="240" w:line="360" w:lineRule="auto"/>
        <w:ind w:right="-1"/>
        <w:jc w:val="both"/>
        <w:rPr>
          <w:rFonts w:ascii="Cambria" w:hAnsi="Cambria"/>
          <w:color w:val="000000" w:themeColor="text1"/>
        </w:rPr>
      </w:pPr>
      <w:r w:rsidRPr="00F7390E">
        <w:rPr>
          <w:rFonts w:ascii="Cambria" w:hAnsi="Cambria"/>
          <w:b/>
          <w:bCs/>
          <w:color w:val="000000" w:themeColor="text1"/>
        </w:rPr>
        <w:t xml:space="preserve">CLÁSULA QUADRAGÉSIMA QUINTA: </w:t>
      </w:r>
      <w:r w:rsidRPr="00F7390E">
        <w:rPr>
          <w:rFonts w:ascii="Cambria" w:hAnsi="Cambria"/>
          <w:color w:val="000000" w:themeColor="text1"/>
        </w:rPr>
        <w:t>Compete ao órgão Gestor:</w:t>
      </w:r>
    </w:p>
    <w:p w14:paraId="100FB0DA"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32A06D24"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II. </w:t>
      </w:r>
      <w:r w:rsidRPr="00F7390E">
        <w:rPr>
          <w:rFonts w:ascii="Cambria" w:hAnsi="Cambria"/>
          <w:color w:val="000000" w:themeColor="text1"/>
        </w:rPr>
        <w:t xml:space="preserve">O órgão acompanhará, periodicamente, os preços praticados no mercado para </w:t>
      </w:r>
      <w:r w:rsidR="00620C9F" w:rsidRPr="00F7390E">
        <w:rPr>
          <w:rFonts w:ascii="Cambria" w:hAnsi="Cambria"/>
          <w:color w:val="000000" w:themeColor="text1"/>
        </w:rPr>
        <w:t>aquisição de</w:t>
      </w:r>
      <w:r w:rsidR="00C23450" w:rsidRPr="00F7390E">
        <w:rPr>
          <w:rFonts w:ascii="Cambria" w:hAnsi="Cambria"/>
          <w:color w:val="000000" w:themeColor="text1"/>
        </w:rPr>
        <w:t xml:space="preserve">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registrados, para fins de controle e fixados do valor máximo a ser pago pela administração. </w:t>
      </w:r>
    </w:p>
    <w:p w14:paraId="3A6370CD" w14:textId="25B02F5E" w:rsidR="00D0629A" w:rsidRPr="00F7390E" w:rsidRDefault="00D0629A" w:rsidP="00F7390E">
      <w:pPr>
        <w:spacing w:before="240" w:afterLines="100" w:after="240" w:line="360" w:lineRule="auto"/>
        <w:ind w:left="567" w:right="-1" w:firstLine="567"/>
        <w:jc w:val="both"/>
        <w:rPr>
          <w:rFonts w:ascii="Cambria" w:hAnsi="Cambria"/>
          <w:color w:val="000000" w:themeColor="text1"/>
        </w:rPr>
      </w:pPr>
      <w:r w:rsidRPr="00F7390E">
        <w:rPr>
          <w:rFonts w:ascii="Cambria" w:hAnsi="Cambria"/>
          <w:b/>
          <w:bCs/>
          <w:color w:val="000000" w:themeColor="text1"/>
        </w:rPr>
        <w:t xml:space="preserve">a) </w:t>
      </w:r>
      <w:r w:rsidRPr="00F7390E">
        <w:rPr>
          <w:rFonts w:ascii="Cambria" w:hAnsi="Cambria"/>
          <w:color w:val="000000" w:themeColor="text1"/>
        </w:rPr>
        <w:t xml:space="preserve">O órgão gerenciador sempre que os órgãos e entidades usuários da ata de registro de preços necessitarem da entrega </w:t>
      </w:r>
      <w:r w:rsidR="001F7353" w:rsidRPr="00F7390E">
        <w:rPr>
          <w:rFonts w:ascii="Cambria" w:hAnsi="Cambria"/>
          <w:color w:val="000000" w:themeColor="text1"/>
        </w:rPr>
        <w:t xml:space="preserve">dos </w:t>
      </w:r>
      <w:r w:rsidR="0021068F" w:rsidRPr="00F7390E">
        <w:rPr>
          <w:rFonts w:ascii="Cambria" w:hAnsi="Cambria"/>
          <w:color w:val="000000" w:themeColor="text1"/>
        </w:rPr>
        <w:t>produtos de limpeza e higiene</w:t>
      </w:r>
      <w:r w:rsidRPr="00F7390E">
        <w:rPr>
          <w:rFonts w:ascii="Cambria" w:hAnsi="Cambria"/>
          <w:color w:val="000000" w:themeColor="text1"/>
        </w:rPr>
        <w:t>, indicará os fornecedores e seus respectivos a serem fornecidos.</w:t>
      </w:r>
    </w:p>
    <w:p w14:paraId="13EB331B"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III.</w:t>
      </w:r>
      <w:r w:rsidRPr="00F7390E">
        <w:rPr>
          <w:rFonts w:ascii="Cambria" w:hAnsi="Cambria"/>
          <w:color w:val="000000" w:themeColor="text1"/>
        </w:rPr>
        <w:t xml:space="preserve"> Optar pela contratação ou não dos bens decorrentes do Sistema de Registro de Preços ou das quantidades estimadas, ficando-lhe facultada a utilização de outros meios para aquisição de item, respeitada a legislação relativas às licitações, em que caiba recurso ou indenização.</w:t>
      </w:r>
    </w:p>
    <w:p w14:paraId="411442FD"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IV.</w:t>
      </w:r>
      <w:r w:rsidRPr="00F7390E">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lastRenderedPageBreak/>
        <w:t>V.</w:t>
      </w:r>
      <w:r w:rsidRPr="00F7390E">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VI.</w:t>
      </w:r>
      <w:r w:rsidRPr="00F7390E">
        <w:rPr>
          <w:rFonts w:ascii="Cambria" w:hAnsi="Cambria"/>
          <w:color w:val="000000" w:themeColor="text1"/>
        </w:rPr>
        <w:t xml:space="preserve"> Emitir autorização de compra.</w:t>
      </w:r>
    </w:p>
    <w:p w14:paraId="3B88DA1B"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VII.</w:t>
      </w:r>
      <w:r w:rsidRPr="00F7390E">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F7390E" w:rsidRDefault="00D0629A" w:rsidP="00F7390E">
      <w:pPr>
        <w:spacing w:before="240" w:afterLines="100" w:after="240" w:line="360" w:lineRule="auto"/>
        <w:ind w:right="-1"/>
        <w:jc w:val="both"/>
        <w:rPr>
          <w:rFonts w:ascii="Cambria" w:hAnsi="Cambria"/>
          <w:color w:val="000000" w:themeColor="text1"/>
        </w:rPr>
      </w:pPr>
      <w:r w:rsidRPr="00F7390E">
        <w:rPr>
          <w:rFonts w:ascii="Cambria" w:hAnsi="Cambria"/>
          <w:b/>
          <w:bCs/>
          <w:color w:val="000000" w:themeColor="text1"/>
        </w:rPr>
        <w:t xml:space="preserve">CLÁSULA QUADRAGÉSIMA SEXTA: </w:t>
      </w:r>
      <w:r w:rsidRPr="00F7390E">
        <w:rPr>
          <w:rFonts w:ascii="Cambria" w:hAnsi="Cambria"/>
          <w:color w:val="000000" w:themeColor="text1"/>
        </w:rPr>
        <w:t>Compete aos órgãos ou entidades usuárias:</w:t>
      </w:r>
    </w:p>
    <w:p w14:paraId="5DC922B4" w14:textId="2E581744"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 xml:space="preserve">Proporcionar ao detentor da ata todas as condições para cumprimento de suas obrigações e entrega </w:t>
      </w:r>
      <w:r w:rsidR="001F7353" w:rsidRPr="00F7390E">
        <w:rPr>
          <w:rFonts w:ascii="Cambria" w:hAnsi="Cambria"/>
          <w:color w:val="000000" w:themeColor="text1"/>
        </w:rPr>
        <w:t xml:space="preserve">dos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dentro das normas estabelecidas no Edital.</w:t>
      </w:r>
    </w:p>
    <w:p w14:paraId="08452E95"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II. </w:t>
      </w:r>
      <w:r w:rsidRPr="00F7390E">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III. </w:t>
      </w:r>
      <w:r w:rsidRPr="00F7390E">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F7390E" w:rsidRDefault="00D0629A" w:rsidP="00F7390E">
      <w:pPr>
        <w:spacing w:before="240" w:afterLines="100" w:after="240" w:line="360" w:lineRule="auto"/>
        <w:ind w:left="567" w:right="-1" w:firstLine="567"/>
        <w:jc w:val="both"/>
        <w:rPr>
          <w:rFonts w:ascii="Cambria" w:hAnsi="Cambria"/>
          <w:color w:val="000000" w:themeColor="text1"/>
        </w:rPr>
      </w:pPr>
      <w:r w:rsidRPr="00F7390E">
        <w:rPr>
          <w:rFonts w:ascii="Cambria" w:hAnsi="Cambria"/>
          <w:b/>
          <w:bCs/>
          <w:color w:val="000000" w:themeColor="text1"/>
        </w:rPr>
        <w:t xml:space="preserve">a) </w:t>
      </w:r>
      <w:r w:rsidRPr="00F7390E">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IV. </w:t>
      </w:r>
      <w:r w:rsidRPr="00F7390E">
        <w:rPr>
          <w:rFonts w:ascii="Cambria" w:hAnsi="Cambria"/>
          <w:color w:val="000000" w:themeColor="text1"/>
        </w:rPr>
        <w:t>Rejeitar, no todo ou em parte, os produtos entregues em desacordo com as obrigações assumidas pelo detentor da ata.</w:t>
      </w:r>
    </w:p>
    <w:p w14:paraId="7A301D81" w14:textId="77777777" w:rsidR="00D0629A" w:rsidRPr="00F7390E" w:rsidRDefault="00D0629A" w:rsidP="00F7390E">
      <w:pPr>
        <w:spacing w:before="240" w:afterLines="100" w:after="240" w:line="360" w:lineRule="auto"/>
        <w:ind w:right="-1"/>
        <w:jc w:val="both"/>
        <w:rPr>
          <w:rFonts w:ascii="Cambria" w:hAnsi="Cambria"/>
          <w:color w:val="000000" w:themeColor="text1"/>
        </w:rPr>
      </w:pPr>
      <w:r w:rsidRPr="00F7390E">
        <w:rPr>
          <w:rFonts w:ascii="Cambria" w:hAnsi="Cambria"/>
          <w:b/>
          <w:bCs/>
          <w:color w:val="000000" w:themeColor="text1"/>
        </w:rPr>
        <w:t xml:space="preserve">CLÁSULA QUINQUAGÉSIMA: </w:t>
      </w:r>
      <w:r w:rsidRPr="00F7390E">
        <w:rPr>
          <w:rFonts w:ascii="Cambria" w:hAnsi="Cambria"/>
          <w:color w:val="000000" w:themeColor="text1"/>
        </w:rPr>
        <w:t>Compete ao compromitente da Ata:</w:t>
      </w:r>
    </w:p>
    <w:p w14:paraId="22E8DCF2"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 </w:t>
      </w:r>
      <w:r w:rsidRPr="00F7390E">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lastRenderedPageBreak/>
        <w:t xml:space="preserve">II. </w:t>
      </w:r>
      <w:r w:rsidRPr="00F7390E">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III. </w:t>
      </w:r>
      <w:r w:rsidRPr="00F7390E">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IV. </w:t>
      </w:r>
      <w:r w:rsidRPr="00F7390E">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V. </w:t>
      </w:r>
      <w:r w:rsidRPr="00F7390E">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VI. </w:t>
      </w:r>
      <w:r w:rsidRPr="00F7390E">
        <w:rPr>
          <w:rFonts w:ascii="Cambria" w:hAnsi="Cambria"/>
          <w:color w:val="000000" w:themeColor="text1"/>
        </w:rPr>
        <w:t>Vincular-se ao preço máximo (novo preço) definido pela Administração, resultante do ato de revisão.</w:t>
      </w:r>
    </w:p>
    <w:p w14:paraId="7D9C4596" w14:textId="6F9ABFC6"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VII. </w:t>
      </w:r>
      <w:r w:rsidRPr="00F7390E">
        <w:rPr>
          <w:rFonts w:ascii="Cambria" w:hAnsi="Cambria"/>
          <w:color w:val="000000" w:themeColor="text1"/>
        </w:rPr>
        <w:t xml:space="preserve">Ter direito de preferência ou, igualdade de condições caso a administração optar pela contratação dos bens ou </w:t>
      </w:r>
      <w:r w:rsidR="0021068F" w:rsidRPr="00F7390E">
        <w:rPr>
          <w:rFonts w:ascii="Cambria" w:hAnsi="Cambria"/>
          <w:color w:val="000000" w:themeColor="text1"/>
        </w:rPr>
        <w:t>produtos de limpeza e higiene</w:t>
      </w:r>
      <w:r w:rsidRPr="00F7390E">
        <w:rPr>
          <w:rFonts w:ascii="Cambria" w:hAnsi="Cambria"/>
          <w:color w:val="000000" w:themeColor="text1"/>
        </w:rPr>
        <w:t xml:space="preserve"> objeto de registro por outros meios facultados na legislação relativa às licitações.</w:t>
      </w:r>
    </w:p>
    <w:p w14:paraId="6F2681F4"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VIII. </w:t>
      </w:r>
      <w:r w:rsidRPr="00F7390E">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F7390E" w:rsidRDefault="00D0629A" w:rsidP="00F7390E">
      <w:pPr>
        <w:spacing w:before="240" w:afterLines="100" w:after="240" w:line="360" w:lineRule="auto"/>
        <w:ind w:right="-1" w:firstLine="567"/>
        <w:jc w:val="both"/>
        <w:rPr>
          <w:rFonts w:ascii="Cambria" w:hAnsi="Cambria"/>
          <w:color w:val="000000" w:themeColor="text1"/>
        </w:rPr>
      </w:pPr>
      <w:r w:rsidRPr="00F7390E">
        <w:rPr>
          <w:rFonts w:ascii="Cambria" w:hAnsi="Cambria"/>
          <w:b/>
          <w:bCs/>
          <w:color w:val="000000" w:themeColor="text1"/>
        </w:rPr>
        <w:t xml:space="preserve">IX. </w:t>
      </w:r>
      <w:r w:rsidRPr="00F7390E">
        <w:rPr>
          <w:rFonts w:ascii="Cambria" w:hAnsi="Cambria"/>
          <w:color w:val="000000" w:themeColor="text1"/>
        </w:rPr>
        <w:t>Receber os pagamentos respectivos nas condições pactuadas no edital e nesta Ata de Registro de Preços.</w:t>
      </w:r>
    </w:p>
    <w:p w14:paraId="4449BFCB" w14:textId="77777777" w:rsidR="00D0629A" w:rsidRPr="00F7390E" w:rsidRDefault="00D0629A" w:rsidP="00F7390E">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DO FORNECIMENTO, LOCAL E PRAZO DE ENTREGA</w:t>
      </w:r>
    </w:p>
    <w:p w14:paraId="5C4F957A" w14:textId="47C5F860" w:rsidR="00D0629A" w:rsidRPr="00F7390E" w:rsidRDefault="00D0629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bCs/>
          <w:color w:val="000000" w:themeColor="text1"/>
          <w:sz w:val="24"/>
          <w:szCs w:val="24"/>
        </w:rPr>
        <w:t>CLÁSULA QUINQUAGÉSIMA PRIMEIRA:</w:t>
      </w:r>
      <w:r w:rsidRPr="00F7390E">
        <w:rPr>
          <w:rFonts w:ascii="Cambria" w:hAnsi="Cambria" w:cs="Arial"/>
          <w:color w:val="000000" w:themeColor="text1"/>
          <w:sz w:val="24"/>
          <w:szCs w:val="24"/>
        </w:rPr>
        <w:t xml:space="preserve"> Os produtos deverão ser </w:t>
      </w:r>
      <w:r w:rsidR="00BF5620" w:rsidRPr="00F7390E">
        <w:rPr>
          <w:rFonts w:ascii="Cambria" w:hAnsi="Cambria" w:cs="Arial"/>
          <w:color w:val="000000" w:themeColor="text1"/>
          <w:sz w:val="24"/>
          <w:szCs w:val="24"/>
        </w:rPr>
        <w:t>entregues no</w:t>
      </w:r>
      <w:r w:rsidR="00BA7974" w:rsidRPr="00F7390E">
        <w:rPr>
          <w:rFonts w:ascii="Cambria" w:hAnsi="Cambria" w:cs="Arial"/>
          <w:color w:val="000000" w:themeColor="text1"/>
          <w:sz w:val="24"/>
          <w:szCs w:val="24"/>
        </w:rPr>
        <w:t xml:space="preserve"> prazo de 5 dias corridos </w:t>
      </w:r>
      <w:r w:rsidR="009A6530" w:rsidRPr="00F7390E">
        <w:rPr>
          <w:rFonts w:ascii="Cambria" w:hAnsi="Cambria" w:cs="Arial"/>
          <w:color w:val="000000" w:themeColor="text1"/>
          <w:sz w:val="24"/>
          <w:szCs w:val="24"/>
        </w:rPr>
        <w:t xml:space="preserve">de acordo com as necessidades </w:t>
      </w:r>
      <w:r w:rsidR="00620C9F" w:rsidRPr="00F7390E">
        <w:rPr>
          <w:rFonts w:ascii="Cambria" w:hAnsi="Cambria" w:cs="Arial"/>
          <w:color w:val="000000" w:themeColor="text1"/>
          <w:sz w:val="24"/>
          <w:szCs w:val="24"/>
        </w:rPr>
        <w:t xml:space="preserve">de </w:t>
      </w:r>
      <w:r w:rsidR="00620C9F" w:rsidRPr="00F7390E">
        <w:rPr>
          <w:rFonts w:ascii="Cambria" w:hAnsi="Cambria"/>
          <w:color w:val="000000" w:themeColor="text1"/>
          <w:sz w:val="24"/>
          <w:szCs w:val="24"/>
        </w:rPr>
        <w:t>todos os órgãos, unidades administrativas, unidades gestoras, setores, fundos e autarquias, deste Município de Piracanjuba, Estado de Goiás</w:t>
      </w:r>
      <w:r w:rsidRPr="00F7390E">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F7390E" w:rsidRDefault="00D0629A" w:rsidP="00F7390E">
      <w:pPr>
        <w:pStyle w:val="SemEspaamento"/>
        <w:spacing w:before="100" w:after="240" w:line="360" w:lineRule="auto"/>
        <w:ind w:right="-1"/>
        <w:jc w:val="both"/>
        <w:rPr>
          <w:rFonts w:ascii="Cambria" w:hAnsi="Cambria"/>
          <w:color w:val="000000" w:themeColor="text1"/>
          <w:sz w:val="24"/>
          <w:szCs w:val="24"/>
        </w:rPr>
      </w:pPr>
      <w:bookmarkStart w:id="78" w:name="_Hlk160026043"/>
      <w:r w:rsidRPr="00F7390E">
        <w:rPr>
          <w:rFonts w:ascii="Cambria" w:hAnsi="Cambria"/>
          <w:b/>
          <w:bCs/>
          <w:color w:val="000000" w:themeColor="text1"/>
          <w:sz w:val="24"/>
          <w:szCs w:val="24"/>
        </w:rPr>
        <w:lastRenderedPageBreak/>
        <w:t>CLÁSULA QUINQUAGÉSIMA SEGUNDA:</w:t>
      </w:r>
      <w:r w:rsidRPr="00F7390E">
        <w:rPr>
          <w:rFonts w:ascii="Cambria" w:hAnsi="Cambria"/>
          <w:color w:val="000000" w:themeColor="text1"/>
          <w:sz w:val="24"/>
          <w:szCs w:val="24"/>
        </w:rPr>
        <w:t xml:space="preserve"> Os produtos serão recebidos:</w:t>
      </w:r>
    </w:p>
    <w:p w14:paraId="7D9D2E86" w14:textId="77777777" w:rsidR="00D0629A" w:rsidRPr="00F7390E" w:rsidRDefault="00D0629A" w:rsidP="00F7390E">
      <w:pPr>
        <w:tabs>
          <w:tab w:val="left" w:pos="1701"/>
        </w:tabs>
        <w:spacing w:before="240" w:after="240" w:line="360" w:lineRule="auto"/>
        <w:ind w:right="-1" w:firstLine="567"/>
        <w:jc w:val="both"/>
        <w:rPr>
          <w:rFonts w:ascii="Cambria" w:hAnsi="Cambria"/>
          <w:color w:val="000000" w:themeColor="text1"/>
        </w:rPr>
      </w:pPr>
      <w:r w:rsidRPr="00F7390E">
        <w:rPr>
          <w:rFonts w:ascii="Cambria" w:hAnsi="Cambria"/>
          <w:b/>
          <w:color w:val="000000" w:themeColor="text1"/>
        </w:rPr>
        <w:t>I. Provisoriamente,</w:t>
      </w:r>
      <w:r w:rsidRPr="00F7390E">
        <w:rPr>
          <w:rFonts w:ascii="Cambria" w:hAnsi="Cambria"/>
          <w:color w:val="000000" w:themeColor="text1"/>
        </w:rPr>
        <w:t xml:space="preserve"> </w:t>
      </w:r>
      <w:r w:rsidRPr="00F7390E">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2DFF6FB9" w:rsidR="00D0629A" w:rsidRPr="00F7390E" w:rsidRDefault="00D0629A" w:rsidP="00F7390E">
      <w:pPr>
        <w:tabs>
          <w:tab w:val="left" w:pos="1701"/>
        </w:tabs>
        <w:spacing w:before="240" w:after="240" w:line="360" w:lineRule="auto"/>
        <w:ind w:right="-1" w:firstLine="567"/>
        <w:jc w:val="both"/>
        <w:rPr>
          <w:rFonts w:ascii="Cambria" w:hAnsi="Cambria"/>
          <w:color w:val="000000" w:themeColor="text1"/>
        </w:rPr>
      </w:pPr>
      <w:r w:rsidRPr="00F7390E">
        <w:rPr>
          <w:rFonts w:ascii="Cambria" w:hAnsi="Cambria"/>
          <w:b/>
          <w:color w:val="000000" w:themeColor="text1"/>
        </w:rPr>
        <w:t>II. Definitivamente,</w:t>
      </w:r>
      <w:r w:rsidRPr="00F7390E">
        <w:rPr>
          <w:rFonts w:ascii="Cambria" w:hAnsi="Cambria"/>
          <w:color w:val="000000" w:themeColor="text1"/>
        </w:rPr>
        <w:t xml:space="preserve"> </w:t>
      </w:r>
      <w:r w:rsidRPr="00F7390E">
        <w:rPr>
          <w:rFonts w:ascii="Cambria" w:hAnsi="Cambria" w:cs="Arial"/>
          <w:color w:val="000000" w:themeColor="text1"/>
        </w:rPr>
        <w:t xml:space="preserve">no prazo de 02 (dois) dias úteis, a contar do recebimento provisório, após a verificação da qualidade e quantidade </w:t>
      </w:r>
      <w:r w:rsidR="00772F9C" w:rsidRPr="00F7390E">
        <w:rPr>
          <w:rFonts w:ascii="Cambria" w:hAnsi="Cambria" w:cs="Arial"/>
          <w:color w:val="000000" w:themeColor="text1"/>
        </w:rPr>
        <w:t xml:space="preserve">dos </w:t>
      </w:r>
      <w:r w:rsidR="0021068F" w:rsidRPr="00F7390E">
        <w:rPr>
          <w:rFonts w:ascii="Cambria" w:hAnsi="Cambria" w:cs="Arial"/>
          <w:color w:val="000000" w:themeColor="text1"/>
        </w:rPr>
        <w:t>produtos de limpeza e higiene</w:t>
      </w:r>
      <w:r w:rsidRPr="00F7390E">
        <w:rPr>
          <w:rFonts w:ascii="Cambria" w:hAnsi="Cambria" w:cs="Arial"/>
          <w:color w:val="000000" w:themeColor="text1"/>
        </w:rPr>
        <w:t xml:space="preserve"> e consequente aceitação mediante termo detalhado.</w:t>
      </w:r>
    </w:p>
    <w:p w14:paraId="5DC083E1" w14:textId="77777777" w:rsidR="00D0629A" w:rsidRPr="00F7390E" w:rsidRDefault="00D0629A" w:rsidP="00F7390E">
      <w:pPr>
        <w:spacing w:before="240" w:after="240" w:line="360" w:lineRule="auto"/>
        <w:ind w:left="567" w:right="-1" w:firstLine="567"/>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F7390E" w:rsidRDefault="00D0629A" w:rsidP="00F7390E">
      <w:pPr>
        <w:spacing w:before="240" w:after="240" w:line="360" w:lineRule="auto"/>
        <w:ind w:left="567" w:right="-1" w:firstLine="567"/>
        <w:jc w:val="both"/>
        <w:rPr>
          <w:rFonts w:ascii="Cambria" w:hAnsi="Cambria"/>
          <w:color w:val="000000" w:themeColor="text1"/>
        </w:rPr>
      </w:pPr>
      <w:r w:rsidRPr="00F7390E">
        <w:rPr>
          <w:rFonts w:ascii="Cambria" w:hAnsi="Cambria"/>
          <w:b/>
          <w:bCs/>
          <w:color w:val="000000" w:themeColor="text1"/>
        </w:rPr>
        <w:t>b)</w:t>
      </w:r>
      <w:r w:rsidRPr="00F7390E">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8"/>
    </w:p>
    <w:p w14:paraId="61B601CD" w14:textId="2F578CE3" w:rsidR="00D0629A" w:rsidRPr="00F7390E" w:rsidRDefault="00D0629A" w:rsidP="00F7390E">
      <w:pPr>
        <w:pStyle w:val="SemEspaamento"/>
        <w:spacing w:before="100" w:after="240" w:line="360" w:lineRule="auto"/>
        <w:ind w:right="-1"/>
        <w:jc w:val="both"/>
        <w:rPr>
          <w:rFonts w:ascii="Cambria" w:hAnsi="Cambria"/>
          <w:b/>
          <w:iCs/>
          <w:color w:val="000000" w:themeColor="text1"/>
          <w:sz w:val="24"/>
          <w:szCs w:val="24"/>
        </w:rPr>
      </w:pPr>
      <w:r w:rsidRPr="00F7390E">
        <w:rPr>
          <w:rFonts w:ascii="Cambria" w:hAnsi="Cambria"/>
          <w:b/>
          <w:bCs/>
          <w:color w:val="000000" w:themeColor="text1"/>
          <w:sz w:val="24"/>
          <w:szCs w:val="24"/>
        </w:rPr>
        <w:t>CLÁSULA QUINQUAGÉSIMA TERCEIRA:</w:t>
      </w:r>
      <w:r w:rsidRPr="00F7390E">
        <w:rPr>
          <w:rFonts w:ascii="Cambria" w:hAnsi="Cambria"/>
          <w:color w:val="000000" w:themeColor="text1"/>
          <w:sz w:val="24"/>
          <w:szCs w:val="24"/>
        </w:rPr>
        <w:t xml:space="preserve"> Os objetos deste contrato </w:t>
      </w:r>
      <w:r w:rsidRPr="00F7390E">
        <w:rPr>
          <w:rFonts w:ascii="Cambria" w:hAnsi="Cambria"/>
          <w:iCs/>
          <w:color w:val="000000" w:themeColor="text1"/>
          <w:sz w:val="24"/>
          <w:szCs w:val="24"/>
        </w:rPr>
        <w:t xml:space="preserve">serão solicitados conforme a necessidade da </w:t>
      </w:r>
      <w:r w:rsidRPr="00F7390E">
        <w:rPr>
          <w:rFonts w:ascii="Cambria" w:hAnsi="Cambria" w:cs="Arial"/>
          <w:color w:val="000000" w:themeColor="text1"/>
          <w:sz w:val="24"/>
          <w:szCs w:val="24"/>
        </w:rPr>
        <w:t xml:space="preserve">Secretaria Municipal de Obras e </w:t>
      </w:r>
      <w:r w:rsidR="0021068F" w:rsidRPr="00F7390E">
        <w:rPr>
          <w:rFonts w:ascii="Cambria" w:hAnsi="Cambria" w:cs="Arial"/>
          <w:color w:val="000000" w:themeColor="text1"/>
          <w:sz w:val="24"/>
          <w:szCs w:val="24"/>
        </w:rPr>
        <w:t>Produtos de limpeza e higiene</w:t>
      </w:r>
      <w:r w:rsidRPr="00F7390E">
        <w:rPr>
          <w:rFonts w:ascii="Cambria" w:hAnsi="Cambria" w:cs="Arial"/>
          <w:color w:val="000000" w:themeColor="text1"/>
          <w:sz w:val="24"/>
          <w:szCs w:val="24"/>
        </w:rPr>
        <w:t xml:space="preserve"> Públicos de Piracanjuba/GO</w:t>
      </w:r>
      <w:r w:rsidRPr="00F7390E">
        <w:rPr>
          <w:rFonts w:ascii="Cambria" w:hAnsi="Cambria"/>
          <w:iCs/>
          <w:color w:val="000000" w:themeColor="text1"/>
          <w:sz w:val="24"/>
          <w:szCs w:val="24"/>
        </w:rPr>
        <w:t>,</w:t>
      </w:r>
      <w:r w:rsidRPr="00F7390E">
        <w:rPr>
          <w:rFonts w:ascii="Cambria" w:hAnsi="Cambria"/>
          <w:color w:val="000000" w:themeColor="text1"/>
          <w:sz w:val="24"/>
          <w:szCs w:val="24"/>
        </w:rPr>
        <w:t xml:space="preserve"> após a assinatura</w:t>
      </w:r>
      <w:r w:rsidRPr="00F7390E">
        <w:rPr>
          <w:rFonts w:ascii="Cambria" w:hAnsi="Cambria"/>
          <w:iCs/>
          <w:color w:val="000000" w:themeColor="text1"/>
          <w:sz w:val="24"/>
          <w:szCs w:val="24"/>
        </w:rPr>
        <w:t xml:space="preserve"> e publicação do instrumento contratual, e apresentação de requisição/solicitação devidamente assinada, com identificação do respectivo servidor público municipal competente.</w:t>
      </w:r>
    </w:p>
    <w:p w14:paraId="1E700B43" w14:textId="77777777" w:rsidR="00D0629A" w:rsidRPr="00F7390E" w:rsidRDefault="00D0629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bCs/>
          <w:color w:val="000000" w:themeColor="text1"/>
          <w:sz w:val="24"/>
          <w:szCs w:val="24"/>
        </w:rPr>
        <w:t>CLÁSULA QUINQUAGÉSIMA QUARTA:</w:t>
      </w:r>
      <w:r w:rsidRPr="00F7390E">
        <w:rPr>
          <w:rFonts w:ascii="Cambria" w:hAnsi="Cambria"/>
          <w:color w:val="000000" w:themeColor="text1"/>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2FD08E7B" w:rsidR="00BF5620" w:rsidRDefault="00D0629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bCs/>
          <w:color w:val="000000" w:themeColor="text1"/>
          <w:sz w:val="24"/>
          <w:szCs w:val="24"/>
        </w:rPr>
        <w:t>CLÁSULA QUINQUAGÉSIMA QUINTA:</w:t>
      </w:r>
      <w:r w:rsidRPr="00F7390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6EF6C20C" w14:textId="77777777" w:rsidR="00BF5620" w:rsidRDefault="00BF5620">
      <w:pPr>
        <w:spacing w:before="160" w:after="160" w:line="288" w:lineRule="auto"/>
        <w:jc w:val="both"/>
        <w:rPr>
          <w:rFonts w:ascii="Cambria" w:eastAsiaTheme="minorHAnsi" w:hAnsi="Cambria" w:cstheme="minorBidi"/>
          <w:color w:val="000000" w:themeColor="text1"/>
          <w:lang w:eastAsia="en-US"/>
        </w:rPr>
      </w:pPr>
      <w:r>
        <w:rPr>
          <w:rFonts w:ascii="Cambria" w:hAnsi="Cambria"/>
          <w:color w:val="000000" w:themeColor="text1"/>
        </w:rPr>
        <w:br w:type="page"/>
      </w:r>
    </w:p>
    <w:p w14:paraId="08FB67FA" w14:textId="77777777" w:rsidR="00D0629A" w:rsidRPr="00F7390E" w:rsidRDefault="00D0629A" w:rsidP="00F7390E">
      <w:pPr>
        <w:pStyle w:val="SemEspaamento"/>
        <w:spacing w:before="100" w:after="240" w:line="360" w:lineRule="auto"/>
        <w:ind w:right="-1"/>
        <w:jc w:val="both"/>
        <w:rPr>
          <w:rFonts w:ascii="Cambria" w:hAnsi="Cambria"/>
          <w:color w:val="000000" w:themeColor="text1"/>
          <w:sz w:val="24"/>
          <w:szCs w:val="24"/>
        </w:rPr>
      </w:pPr>
    </w:p>
    <w:p w14:paraId="28ADCBE8" w14:textId="77777777" w:rsidR="00D0629A" w:rsidRPr="00F7390E" w:rsidRDefault="00D0629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b/>
          <w:color w:val="000000" w:themeColor="text1"/>
        </w:rPr>
      </w:pPr>
      <w:r w:rsidRPr="00F7390E">
        <w:rPr>
          <w:rFonts w:ascii="Cambria" w:hAnsi="Cambria"/>
          <w:b/>
          <w:color w:val="000000" w:themeColor="text1"/>
        </w:rPr>
        <w:t>DO PAGAMENTO</w:t>
      </w:r>
    </w:p>
    <w:p w14:paraId="2E7443CC" w14:textId="182CD0B9" w:rsidR="00D0629A" w:rsidRPr="00F7390E" w:rsidRDefault="00D0629A" w:rsidP="00BF5620">
      <w:pPr>
        <w:spacing w:before="240" w:after="240" w:line="360" w:lineRule="auto"/>
        <w:ind w:right="-1"/>
        <w:jc w:val="both"/>
        <w:rPr>
          <w:rFonts w:ascii="Cambria" w:hAnsi="Cambria"/>
          <w:color w:val="000000" w:themeColor="text1"/>
        </w:rPr>
      </w:pPr>
      <w:r w:rsidRPr="00F7390E">
        <w:rPr>
          <w:rFonts w:ascii="Cambria" w:hAnsi="Cambria"/>
          <w:b/>
          <w:bCs/>
          <w:color w:val="000000" w:themeColor="text1"/>
        </w:rPr>
        <w:t xml:space="preserve">CLÁSULA QUINQUAGÉSIMA SEXTA: </w:t>
      </w:r>
      <w:r w:rsidRPr="00F7390E">
        <w:rPr>
          <w:rFonts w:ascii="Cambria" w:hAnsi="Cambria"/>
          <w:color w:val="000000" w:themeColor="text1"/>
        </w:rPr>
        <w:t xml:space="preserve">A forma de pagamento será de 30 (trinta) dias, após a protocolização da Nota Fiscal, entregues na Secretaria Municipal </w:t>
      </w:r>
      <w:r w:rsidR="00D6466F" w:rsidRPr="00F7390E">
        <w:rPr>
          <w:rFonts w:ascii="Cambria" w:hAnsi="Cambria"/>
          <w:color w:val="000000" w:themeColor="text1"/>
        </w:rPr>
        <w:t xml:space="preserve">Finanças de </w:t>
      </w:r>
      <w:r w:rsidRPr="00F7390E">
        <w:rPr>
          <w:rFonts w:ascii="Cambria" w:hAnsi="Cambria"/>
          <w:color w:val="000000" w:themeColor="text1"/>
        </w:rPr>
        <w:t xml:space="preserve">Piracanjuba/GO, </w:t>
      </w:r>
      <w:r w:rsidR="00D6466F" w:rsidRPr="00F7390E">
        <w:rPr>
          <w:rFonts w:ascii="Cambria" w:hAnsi="Cambria"/>
          <w:color w:val="000000" w:themeColor="text1"/>
        </w:rPr>
        <w:t>sede da Prefeitura Municipal.</w:t>
      </w:r>
    </w:p>
    <w:p w14:paraId="3D59ABA5" w14:textId="77777777" w:rsidR="00D0629A" w:rsidRPr="00F7390E" w:rsidRDefault="00D0629A" w:rsidP="00F7390E">
      <w:pPr>
        <w:spacing w:after="240" w:line="360" w:lineRule="auto"/>
        <w:ind w:right="-1" w:firstLine="567"/>
        <w:jc w:val="both"/>
        <w:rPr>
          <w:rFonts w:ascii="Cambria" w:hAnsi="Cambria"/>
          <w:bCs/>
          <w:color w:val="000000" w:themeColor="text1"/>
        </w:rPr>
      </w:pPr>
      <w:r w:rsidRPr="00F7390E">
        <w:rPr>
          <w:rFonts w:ascii="Cambria" w:hAnsi="Cambria"/>
          <w:b/>
          <w:color w:val="000000" w:themeColor="text1"/>
        </w:rPr>
        <w:t xml:space="preserve">I. </w:t>
      </w:r>
      <w:r w:rsidRPr="00F7390E">
        <w:rPr>
          <w:rFonts w:ascii="Cambria" w:hAnsi="Cambria"/>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 de liquidação e pagamento.</w:t>
      </w:r>
    </w:p>
    <w:p w14:paraId="341ABE2C" w14:textId="77777777" w:rsidR="00D0629A" w:rsidRPr="00F7390E" w:rsidRDefault="00D0629A" w:rsidP="00F7390E">
      <w:pPr>
        <w:spacing w:after="240" w:line="360" w:lineRule="auto"/>
        <w:ind w:right="-1" w:firstLine="567"/>
        <w:jc w:val="both"/>
        <w:rPr>
          <w:rFonts w:ascii="Cambria" w:hAnsi="Cambria"/>
          <w:bCs/>
          <w:color w:val="000000" w:themeColor="text1"/>
        </w:rPr>
      </w:pPr>
      <w:r w:rsidRPr="00F7390E">
        <w:rPr>
          <w:rFonts w:ascii="Cambria" w:hAnsi="Cambria"/>
          <w:b/>
          <w:color w:val="000000" w:themeColor="text1"/>
        </w:rPr>
        <w:t xml:space="preserve">II. </w:t>
      </w:r>
      <w:r w:rsidRPr="00F7390E">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F7390E" w:rsidRDefault="00D0629A" w:rsidP="00F7390E">
      <w:pPr>
        <w:spacing w:after="240" w:line="360" w:lineRule="auto"/>
        <w:ind w:right="-1" w:firstLine="567"/>
        <w:jc w:val="both"/>
        <w:rPr>
          <w:rFonts w:ascii="Cambria" w:hAnsi="Cambria"/>
          <w:bCs/>
          <w:color w:val="000000" w:themeColor="text1"/>
        </w:rPr>
      </w:pPr>
      <w:r w:rsidRPr="00F7390E">
        <w:rPr>
          <w:rFonts w:ascii="Cambria" w:hAnsi="Cambria"/>
          <w:b/>
          <w:color w:val="000000" w:themeColor="text1"/>
        </w:rPr>
        <w:t>III.</w:t>
      </w:r>
      <w:r w:rsidRPr="00F7390E">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F7390E" w:rsidRDefault="00D0629A" w:rsidP="00F7390E">
      <w:pPr>
        <w:spacing w:after="240" w:line="360" w:lineRule="auto"/>
        <w:ind w:right="-1" w:firstLine="567"/>
        <w:jc w:val="both"/>
        <w:rPr>
          <w:rFonts w:ascii="Cambria" w:hAnsi="Cambria"/>
          <w:bCs/>
          <w:color w:val="000000" w:themeColor="text1"/>
        </w:rPr>
      </w:pPr>
      <w:r w:rsidRPr="00F7390E">
        <w:rPr>
          <w:rFonts w:ascii="Cambria" w:hAnsi="Cambria"/>
          <w:b/>
          <w:color w:val="000000" w:themeColor="text1"/>
        </w:rPr>
        <w:t>IV.</w:t>
      </w:r>
      <w:r w:rsidRPr="00F7390E">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F7390E" w:rsidRDefault="00D0629A" w:rsidP="00F7390E">
      <w:pPr>
        <w:spacing w:after="240" w:line="360" w:lineRule="auto"/>
        <w:ind w:right="-1" w:firstLine="567"/>
        <w:jc w:val="both"/>
        <w:rPr>
          <w:rFonts w:ascii="Cambria" w:hAnsi="Cambria"/>
          <w:bCs/>
          <w:color w:val="000000" w:themeColor="text1"/>
        </w:rPr>
      </w:pPr>
      <w:r w:rsidRPr="00F7390E">
        <w:rPr>
          <w:rFonts w:ascii="Cambria" w:hAnsi="Cambria"/>
          <w:b/>
          <w:color w:val="000000" w:themeColor="text1"/>
        </w:rPr>
        <w:t>V.</w:t>
      </w:r>
      <w:r w:rsidRPr="00F7390E">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F7390E" w:rsidRDefault="00D0629A" w:rsidP="00F7390E">
      <w:pPr>
        <w:pStyle w:val="NormalWeb"/>
        <w:spacing w:line="360" w:lineRule="auto"/>
        <w:ind w:right="-1" w:firstLine="567"/>
        <w:jc w:val="both"/>
        <w:rPr>
          <w:rFonts w:ascii="Cambria" w:hAnsi="Cambria"/>
          <w:color w:val="000000" w:themeColor="text1"/>
        </w:rPr>
      </w:pPr>
      <w:r w:rsidRPr="00F7390E">
        <w:rPr>
          <w:rFonts w:ascii="Cambria" w:hAnsi="Cambria"/>
          <w:b/>
          <w:color w:val="000000" w:themeColor="text1"/>
        </w:rPr>
        <w:lastRenderedPageBreak/>
        <w:t xml:space="preserve">VI. </w:t>
      </w:r>
      <w:r w:rsidRPr="00F7390E">
        <w:rPr>
          <w:rFonts w:ascii="Cambria" w:hAnsi="Cambria"/>
          <w:color w:val="000000" w:themeColor="text1"/>
        </w:rPr>
        <w:t>O pagamento será efetuado pelo total do item fornecido, constante da ordem de fornecimento, acompanhada da Nota Fiscal.</w:t>
      </w:r>
    </w:p>
    <w:p w14:paraId="7FBDDE26" w14:textId="77777777" w:rsidR="00D0629A" w:rsidRPr="00F7390E" w:rsidRDefault="00D0629A" w:rsidP="00F7390E">
      <w:pPr>
        <w:pStyle w:val="Nivel2"/>
        <w:spacing w:line="360" w:lineRule="auto"/>
        <w:rPr>
          <w:sz w:val="24"/>
          <w:szCs w:val="24"/>
        </w:rPr>
      </w:pPr>
      <w:r w:rsidRPr="00F7390E">
        <w:rPr>
          <w:b/>
          <w:bCs/>
          <w:sz w:val="24"/>
          <w:szCs w:val="24"/>
        </w:rPr>
        <w:t xml:space="preserve">CLÁSULA QUINQUAGÉSIMA SÉTIMA: </w:t>
      </w:r>
      <w:r w:rsidRPr="00F7390E">
        <w:rPr>
          <w:sz w:val="24"/>
          <w:szCs w:val="24"/>
        </w:rPr>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F7390E" w:rsidRDefault="00D0629A" w:rsidP="00F7390E">
      <w:pPr>
        <w:pStyle w:val="Nivel3"/>
        <w:spacing w:before="0" w:after="0" w:line="360" w:lineRule="auto"/>
        <w:rPr>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o prazo de validade;</w:t>
      </w:r>
    </w:p>
    <w:p w14:paraId="53372B4C" w14:textId="77777777" w:rsidR="00D0629A" w:rsidRPr="00F7390E" w:rsidRDefault="00D0629A" w:rsidP="00F7390E">
      <w:pPr>
        <w:pStyle w:val="Nivel3"/>
        <w:spacing w:before="0" w:after="0" w:line="360" w:lineRule="auto"/>
        <w:rPr>
          <w:color w:val="000000" w:themeColor="text1"/>
          <w:sz w:val="24"/>
          <w:szCs w:val="24"/>
        </w:rPr>
      </w:pPr>
      <w:r w:rsidRPr="00F7390E">
        <w:rPr>
          <w:b/>
          <w:bCs/>
          <w:color w:val="000000" w:themeColor="text1"/>
          <w:sz w:val="24"/>
          <w:szCs w:val="24"/>
        </w:rPr>
        <w:t>II.</w:t>
      </w:r>
      <w:r w:rsidRPr="00F7390E">
        <w:rPr>
          <w:color w:val="000000" w:themeColor="text1"/>
          <w:sz w:val="24"/>
          <w:szCs w:val="24"/>
        </w:rPr>
        <w:t xml:space="preserve"> a data da emissão; </w:t>
      </w:r>
    </w:p>
    <w:p w14:paraId="0684DCAD" w14:textId="77777777" w:rsidR="00D0629A" w:rsidRPr="00F7390E" w:rsidRDefault="00D0629A" w:rsidP="00F7390E">
      <w:pPr>
        <w:pStyle w:val="Nivel3"/>
        <w:spacing w:before="0" w:after="0" w:line="360" w:lineRule="auto"/>
        <w:rPr>
          <w:color w:val="000000" w:themeColor="text1"/>
          <w:sz w:val="24"/>
          <w:szCs w:val="24"/>
        </w:rPr>
      </w:pPr>
      <w:r w:rsidRPr="00F7390E">
        <w:rPr>
          <w:b/>
          <w:bCs/>
          <w:color w:val="000000" w:themeColor="text1"/>
          <w:sz w:val="24"/>
          <w:szCs w:val="24"/>
        </w:rPr>
        <w:t>III.</w:t>
      </w:r>
      <w:r w:rsidRPr="00F7390E">
        <w:rPr>
          <w:color w:val="000000" w:themeColor="text1"/>
          <w:sz w:val="24"/>
          <w:szCs w:val="24"/>
        </w:rPr>
        <w:t xml:space="preserve"> os dados da Ata de Registro de preços e do órgão contratante; </w:t>
      </w:r>
    </w:p>
    <w:p w14:paraId="32129910" w14:textId="77777777" w:rsidR="00D0629A" w:rsidRPr="00F7390E" w:rsidRDefault="00D0629A" w:rsidP="00F7390E">
      <w:pPr>
        <w:pStyle w:val="Nivel3"/>
        <w:spacing w:before="0" w:after="0" w:line="360" w:lineRule="auto"/>
        <w:rPr>
          <w:color w:val="000000" w:themeColor="text1"/>
          <w:sz w:val="24"/>
          <w:szCs w:val="24"/>
        </w:rPr>
      </w:pPr>
      <w:r w:rsidRPr="00F7390E">
        <w:rPr>
          <w:b/>
          <w:bCs/>
          <w:color w:val="000000" w:themeColor="text1"/>
          <w:sz w:val="24"/>
          <w:szCs w:val="24"/>
        </w:rPr>
        <w:t>IV.</w:t>
      </w:r>
      <w:r w:rsidRPr="00F7390E">
        <w:rPr>
          <w:color w:val="000000" w:themeColor="text1"/>
          <w:sz w:val="24"/>
          <w:szCs w:val="24"/>
        </w:rPr>
        <w:t xml:space="preserve"> o período respectivo de execução da Ata de Registro de Preços; </w:t>
      </w:r>
    </w:p>
    <w:p w14:paraId="0E86C7D8" w14:textId="77777777" w:rsidR="00D0629A" w:rsidRPr="00F7390E" w:rsidRDefault="00D0629A" w:rsidP="00F7390E">
      <w:pPr>
        <w:pStyle w:val="Nivel3"/>
        <w:spacing w:before="0" w:after="0" w:line="360" w:lineRule="auto"/>
        <w:rPr>
          <w:color w:val="000000" w:themeColor="text1"/>
          <w:sz w:val="24"/>
          <w:szCs w:val="24"/>
        </w:rPr>
      </w:pPr>
      <w:r w:rsidRPr="00F7390E">
        <w:rPr>
          <w:b/>
          <w:bCs/>
          <w:color w:val="000000" w:themeColor="text1"/>
          <w:sz w:val="24"/>
          <w:szCs w:val="24"/>
        </w:rPr>
        <w:t>V.</w:t>
      </w:r>
      <w:r w:rsidRPr="00F7390E">
        <w:rPr>
          <w:color w:val="000000" w:themeColor="text1"/>
          <w:sz w:val="24"/>
          <w:szCs w:val="24"/>
        </w:rPr>
        <w:t xml:space="preserve"> o valor a pagar; e </w:t>
      </w:r>
    </w:p>
    <w:p w14:paraId="63AD5274" w14:textId="77777777" w:rsidR="00D0629A" w:rsidRPr="00F7390E" w:rsidRDefault="00D0629A" w:rsidP="00F7390E">
      <w:pPr>
        <w:pStyle w:val="SemEspaamento"/>
        <w:spacing w:line="360" w:lineRule="auto"/>
        <w:ind w:right="-1" w:firstLine="567"/>
        <w:jc w:val="both"/>
        <w:rPr>
          <w:rFonts w:ascii="Cambria" w:hAnsi="Cambria"/>
          <w:color w:val="000000" w:themeColor="text1"/>
          <w:sz w:val="24"/>
          <w:szCs w:val="24"/>
        </w:rPr>
      </w:pPr>
      <w:r w:rsidRPr="00F7390E">
        <w:rPr>
          <w:rFonts w:ascii="Cambria" w:hAnsi="Cambria"/>
          <w:b/>
          <w:bCs/>
          <w:color w:val="000000" w:themeColor="text1"/>
          <w:sz w:val="24"/>
          <w:szCs w:val="24"/>
        </w:rPr>
        <w:t>VI.</w:t>
      </w:r>
      <w:r w:rsidRPr="00F7390E">
        <w:rPr>
          <w:rFonts w:ascii="Cambria" w:hAnsi="Cambria"/>
          <w:color w:val="000000" w:themeColor="text1"/>
          <w:sz w:val="24"/>
          <w:szCs w:val="24"/>
        </w:rPr>
        <w:t xml:space="preserve"> eventual destaque do valor de retenções tributárias cabíveis.</w:t>
      </w:r>
    </w:p>
    <w:p w14:paraId="0B4113B2" w14:textId="77777777" w:rsidR="00D0629A" w:rsidRPr="00F7390E" w:rsidRDefault="00D0629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color w:val="000000" w:themeColor="text1"/>
        </w:rPr>
      </w:pPr>
      <w:r w:rsidRPr="00F7390E">
        <w:rPr>
          <w:rFonts w:ascii="Cambria" w:eastAsia="Arial" w:hAnsi="Cambria"/>
          <w:b/>
          <w:color w:val="000000" w:themeColor="text1"/>
        </w:rPr>
        <w:t>DAS DISPOSIÇÕES FINAIS</w:t>
      </w:r>
    </w:p>
    <w:p w14:paraId="5A9D4830" w14:textId="5D6CA5BA" w:rsidR="00D0629A" w:rsidRPr="00F7390E" w:rsidRDefault="00D0629A" w:rsidP="00F7390E">
      <w:pPr>
        <w:spacing w:before="240" w:afterLines="100" w:after="240" w:line="360" w:lineRule="auto"/>
        <w:ind w:right="-1"/>
        <w:jc w:val="both"/>
        <w:rPr>
          <w:rFonts w:ascii="Cambria" w:hAnsi="Cambria"/>
          <w:color w:val="000000" w:themeColor="text1"/>
        </w:rPr>
      </w:pPr>
      <w:r w:rsidRPr="00F7390E">
        <w:rPr>
          <w:rFonts w:ascii="Cambria" w:hAnsi="Cambria"/>
          <w:b/>
          <w:bCs/>
          <w:color w:val="000000" w:themeColor="text1"/>
        </w:rPr>
        <w:t>CLÁSULA QUINQUAGÉSIMA OITAVA</w:t>
      </w:r>
      <w:r w:rsidRPr="00F7390E">
        <w:rPr>
          <w:rFonts w:ascii="Cambria" w:eastAsia="Arial" w:hAnsi="Cambria"/>
          <w:b/>
          <w:color w:val="000000" w:themeColor="text1"/>
        </w:rPr>
        <w:t xml:space="preserve">: </w:t>
      </w:r>
      <w:r w:rsidRPr="00F7390E">
        <w:rPr>
          <w:rFonts w:ascii="Cambria" w:hAnsi="Cambria"/>
          <w:color w:val="000000" w:themeColor="text1"/>
        </w:rPr>
        <w:t>As omissões desta Ata e as dúvidas oriundas de sua interpretação serão sanadas de acordo com o que dispuserem o Edital do Pregão Eletrônico e a proposta apresentada pela licitante, prevalecendo, em caso de conflito, as disposições do Edital sobre a da proposta.</w:t>
      </w:r>
    </w:p>
    <w:p w14:paraId="5EE73FF0" w14:textId="57FD9CAA" w:rsidR="00D0629A" w:rsidRPr="00F7390E" w:rsidRDefault="00D0629A" w:rsidP="00F7390E">
      <w:pPr>
        <w:spacing w:afterLines="100" w:after="240" w:line="360" w:lineRule="auto"/>
        <w:ind w:right="-1"/>
        <w:jc w:val="both"/>
        <w:rPr>
          <w:rFonts w:ascii="Cambria" w:hAnsi="Cambria"/>
          <w:color w:val="000000" w:themeColor="text1"/>
        </w:rPr>
      </w:pPr>
      <w:r w:rsidRPr="00F7390E">
        <w:rPr>
          <w:rFonts w:ascii="Cambria" w:hAnsi="Cambria"/>
          <w:b/>
          <w:bCs/>
          <w:color w:val="000000" w:themeColor="text1"/>
        </w:rPr>
        <w:t>CLÁSULA QUINQUAGÉSIMA NONA</w:t>
      </w:r>
      <w:r w:rsidRPr="00F7390E">
        <w:rPr>
          <w:rFonts w:ascii="Cambria" w:eastAsia="Arial" w:hAnsi="Cambria"/>
          <w:b/>
          <w:color w:val="000000" w:themeColor="text1"/>
        </w:rPr>
        <w:t xml:space="preserve">: </w:t>
      </w:r>
      <w:r w:rsidRPr="00F7390E">
        <w:rPr>
          <w:rFonts w:ascii="Cambria" w:hAnsi="Cambria"/>
          <w:color w:val="000000" w:themeColor="text1"/>
        </w:rPr>
        <w:t xml:space="preserve">O presente registro decorre de adjudicação à Promitente Contratada dos objetos, cujas descrições, quantidades e especificações constam no Termo de Referência - Anexo, do </w:t>
      </w:r>
      <w:r w:rsidR="00144BF0" w:rsidRPr="00F7390E">
        <w:rPr>
          <w:rFonts w:ascii="Cambria" w:hAnsi="Cambria"/>
          <w:color w:val="000000" w:themeColor="text1"/>
        </w:rPr>
        <w:t xml:space="preserve">Pregão Eletrônico SRP nº </w:t>
      </w:r>
      <w:r w:rsidR="005F51A0" w:rsidRPr="00F7390E">
        <w:rPr>
          <w:rFonts w:ascii="Cambria" w:hAnsi="Cambria"/>
          <w:color w:val="000000" w:themeColor="text1"/>
        </w:rPr>
        <w:t>005/2025</w:t>
      </w:r>
      <w:r w:rsidRPr="00F7390E">
        <w:rPr>
          <w:rFonts w:ascii="Cambria" w:hAnsi="Cambria"/>
          <w:color w:val="000000" w:themeColor="text1"/>
        </w:rPr>
        <w:t xml:space="preserve">, conforme decisão </w:t>
      </w:r>
      <w:r w:rsidR="006039C4" w:rsidRPr="00F7390E">
        <w:rPr>
          <w:rFonts w:ascii="Cambria" w:hAnsi="Cambria"/>
          <w:color w:val="000000" w:themeColor="text1"/>
        </w:rPr>
        <w:t>do Agente de Contratação</w:t>
      </w:r>
      <w:r w:rsidRPr="00F7390E">
        <w:rPr>
          <w:rFonts w:ascii="Cambria" w:hAnsi="Cambria"/>
          <w:color w:val="000000" w:themeColor="text1"/>
        </w:rPr>
        <w:t xml:space="preserve">/ </w:t>
      </w:r>
      <w:r w:rsidR="00AD2EA5" w:rsidRPr="00F7390E">
        <w:rPr>
          <w:rFonts w:ascii="Cambria" w:hAnsi="Cambria"/>
          <w:color w:val="000000" w:themeColor="text1"/>
        </w:rPr>
        <w:t>Pregoeiro</w:t>
      </w:r>
      <w:r w:rsidRPr="00F7390E">
        <w:rPr>
          <w:rFonts w:ascii="Cambria" w:hAnsi="Cambria"/>
          <w:color w:val="000000" w:themeColor="text1"/>
        </w:rPr>
        <w:t xml:space="preserve"> do Município, lavrada em Ata de Sessão Eletrônica datada de __ de ____________ de 20___, e Termo de Homologação exarado pel</w:t>
      </w:r>
      <w:r w:rsidR="001733C6" w:rsidRPr="00F7390E">
        <w:rPr>
          <w:rFonts w:ascii="Cambria" w:hAnsi="Cambria"/>
          <w:color w:val="000000" w:themeColor="text1"/>
        </w:rPr>
        <w:t>a</w:t>
      </w:r>
      <w:r w:rsidRPr="00F7390E">
        <w:rPr>
          <w:rFonts w:ascii="Cambria" w:hAnsi="Cambria"/>
          <w:color w:val="000000" w:themeColor="text1"/>
        </w:rPr>
        <w:t xml:space="preserve"> atual Prefeit</w:t>
      </w:r>
      <w:r w:rsidR="001733C6" w:rsidRPr="00F7390E">
        <w:rPr>
          <w:rFonts w:ascii="Cambria" w:hAnsi="Cambria"/>
          <w:color w:val="000000" w:themeColor="text1"/>
        </w:rPr>
        <w:t>a</w:t>
      </w:r>
      <w:r w:rsidRPr="00F7390E">
        <w:rPr>
          <w:rFonts w:ascii="Cambria" w:hAnsi="Cambria"/>
          <w:color w:val="000000" w:themeColor="text1"/>
        </w:rPr>
        <w:t xml:space="preserve"> de Piracanjuba, Sr</w:t>
      </w:r>
      <w:r w:rsidR="001733C6" w:rsidRPr="00F7390E">
        <w:rPr>
          <w:rFonts w:ascii="Cambria" w:hAnsi="Cambria"/>
          <w:color w:val="000000" w:themeColor="text1"/>
        </w:rPr>
        <w:t>a</w:t>
      </w:r>
      <w:r w:rsidRPr="00F7390E">
        <w:rPr>
          <w:rFonts w:ascii="Cambria" w:hAnsi="Cambria"/>
          <w:color w:val="000000" w:themeColor="text1"/>
        </w:rPr>
        <w:t xml:space="preserve">. </w:t>
      </w:r>
      <w:r w:rsidR="001733C6" w:rsidRPr="00F7390E">
        <w:rPr>
          <w:rFonts w:ascii="Cambria" w:hAnsi="Cambria"/>
          <w:color w:val="000000" w:themeColor="text1"/>
        </w:rPr>
        <w:t>Lenízia Alves Canêdo</w:t>
      </w:r>
      <w:r w:rsidRPr="00F7390E">
        <w:rPr>
          <w:rFonts w:ascii="Cambria" w:hAnsi="Cambria"/>
          <w:color w:val="000000" w:themeColor="text1"/>
        </w:rPr>
        <w:t xml:space="preserve"> datado de ___ de _____________ de 20____.</w:t>
      </w:r>
    </w:p>
    <w:p w14:paraId="688CC69B" w14:textId="7ADA8177" w:rsidR="00BF5620" w:rsidRDefault="00D0629A" w:rsidP="00F7390E">
      <w:pPr>
        <w:spacing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 xml:space="preserve">CLÁUSULA </w:t>
      </w:r>
      <w:hyperlink r:id="rId35" w:history="1">
        <w:r w:rsidRPr="00F7390E">
          <w:rPr>
            <w:rFonts w:ascii="Cambria" w:hAnsi="Cambria" w:cs="Arial"/>
            <w:b/>
            <w:bCs/>
            <w:color w:val="000000" w:themeColor="text1"/>
          </w:rPr>
          <w:t>SEPTUAGÉSIMA</w:t>
        </w:r>
      </w:hyperlink>
      <w:r w:rsidRPr="00F7390E">
        <w:rPr>
          <w:rFonts w:ascii="Cambria" w:eastAsia="Arial" w:hAnsi="Cambria"/>
          <w:b/>
          <w:color w:val="000000" w:themeColor="text1"/>
        </w:rPr>
        <w:t xml:space="preserve">: </w:t>
      </w:r>
      <w:r w:rsidRPr="00F7390E">
        <w:rPr>
          <w:rFonts w:ascii="Cambria" w:hAnsi="Cambria"/>
          <w:color w:val="000000" w:themeColor="text1"/>
        </w:rPr>
        <w:t xml:space="preserve">Caberá à </w:t>
      </w:r>
      <w:r w:rsidRPr="00F7390E">
        <w:rPr>
          <w:rFonts w:ascii="Cambria" w:hAnsi="Cambria" w:cs="Arial"/>
          <w:color w:val="000000" w:themeColor="text1"/>
        </w:rPr>
        <w:t xml:space="preserve">Secretaria Municipal de </w:t>
      </w:r>
      <w:r w:rsidR="00BF04CF" w:rsidRPr="00F7390E">
        <w:rPr>
          <w:rFonts w:ascii="Cambria" w:hAnsi="Cambria" w:cs="Arial"/>
          <w:color w:val="000000" w:themeColor="text1"/>
        </w:rPr>
        <w:t>Administração</w:t>
      </w:r>
      <w:r w:rsidRPr="00F7390E">
        <w:rPr>
          <w:rFonts w:ascii="Cambria" w:hAnsi="Cambria" w:cs="Arial"/>
          <w:color w:val="000000" w:themeColor="text1"/>
        </w:rPr>
        <w:t xml:space="preserve"> de Piracanjuba/GO</w:t>
      </w:r>
      <w:r w:rsidRPr="00F7390E">
        <w:rPr>
          <w:rFonts w:ascii="Cambria" w:hAnsi="Cambria"/>
          <w:color w:val="000000" w:themeColor="text1"/>
        </w:rPr>
        <w:t xml:space="preserve"> o gerenciamento da presente Ata de Registro de Preços nos termos da legislação vigente. </w:t>
      </w:r>
    </w:p>
    <w:p w14:paraId="2BA5ACE4" w14:textId="77777777" w:rsidR="00BF5620" w:rsidRDefault="00BF5620">
      <w:pPr>
        <w:spacing w:before="160" w:after="160" w:line="288" w:lineRule="auto"/>
        <w:jc w:val="both"/>
        <w:rPr>
          <w:rFonts w:ascii="Cambria" w:hAnsi="Cambria"/>
          <w:color w:val="000000" w:themeColor="text1"/>
        </w:rPr>
      </w:pPr>
      <w:r>
        <w:rPr>
          <w:rFonts w:ascii="Cambria" w:hAnsi="Cambria"/>
          <w:color w:val="000000" w:themeColor="text1"/>
        </w:rPr>
        <w:br w:type="page"/>
      </w:r>
    </w:p>
    <w:p w14:paraId="15A6A642" w14:textId="77777777" w:rsidR="00D0629A" w:rsidRPr="00F7390E" w:rsidRDefault="00D0629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jc w:val="both"/>
        <w:rPr>
          <w:rFonts w:ascii="Cambria" w:hAnsi="Cambria"/>
          <w:color w:val="000000" w:themeColor="text1"/>
        </w:rPr>
      </w:pPr>
      <w:r w:rsidRPr="00F7390E">
        <w:rPr>
          <w:rFonts w:ascii="Cambria" w:eastAsia="Arial" w:hAnsi="Cambria"/>
          <w:b/>
          <w:color w:val="000000" w:themeColor="text1"/>
        </w:rPr>
        <w:lastRenderedPageBreak/>
        <w:t>DO FORO</w:t>
      </w:r>
    </w:p>
    <w:p w14:paraId="3544EA19" w14:textId="77777777" w:rsidR="00D0629A" w:rsidRPr="00F7390E" w:rsidRDefault="00D0629A" w:rsidP="00BF5620">
      <w:pPr>
        <w:spacing w:before="240" w:afterLines="100" w:after="240" w:line="360" w:lineRule="auto"/>
        <w:ind w:right="-1"/>
        <w:jc w:val="both"/>
        <w:rPr>
          <w:rFonts w:ascii="Cambria" w:hAnsi="Cambria"/>
          <w:color w:val="000000" w:themeColor="text1"/>
        </w:rPr>
      </w:pPr>
      <w:r w:rsidRPr="00F7390E">
        <w:rPr>
          <w:rFonts w:ascii="Cambria" w:eastAsia="Arial" w:hAnsi="Cambria"/>
          <w:b/>
          <w:color w:val="000000" w:themeColor="text1"/>
        </w:rPr>
        <w:t xml:space="preserve">CLÁUSULA </w:t>
      </w:r>
      <w:hyperlink r:id="rId36" w:history="1">
        <w:r w:rsidRPr="00F7390E">
          <w:rPr>
            <w:rFonts w:ascii="Cambria" w:hAnsi="Cambria" w:cs="Arial"/>
            <w:b/>
            <w:bCs/>
            <w:color w:val="000000" w:themeColor="text1"/>
          </w:rPr>
          <w:t>SEPTUAGÉSIMA</w:t>
        </w:r>
      </w:hyperlink>
      <w:r w:rsidRPr="00F7390E">
        <w:rPr>
          <w:rFonts w:ascii="Cambria" w:eastAsia="Arial" w:hAnsi="Cambria"/>
          <w:b/>
          <w:color w:val="000000" w:themeColor="text1"/>
        </w:rPr>
        <w:t xml:space="preserve"> PRIMEIRA: </w:t>
      </w:r>
      <w:r w:rsidRPr="00F7390E">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F7390E" w:rsidRDefault="00D0629A" w:rsidP="00F7390E">
      <w:pPr>
        <w:pStyle w:val="NormalWeb"/>
        <w:spacing w:before="0" w:beforeAutospacing="0" w:after="0" w:afterAutospacing="0" w:line="360" w:lineRule="auto"/>
        <w:ind w:right="-1"/>
        <w:jc w:val="right"/>
        <w:rPr>
          <w:rFonts w:ascii="Cambria" w:hAnsi="Cambria"/>
          <w:b/>
          <w:color w:val="000000" w:themeColor="text1"/>
        </w:rPr>
      </w:pPr>
      <w:r w:rsidRPr="00F7390E">
        <w:rPr>
          <w:rFonts w:ascii="Cambria" w:hAnsi="Cambria"/>
          <w:color w:val="000000" w:themeColor="text1"/>
        </w:rPr>
        <w:t>Piracanjuba/ GO, aos _____ dias do mês de ___________ de 20__</w:t>
      </w:r>
    </w:p>
    <w:p w14:paraId="2BD9B1E9" w14:textId="77777777" w:rsidR="004040BE" w:rsidRPr="00F7390E" w:rsidRDefault="004040BE" w:rsidP="00F7390E">
      <w:pPr>
        <w:spacing w:line="360" w:lineRule="auto"/>
        <w:ind w:right="-1"/>
        <w:jc w:val="both"/>
        <w:rPr>
          <w:rFonts w:ascii="Cambria" w:hAnsi="Cambria"/>
          <w:b/>
          <w:color w:val="000000" w:themeColor="text1"/>
        </w:rPr>
      </w:pPr>
    </w:p>
    <w:p w14:paraId="42032F14" w14:textId="77777777" w:rsidR="004040BE" w:rsidRPr="00F7390E" w:rsidRDefault="004040BE" w:rsidP="00F7390E">
      <w:pPr>
        <w:spacing w:line="360" w:lineRule="auto"/>
        <w:ind w:right="-1"/>
        <w:jc w:val="both"/>
        <w:rPr>
          <w:rFonts w:ascii="Cambria" w:hAnsi="Cambria"/>
          <w:b/>
          <w:color w:val="000000" w:themeColor="text1"/>
        </w:rPr>
      </w:pPr>
    </w:p>
    <w:p w14:paraId="65F80394" w14:textId="77777777" w:rsidR="0092146E" w:rsidRPr="00F7390E" w:rsidRDefault="0092146E" w:rsidP="00F7390E">
      <w:pPr>
        <w:spacing w:line="360" w:lineRule="auto"/>
        <w:ind w:right="-1"/>
        <w:jc w:val="both"/>
        <w:rPr>
          <w:rFonts w:ascii="Cambria" w:hAnsi="Cambria"/>
          <w:b/>
          <w:color w:val="000000" w:themeColor="text1"/>
        </w:rPr>
      </w:pPr>
    </w:p>
    <w:p w14:paraId="162894D0" w14:textId="77777777" w:rsidR="0092146E" w:rsidRPr="00F7390E" w:rsidRDefault="0092146E" w:rsidP="00F7390E">
      <w:pPr>
        <w:spacing w:line="360" w:lineRule="auto"/>
        <w:ind w:right="-1"/>
        <w:jc w:val="center"/>
        <w:rPr>
          <w:rFonts w:ascii="Cambria" w:hAnsi="Cambria"/>
          <w:b/>
          <w:color w:val="000000" w:themeColor="text1"/>
        </w:rPr>
      </w:pPr>
    </w:p>
    <w:p w14:paraId="18F65035" w14:textId="150CEC80" w:rsidR="004040BE" w:rsidRPr="00F7390E" w:rsidRDefault="00536621" w:rsidP="00F7390E">
      <w:pPr>
        <w:spacing w:line="360" w:lineRule="auto"/>
        <w:ind w:right="-1"/>
        <w:jc w:val="center"/>
        <w:rPr>
          <w:rFonts w:ascii="Cambria" w:hAnsi="Cambria"/>
          <w:b/>
          <w:color w:val="000000" w:themeColor="text1"/>
        </w:rPr>
      </w:pPr>
      <w:r w:rsidRPr="00F7390E">
        <w:rPr>
          <w:rFonts w:ascii="Cambria" w:hAnsi="Cambria"/>
          <w:b/>
          <w:color w:val="000000" w:themeColor="text1"/>
        </w:rPr>
        <w:t>LENÍZIA ALVES CANÊDO</w:t>
      </w:r>
    </w:p>
    <w:p w14:paraId="4E463A26" w14:textId="2EF570D4" w:rsidR="00D0629A" w:rsidRPr="00F7390E" w:rsidRDefault="00D0629A" w:rsidP="00F7390E">
      <w:pPr>
        <w:spacing w:line="360" w:lineRule="auto"/>
        <w:ind w:right="-1"/>
        <w:jc w:val="center"/>
        <w:rPr>
          <w:rFonts w:ascii="Cambria" w:hAnsi="Cambria"/>
          <w:b/>
          <w:color w:val="000000" w:themeColor="text1"/>
        </w:rPr>
      </w:pPr>
      <w:r w:rsidRPr="00F7390E">
        <w:rPr>
          <w:rFonts w:ascii="Cambria" w:hAnsi="Cambria"/>
          <w:bCs/>
          <w:color w:val="000000" w:themeColor="text1"/>
        </w:rPr>
        <w:t>Prefeit</w:t>
      </w:r>
      <w:r w:rsidR="00536621" w:rsidRPr="00F7390E">
        <w:rPr>
          <w:rFonts w:ascii="Cambria" w:hAnsi="Cambria"/>
          <w:bCs/>
          <w:color w:val="000000" w:themeColor="text1"/>
        </w:rPr>
        <w:t>a</w:t>
      </w:r>
      <w:r w:rsidRPr="00F7390E">
        <w:rPr>
          <w:rFonts w:ascii="Cambria" w:hAnsi="Cambria"/>
          <w:bCs/>
          <w:color w:val="000000" w:themeColor="text1"/>
        </w:rPr>
        <w:t xml:space="preserve"> de Piracanjuba</w:t>
      </w:r>
    </w:p>
    <w:p w14:paraId="7731AD27" w14:textId="77777777" w:rsidR="00D0629A" w:rsidRPr="00F7390E" w:rsidRDefault="00D0629A" w:rsidP="00F7390E">
      <w:pPr>
        <w:spacing w:afterLines="50" w:after="120" w:line="360" w:lineRule="auto"/>
        <w:ind w:right="-1"/>
        <w:contextualSpacing/>
        <w:jc w:val="center"/>
        <w:rPr>
          <w:rFonts w:ascii="Cambria" w:eastAsia="Arial" w:hAnsi="Cambria"/>
          <w:color w:val="000000" w:themeColor="text1"/>
        </w:rPr>
      </w:pPr>
      <w:r w:rsidRPr="00F7390E">
        <w:rPr>
          <w:rFonts w:ascii="Cambria" w:eastAsia="Arial" w:hAnsi="Cambria"/>
          <w:color w:val="000000" w:themeColor="text1"/>
        </w:rPr>
        <w:t>Contratante</w:t>
      </w:r>
    </w:p>
    <w:p w14:paraId="50414A3F" w14:textId="77777777" w:rsidR="004040BE" w:rsidRDefault="004040BE" w:rsidP="00F7390E">
      <w:pPr>
        <w:spacing w:afterLines="50" w:after="120" w:line="360" w:lineRule="auto"/>
        <w:ind w:right="-1"/>
        <w:contextualSpacing/>
        <w:jc w:val="center"/>
        <w:rPr>
          <w:rFonts w:ascii="Cambria" w:eastAsia="Arial" w:hAnsi="Cambria"/>
          <w:color w:val="000000" w:themeColor="text1"/>
        </w:rPr>
      </w:pPr>
    </w:p>
    <w:p w14:paraId="080E474E" w14:textId="77777777" w:rsidR="00BF5620" w:rsidRDefault="00BF5620" w:rsidP="00F7390E">
      <w:pPr>
        <w:spacing w:afterLines="50" w:after="120" w:line="360" w:lineRule="auto"/>
        <w:ind w:right="-1"/>
        <w:contextualSpacing/>
        <w:jc w:val="center"/>
        <w:rPr>
          <w:rFonts w:ascii="Cambria" w:eastAsia="Arial" w:hAnsi="Cambria"/>
          <w:color w:val="000000" w:themeColor="text1"/>
        </w:rPr>
      </w:pPr>
    </w:p>
    <w:p w14:paraId="65D3F055" w14:textId="77777777" w:rsidR="00BF5620" w:rsidRDefault="00BF5620" w:rsidP="00F7390E">
      <w:pPr>
        <w:spacing w:afterLines="50" w:after="120" w:line="360" w:lineRule="auto"/>
        <w:ind w:right="-1"/>
        <w:contextualSpacing/>
        <w:jc w:val="center"/>
        <w:rPr>
          <w:rFonts w:ascii="Cambria" w:eastAsia="Arial" w:hAnsi="Cambria"/>
          <w:color w:val="000000" w:themeColor="text1"/>
        </w:rPr>
      </w:pPr>
    </w:p>
    <w:p w14:paraId="3C38280A" w14:textId="77777777" w:rsidR="00BF5620" w:rsidRDefault="00BF5620" w:rsidP="00F7390E">
      <w:pPr>
        <w:spacing w:afterLines="50" w:after="120" w:line="360" w:lineRule="auto"/>
        <w:ind w:right="-1"/>
        <w:contextualSpacing/>
        <w:jc w:val="center"/>
        <w:rPr>
          <w:rFonts w:ascii="Cambria" w:eastAsia="Arial" w:hAnsi="Cambria"/>
          <w:color w:val="000000" w:themeColor="text1"/>
        </w:rPr>
      </w:pPr>
    </w:p>
    <w:p w14:paraId="27D13D9F" w14:textId="77777777" w:rsidR="00BF5620" w:rsidRPr="00F7390E" w:rsidRDefault="00BF5620" w:rsidP="00F7390E">
      <w:pPr>
        <w:spacing w:afterLines="50" w:after="120" w:line="360" w:lineRule="auto"/>
        <w:ind w:right="-1"/>
        <w:contextualSpacing/>
        <w:jc w:val="center"/>
        <w:rPr>
          <w:rFonts w:ascii="Cambria" w:eastAsia="Arial" w:hAnsi="Cambria"/>
          <w:color w:val="000000" w:themeColor="text1"/>
        </w:rPr>
      </w:pPr>
    </w:p>
    <w:p w14:paraId="4304F1AB" w14:textId="77777777" w:rsidR="00D0629A" w:rsidRPr="00F7390E" w:rsidRDefault="00D0629A" w:rsidP="00F7390E">
      <w:pPr>
        <w:spacing w:line="360" w:lineRule="auto"/>
        <w:jc w:val="center"/>
        <w:rPr>
          <w:rFonts w:ascii="Cambria" w:hAnsi="Cambria"/>
          <w:color w:val="000000" w:themeColor="text1"/>
        </w:rPr>
      </w:pPr>
      <w:r w:rsidRPr="00F7390E">
        <w:rPr>
          <w:rFonts w:ascii="Cambria" w:hAnsi="Cambria"/>
          <w:b/>
          <w:color w:val="000000" w:themeColor="text1"/>
        </w:rPr>
        <w:t>__________________________________</w:t>
      </w:r>
    </w:p>
    <w:p w14:paraId="2FB7F4AE" w14:textId="77777777" w:rsidR="00D0629A" w:rsidRPr="00F7390E" w:rsidRDefault="00D0629A" w:rsidP="00F7390E">
      <w:pPr>
        <w:tabs>
          <w:tab w:val="left" w:pos="1701"/>
        </w:tabs>
        <w:spacing w:line="360" w:lineRule="auto"/>
        <w:jc w:val="center"/>
        <w:rPr>
          <w:rFonts w:ascii="Cambria" w:hAnsi="Cambria"/>
          <w:bCs/>
          <w:color w:val="000000" w:themeColor="text1"/>
        </w:rPr>
      </w:pPr>
      <w:r w:rsidRPr="00F7390E">
        <w:rPr>
          <w:rFonts w:ascii="Cambria" w:hAnsi="Cambria"/>
          <w:bCs/>
          <w:color w:val="000000" w:themeColor="text1"/>
        </w:rPr>
        <w:t>Contratada</w:t>
      </w:r>
    </w:p>
    <w:p w14:paraId="3F327C98" w14:textId="77777777" w:rsidR="00D0629A" w:rsidRPr="00F7390E" w:rsidRDefault="00D0629A" w:rsidP="00F7390E">
      <w:pPr>
        <w:spacing w:line="360" w:lineRule="auto"/>
        <w:jc w:val="center"/>
        <w:rPr>
          <w:rFonts w:ascii="Cambria" w:hAnsi="Cambria"/>
          <w:b/>
          <w:color w:val="000000" w:themeColor="text1"/>
        </w:rPr>
      </w:pPr>
      <w:r w:rsidRPr="00F7390E">
        <w:rPr>
          <w:rFonts w:ascii="Cambria" w:hAnsi="Cambria"/>
          <w:b/>
          <w:color w:val="000000" w:themeColor="text1"/>
        </w:rPr>
        <w:br w:type="page"/>
      </w:r>
    </w:p>
    <w:p w14:paraId="56E985E1" w14:textId="3C63BCBA" w:rsidR="00AD097A" w:rsidRPr="00F7390E" w:rsidRDefault="00144BF0"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lastRenderedPageBreak/>
        <w:t xml:space="preserve">Pregão Eletrônico </w:t>
      </w:r>
      <w:r w:rsidR="00BF5620">
        <w:rPr>
          <w:rFonts w:ascii="Cambria" w:hAnsi="Cambria"/>
          <w:b/>
          <w:color w:val="000000" w:themeColor="text1"/>
        </w:rPr>
        <w:t>N</w:t>
      </w:r>
      <w:r w:rsidRPr="00F7390E">
        <w:rPr>
          <w:rFonts w:ascii="Cambria" w:hAnsi="Cambria"/>
          <w:b/>
          <w:color w:val="000000" w:themeColor="text1"/>
        </w:rPr>
        <w:t xml:space="preserve">º </w:t>
      </w:r>
      <w:r w:rsidR="005F51A0" w:rsidRPr="00F7390E">
        <w:rPr>
          <w:rFonts w:ascii="Cambria" w:hAnsi="Cambria"/>
          <w:b/>
          <w:color w:val="000000" w:themeColor="text1"/>
        </w:rPr>
        <w:t>005/2025</w:t>
      </w:r>
    </w:p>
    <w:p w14:paraId="57C1FC6D" w14:textId="00C050B2" w:rsidR="00AD097A" w:rsidRPr="00F7390E" w:rsidRDefault="00AD097A" w:rsidP="00F7390E">
      <w:pPr>
        <w:tabs>
          <w:tab w:val="left" w:pos="1701"/>
        </w:tabs>
        <w:spacing w:before="240" w:line="360" w:lineRule="auto"/>
        <w:jc w:val="center"/>
        <w:rPr>
          <w:rFonts w:ascii="Cambria" w:hAnsi="Cambria"/>
          <w:b/>
          <w:color w:val="000000" w:themeColor="text1"/>
        </w:rPr>
      </w:pPr>
      <w:r w:rsidRPr="00F7390E">
        <w:rPr>
          <w:rFonts w:ascii="Cambria" w:hAnsi="Cambria"/>
          <w:b/>
          <w:color w:val="000000" w:themeColor="text1"/>
        </w:rPr>
        <w:t>ANEXO VI</w:t>
      </w:r>
      <w:r w:rsidR="00AD6F35" w:rsidRPr="00F7390E">
        <w:rPr>
          <w:rFonts w:ascii="Cambria" w:hAnsi="Cambria"/>
          <w:b/>
          <w:color w:val="000000" w:themeColor="text1"/>
        </w:rPr>
        <w:t>I</w:t>
      </w:r>
    </w:p>
    <w:p w14:paraId="47FDCCD2" w14:textId="32872350" w:rsidR="00AD097A" w:rsidRPr="00F7390E" w:rsidRDefault="00AD097A" w:rsidP="00F7390E">
      <w:pPr>
        <w:tabs>
          <w:tab w:val="left" w:pos="3390"/>
        </w:tabs>
        <w:spacing w:before="240" w:after="240" w:line="360" w:lineRule="auto"/>
        <w:jc w:val="center"/>
        <w:rPr>
          <w:rFonts w:ascii="Cambria" w:hAnsi="Cambria"/>
          <w:b/>
          <w:color w:val="000000" w:themeColor="text1"/>
          <w:u w:val="single"/>
        </w:rPr>
      </w:pPr>
      <w:r w:rsidRPr="00F7390E">
        <w:rPr>
          <w:rFonts w:ascii="Cambria" w:hAnsi="Cambria"/>
          <w:b/>
          <w:color w:val="000000" w:themeColor="text1"/>
          <w:u w:val="single"/>
        </w:rPr>
        <w:t>MINUTA DE CONTRATO DE FORNECIMENTO</w:t>
      </w:r>
      <w:r w:rsidR="00BF04CF" w:rsidRPr="00F7390E">
        <w:rPr>
          <w:rFonts w:ascii="Cambria" w:hAnsi="Cambria"/>
          <w:b/>
          <w:color w:val="000000" w:themeColor="text1"/>
          <w:u w:val="single"/>
        </w:rPr>
        <w:t xml:space="preserve"> Nº </w:t>
      </w:r>
      <w:r w:rsidR="00BF5620" w:rsidRPr="00F7390E">
        <w:rPr>
          <w:rFonts w:ascii="Cambria" w:hAnsi="Cambria"/>
          <w:b/>
          <w:color w:val="000000" w:themeColor="text1"/>
          <w:u w:val="single"/>
        </w:rPr>
        <w:t>......</w:t>
      </w:r>
      <w:r w:rsidR="005F51A0" w:rsidRPr="00F7390E">
        <w:rPr>
          <w:rFonts w:ascii="Cambria" w:hAnsi="Cambria"/>
          <w:b/>
          <w:color w:val="000000" w:themeColor="text1"/>
          <w:u w:val="single"/>
        </w:rPr>
        <w:t>005/2025</w:t>
      </w:r>
    </w:p>
    <w:p w14:paraId="6EA76B5A" w14:textId="77777777" w:rsidR="00AD097A" w:rsidRPr="00F7390E" w:rsidRDefault="00AD097A" w:rsidP="00F7390E">
      <w:pPr>
        <w:spacing w:before="240" w:after="240" w:line="360" w:lineRule="auto"/>
        <w:ind w:left="4536" w:right="-1"/>
        <w:jc w:val="both"/>
        <w:rPr>
          <w:rFonts w:ascii="Cambria" w:hAnsi="Cambria"/>
          <w:color w:val="000000" w:themeColor="text1"/>
        </w:rPr>
      </w:pPr>
      <w:r w:rsidRPr="00F7390E">
        <w:rPr>
          <w:rFonts w:ascii="Cambria" w:hAnsi="Cambria"/>
          <w:color w:val="000000" w:themeColor="text1"/>
        </w:rPr>
        <w:t xml:space="preserve">Contrato que entre si celebram o </w:t>
      </w:r>
      <w:r w:rsidRPr="00F7390E">
        <w:rPr>
          <w:rFonts w:ascii="Cambria" w:hAnsi="Cambria"/>
          <w:b/>
          <w:color w:val="000000" w:themeColor="text1"/>
        </w:rPr>
        <w:t xml:space="preserve">MUNICÍPIO DE PIRACANJUBA </w:t>
      </w:r>
      <w:r w:rsidRPr="00F7390E">
        <w:rPr>
          <w:rFonts w:ascii="Cambria" w:hAnsi="Cambria"/>
          <w:color w:val="000000" w:themeColor="text1"/>
        </w:rPr>
        <w:t xml:space="preserve">e a Empresa </w:t>
      </w:r>
      <w:r w:rsidRPr="00F7390E">
        <w:rPr>
          <w:rFonts w:ascii="Cambria" w:eastAsia="Arial" w:hAnsi="Cambria" w:cs="Arial"/>
          <w:b/>
          <w:color w:val="000000" w:themeColor="text1"/>
        </w:rPr>
        <w:t>_________________</w:t>
      </w:r>
      <w:r w:rsidRPr="00F7390E">
        <w:rPr>
          <w:rFonts w:ascii="Cambria" w:hAnsi="Cambria"/>
          <w:color w:val="000000" w:themeColor="text1"/>
        </w:rPr>
        <w:t>, na forma abaixo:</w:t>
      </w:r>
    </w:p>
    <w:p w14:paraId="27CE5E72" w14:textId="34B32935" w:rsidR="00AD097A" w:rsidRPr="00F7390E" w:rsidRDefault="00AD097A" w:rsidP="00F7390E">
      <w:pPr>
        <w:pStyle w:val="NormalWeb"/>
        <w:spacing w:line="360" w:lineRule="auto"/>
        <w:ind w:right="-1"/>
        <w:jc w:val="both"/>
        <w:rPr>
          <w:rFonts w:ascii="Cambria" w:hAnsi="Cambria"/>
          <w:color w:val="000000" w:themeColor="text1"/>
        </w:rPr>
      </w:pPr>
      <w:r w:rsidRPr="00F7390E">
        <w:rPr>
          <w:rFonts w:ascii="Cambria" w:hAnsi="Cambria"/>
          <w:b/>
          <w:color w:val="000000" w:themeColor="text1"/>
        </w:rPr>
        <w:t>CONTRATANTE</w:t>
      </w:r>
      <w:r w:rsidRPr="00F7390E">
        <w:rPr>
          <w:rFonts w:ascii="Cambria" w:hAnsi="Cambria"/>
          <w:color w:val="000000" w:themeColor="text1"/>
        </w:rPr>
        <w:t xml:space="preserve">: </w:t>
      </w:r>
      <w:r w:rsidRPr="00F7390E">
        <w:rPr>
          <w:rFonts w:ascii="Cambria" w:hAnsi="Cambria" w:cs="Arial"/>
          <w:b/>
          <w:color w:val="000000" w:themeColor="text1"/>
        </w:rPr>
        <w:t>MUNICÍPIO DE PIRACANJUBA</w:t>
      </w:r>
      <w:r w:rsidRPr="00F7390E">
        <w:rPr>
          <w:rFonts w:ascii="Cambria" w:hAnsi="Cambria" w:cs="Arial"/>
          <w:color w:val="000000" w:themeColor="text1"/>
        </w:rPr>
        <w:t>, Pessoa Jurídica de Direito Público, inscrita no CNPJ sob o nº 01.179.647/0001-95, com sede na Praça Wilson Eloy Pimenta, nº 100, Centro – Piracanjuba/GO, neste ato representado por s</w:t>
      </w:r>
      <w:r w:rsidR="00123FAE" w:rsidRPr="00F7390E">
        <w:rPr>
          <w:rFonts w:ascii="Cambria" w:hAnsi="Cambria" w:cs="Arial"/>
          <w:color w:val="000000" w:themeColor="text1"/>
        </w:rPr>
        <w:t>ua</w:t>
      </w:r>
      <w:r w:rsidRPr="00F7390E">
        <w:rPr>
          <w:rFonts w:ascii="Cambria" w:hAnsi="Cambria" w:cs="Arial"/>
          <w:color w:val="000000" w:themeColor="text1"/>
        </w:rPr>
        <w:t xml:space="preserve"> atual Prefeit</w:t>
      </w:r>
      <w:r w:rsidR="00123FAE" w:rsidRPr="00F7390E">
        <w:rPr>
          <w:rFonts w:ascii="Cambria" w:hAnsi="Cambria" w:cs="Arial"/>
          <w:color w:val="000000" w:themeColor="text1"/>
        </w:rPr>
        <w:t>a</w:t>
      </w:r>
      <w:r w:rsidRPr="00F7390E">
        <w:rPr>
          <w:rFonts w:ascii="Cambria" w:hAnsi="Cambria" w:cs="Arial"/>
          <w:color w:val="000000" w:themeColor="text1"/>
        </w:rPr>
        <w:t xml:space="preserve">, </w:t>
      </w:r>
      <w:r w:rsidRPr="00F7390E">
        <w:rPr>
          <w:rFonts w:ascii="Cambria" w:hAnsi="Cambria" w:cs="Arial"/>
          <w:b/>
          <w:color w:val="000000" w:themeColor="text1"/>
        </w:rPr>
        <w:t>Sr</w:t>
      </w:r>
      <w:r w:rsidR="00123FAE" w:rsidRPr="00F7390E">
        <w:rPr>
          <w:rFonts w:ascii="Cambria" w:hAnsi="Cambria" w:cs="Arial"/>
          <w:b/>
          <w:color w:val="000000" w:themeColor="text1"/>
        </w:rPr>
        <w:t>a</w:t>
      </w:r>
      <w:r w:rsidRPr="00F7390E">
        <w:rPr>
          <w:rFonts w:ascii="Cambria" w:hAnsi="Cambria" w:cs="Arial"/>
          <w:b/>
          <w:color w:val="000000" w:themeColor="text1"/>
        </w:rPr>
        <w:t xml:space="preserve">. </w:t>
      </w:r>
      <w:r w:rsidR="00123FAE" w:rsidRPr="00F7390E">
        <w:rPr>
          <w:rFonts w:ascii="Cambria" w:eastAsia="Arial" w:hAnsi="Cambria" w:cs="Arial"/>
          <w:b/>
          <w:color w:val="000000" w:themeColor="text1"/>
        </w:rPr>
        <w:t>Lenízia Alves Canêdo</w:t>
      </w:r>
      <w:r w:rsidRPr="00F7390E">
        <w:rPr>
          <w:rFonts w:ascii="Cambria" w:hAnsi="Cambria" w:cs="Arial"/>
          <w:color w:val="000000" w:themeColor="text1"/>
        </w:rPr>
        <w:t>, brasileir</w:t>
      </w:r>
      <w:r w:rsidR="00123FAE" w:rsidRPr="00F7390E">
        <w:rPr>
          <w:rFonts w:ascii="Cambria" w:hAnsi="Cambria" w:cs="Arial"/>
          <w:color w:val="000000" w:themeColor="text1"/>
        </w:rPr>
        <w:t>a</w:t>
      </w:r>
      <w:r w:rsidRPr="00F7390E">
        <w:rPr>
          <w:rFonts w:ascii="Cambria" w:hAnsi="Cambria" w:cs="Arial"/>
          <w:color w:val="000000" w:themeColor="text1"/>
        </w:rPr>
        <w:t>, inscrit</w:t>
      </w:r>
      <w:r w:rsidR="00123FAE" w:rsidRPr="00F7390E">
        <w:rPr>
          <w:rFonts w:ascii="Cambria" w:hAnsi="Cambria" w:cs="Arial"/>
          <w:color w:val="000000" w:themeColor="text1"/>
        </w:rPr>
        <w:t>a</w:t>
      </w:r>
      <w:r w:rsidRPr="00F7390E">
        <w:rPr>
          <w:rFonts w:ascii="Cambria" w:hAnsi="Cambria" w:cs="Arial"/>
          <w:color w:val="000000" w:themeColor="text1"/>
        </w:rPr>
        <w:t xml:space="preserve"> no CPF sob o nº ____________, residente e domiciliad</w:t>
      </w:r>
      <w:r w:rsidR="00123FAE" w:rsidRPr="00F7390E">
        <w:rPr>
          <w:rFonts w:ascii="Cambria" w:hAnsi="Cambria" w:cs="Arial"/>
          <w:color w:val="000000" w:themeColor="text1"/>
        </w:rPr>
        <w:t>a</w:t>
      </w:r>
      <w:r w:rsidRPr="00F7390E">
        <w:rPr>
          <w:rFonts w:ascii="Cambria" w:hAnsi="Cambria" w:cs="Arial"/>
          <w:color w:val="000000" w:themeColor="text1"/>
        </w:rPr>
        <w:t xml:space="preserve"> nesta cidade</w:t>
      </w:r>
      <w:r w:rsidRPr="00F7390E">
        <w:rPr>
          <w:rFonts w:ascii="Cambria" w:hAnsi="Cambria"/>
          <w:color w:val="000000" w:themeColor="text1"/>
        </w:rPr>
        <w:t>.</w:t>
      </w:r>
    </w:p>
    <w:p w14:paraId="330A13E8" w14:textId="77777777" w:rsidR="00AD097A" w:rsidRPr="00F7390E" w:rsidRDefault="00AD097A" w:rsidP="00F7390E">
      <w:pPr>
        <w:pStyle w:val="NormalWeb"/>
        <w:spacing w:before="240" w:line="360" w:lineRule="auto"/>
        <w:ind w:right="-1"/>
        <w:jc w:val="both"/>
        <w:rPr>
          <w:rFonts w:ascii="Cambria" w:hAnsi="Cambria"/>
          <w:color w:val="000000" w:themeColor="text1"/>
        </w:rPr>
      </w:pPr>
      <w:r w:rsidRPr="00F7390E">
        <w:rPr>
          <w:rFonts w:ascii="Cambria" w:hAnsi="Cambria"/>
          <w:b/>
          <w:color w:val="000000" w:themeColor="text1"/>
        </w:rPr>
        <w:t>CONTRATADO</w:t>
      </w:r>
      <w:r w:rsidRPr="00F7390E">
        <w:rPr>
          <w:rFonts w:ascii="Cambria" w:hAnsi="Cambria"/>
          <w:color w:val="000000" w:themeColor="text1"/>
        </w:rPr>
        <w:t xml:space="preserve">: </w:t>
      </w:r>
      <w:r w:rsidRPr="00F7390E">
        <w:rPr>
          <w:rFonts w:ascii="Cambria" w:hAnsi="Cambria"/>
          <w:b/>
          <w:color w:val="000000" w:themeColor="text1"/>
        </w:rPr>
        <w:t xml:space="preserve">_______________________, </w:t>
      </w:r>
      <w:r w:rsidRPr="00F7390E">
        <w:rPr>
          <w:rFonts w:ascii="Cambria" w:hAnsi="Cambria"/>
          <w:color w:val="000000" w:themeColor="text1"/>
        </w:rPr>
        <w:t>inscrita no CNPJ sob o nº ______________, com sede na _____________, Fone: _____________, E-mail: _____________, neste ato representado pelo (a) Sr. (a), _____________, brasileiro, inscrito no CPF sob o nº ____________, residente em ___________.</w:t>
      </w:r>
    </w:p>
    <w:p w14:paraId="24AA729D" w14:textId="74CA8283" w:rsidR="00AD097A" w:rsidRPr="00F7390E" w:rsidRDefault="00AD097A" w:rsidP="00F7390E">
      <w:pPr>
        <w:pStyle w:val="NormalWeb"/>
        <w:spacing w:line="360" w:lineRule="auto"/>
        <w:ind w:right="-1"/>
        <w:jc w:val="both"/>
        <w:rPr>
          <w:rFonts w:ascii="Cambria" w:hAnsi="Cambria"/>
          <w:color w:val="000000" w:themeColor="text1"/>
        </w:rPr>
      </w:pPr>
      <w:r w:rsidRPr="00F7390E">
        <w:rPr>
          <w:rFonts w:ascii="Cambria" w:hAnsi="Cambria"/>
          <w:color w:val="000000" w:themeColor="text1"/>
        </w:rPr>
        <w:t xml:space="preserve">O </w:t>
      </w:r>
      <w:r w:rsidRPr="00F7390E">
        <w:rPr>
          <w:rFonts w:ascii="Cambria" w:hAnsi="Cambria"/>
          <w:b/>
          <w:color w:val="000000" w:themeColor="text1"/>
        </w:rPr>
        <w:t>CONTRATANTE</w:t>
      </w:r>
      <w:r w:rsidRPr="00F7390E">
        <w:rPr>
          <w:rFonts w:ascii="Cambria" w:hAnsi="Cambria"/>
          <w:color w:val="000000" w:themeColor="text1"/>
        </w:rPr>
        <w:t xml:space="preserve"> e o </w:t>
      </w:r>
      <w:r w:rsidRPr="00F7390E">
        <w:rPr>
          <w:rFonts w:ascii="Cambria" w:hAnsi="Cambria"/>
          <w:b/>
          <w:color w:val="000000" w:themeColor="text1"/>
        </w:rPr>
        <w:t>CONTRATADO</w:t>
      </w:r>
      <w:r w:rsidRPr="00F7390E">
        <w:rPr>
          <w:rFonts w:ascii="Cambria" w:hAnsi="Cambria"/>
          <w:color w:val="000000" w:themeColor="text1"/>
        </w:rPr>
        <w:t xml:space="preserve">, acima especificados, têm entre si ajustados o presente Contrato de Fornecimento, conforme autorização constante do </w:t>
      </w:r>
      <w:r w:rsidR="00144BF0" w:rsidRPr="00F7390E">
        <w:rPr>
          <w:rFonts w:ascii="Cambria" w:eastAsia="Arial" w:hAnsi="Cambria"/>
          <w:color w:val="000000" w:themeColor="text1"/>
        </w:rPr>
        <w:t xml:space="preserve">Pregão Eletrônico SRP nº </w:t>
      </w:r>
      <w:r w:rsidR="005F51A0" w:rsidRPr="00F7390E">
        <w:rPr>
          <w:rFonts w:ascii="Cambria" w:eastAsia="Arial" w:hAnsi="Cambria"/>
          <w:color w:val="000000" w:themeColor="text1"/>
        </w:rPr>
        <w:t>005/2025</w:t>
      </w:r>
      <w:r w:rsidRPr="00F7390E">
        <w:rPr>
          <w:rFonts w:ascii="Cambria" w:hAnsi="Cambria"/>
          <w:color w:val="000000" w:themeColor="text1"/>
        </w:rPr>
        <w:t xml:space="preserve"> e do Despacho Homologatório expedido em __ de ______________ de 20__, Processo Administrativo n° </w:t>
      </w:r>
      <w:r w:rsidR="00BF04CF" w:rsidRPr="00F7390E">
        <w:rPr>
          <w:rFonts w:ascii="Cambria" w:hAnsi="Cambria"/>
          <w:color w:val="000000" w:themeColor="text1"/>
        </w:rPr>
        <w:t>...</w:t>
      </w:r>
      <w:r w:rsidR="005F51A0" w:rsidRPr="00F7390E">
        <w:rPr>
          <w:rFonts w:ascii="Cambria" w:hAnsi="Cambria"/>
          <w:color w:val="000000" w:themeColor="text1"/>
        </w:rPr>
        <w:t>005/2025</w:t>
      </w:r>
      <w:r w:rsidRPr="00F7390E">
        <w:rPr>
          <w:rFonts w:ascii="Cambria" w:hAnsi="Cambria"/>
          <w:color w:val="000000" w:themeColor="text1"/>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F7390E" w:rsidRDefault="00AD097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jc w:val="both"/>
        <w:rPr>
          <w:rFonts w:ascii="Cambria" w:hAnsi="Cambria"/>
          <w:b/>
          <w:color w:val="000000" w:themeColor="text1"/>
        </w:rPr>
      </w:pPr>
      <w:r w:rsidRPr="00F7390E">
        <w:rPr>
          <w:rFonts w:ascii="Cambria" w:hAnsi="Cambria"/>
          <w:b/>
          <w:color w:val="000000" w:themeColor="text1"/>
        </w:rPr>
        <w:t>CLÁUSULA PRIMEIRA – DO OBJETO</w:t>
      </w:r>
    </w:p>
    <w:p w14:paraId="0B2FCA39" w14:textId="286C987A" w:rsidR="00AD097A" w:rsidRPr="00F7390E" w:rsidRDefault="00AD097A" w:rsidP="00F7390E">
      <w:pPr>
        <w:spacing w:line="360" w:lineRule="auto"/>
        <w:jc w:val="both"/>
        <w:rPr>
          <w:rFonts w:ascii="Cambria" w:hAnsi="Cambria"/>
          <w:color w:val="000000" w:themeColor="text1"/>
        </w:rPr>
      </w:pPr>
      <w:r w:rsidRPr="00F7390E">
        <w:rPr>
          <w:rFonts w:ascii="Cambria" w:hAnsi="Cambria"/>
          <w:b/>
          <w:color w:val="000000" w:themeColor="text1"/>
        </w:rPr>
        <w:t>1.1</w:t>
      </w:r>
      <w:r w:rsidRPr="00F7390E">
        <w:rPr>
          <w:rFonts w:ascii="Cambria" w:hAnsi="Cambria"/>
          <w:color w:val="000000" w:themeColor="text1"/>
        </w:rPr>
        <w:t xml:space="preserve"> O presente Contrato tem por objeto, </w:t>
      </w:r>
      <w:r w:rsidR="00BF04CF" w:rsidRPr="00F7390E">
        <w:rPr>
          <w:rFonts w:ascii="Cambria" w:hAnsi="Cambria"/>
          <w:color w:val="000000" w:themeColor="text1"/>
        </w:rPr>
        <w:t xml:space="preserve">aquisição </w:t>
      </w:r>
      <w:r w:rsidR="00BF5620" w:rsidRPr="00F7390E">
        <w:rPr>
          <w:rFonts w:ascii="Cambria" w:hAnsi="Cambria"/>
          <w:color w:val="000000" w:themeColor="text1"/>
        </w:rPr>
        <w:t>de produtos de limpeza e higiene, destinados a manutenção das atividades de todos os programas vinculados as seguintes Secretarias: de Administração; de Cultura; de Esporte, Lazer e Turismo; de Indústria</w:t>
      </w:r>
      <w:r w:rsidR="00BF5620">
        <w:rPr>
          <w:rFonts w:ascii="Cambria" w:hAnsi="Cambria"/>
          <w:color w:val="000000" w:themeColor="text1"/>
        </w:rPr>
        <w:t xml:space="preserve">, </w:t>
      </w:r>
      <w:r w:rsidR="00BF5620" w:rsidRPr="00F7390E">
        <w:rPr>
          <w:rFonts w:ascii="Cambria" w:hAnsi="Cambria"/>
          <w:color w:val="000000" w:themeColor="text1"/>
        </w:rPr>
        <w:t>Comércio</w:t>
      </w:r>
      <w:r w:rsidR="00BF5620">
        <w:rPr>
          <w:rFonts w:ascii="Cambria" w:hAnsi="Cambria"/>
          <w:color w:val="000000" w:themeColor="text1"/>
        </w:rPr>
        <w:t xml:space="preserve"> e Relações Intermunicipais</w:t>
      </w:r>
      <w:r w:rsidR="00BF5620" w:rsidRPr="00F7390E">
        <w:rPr>
          <w:rFonts w:ascii="Cambria" w:hAnsi="Cambria"/>
          <w:color w:val="000000" w:themeColor="text1"/>
        </w:rPr>
        <w:t>; de Obras e Serviços Públicos; de Educação; de Assistência Social; de Agricultura, Meio Ambiente e Recursos Hídricos e de Saúde, deste Município de Piracanjuba, Estado de Goiás</w:t>
      </w:r>
      <w:r w:rsidRPr="00F7390E">
        <w:rPr>
          <w:rFonts w:ascii="Cambria" w:hAnsi="Cambria"/>
          <w:color w:val="000000" w:themeColor="text1"/>
        </w:rPr>
        <w:t xml:space="preserve">, conforme especificações contidas no Estudo Técnico Preliminar e Termo de Referência, anexos ao Edital do </w:t>
      </w:r>
      <w:r w:rsidR="00144BF0" w:rsidRPr="00F7390E">
        <w:rPr>
          <w:rFonts w:ascii="Cambria" w:eastAsia="Arial" w:hAnsi="Cambria"/>
          <w:color w:val="000000" w:themeColor="text1"/>
        </w:rPr>
        <w:t>Pregão Eletrônico</w:t>
      </w:r>
      <w:r w:rsidR="00BF5620">
        <w:rPr>
          <w:rFonts w:ascii="Cambria" w:eastAsia="Arial" w:hAnsi="Cambria"/>
          <w:color w:val="000000" w:themeColor="text1"/>
        </w:rPr>
        <w:t xml:space="preserve"> </w:t>
      </w:r>
      <w:r w:rsidR="00144BF0" w:rsidRPr="00F7390E">
        <w:rPr>
          <w:rFonts w:ascii="Cambria" w:eastAsia="Arial" w:hAnsi="Cambria"/>
          <w:color w:val="000000" w:themeColor="text1"/>
        </w:rPr>
        <w:t xml:space="preserve">nº </w:t>
      </w:r>
      <w:r w:rsidR="005F51A0" w:rsidRPr="00F7390E">
        <w:rPr>
          <w:rFonts w:ascii="Cambria" w:eastAsia="Arial" w:hAnsi="Cambria"/>
          <w:color w:val="000000" w:themeColor="text1"/>
        </w:rPr>
        <w:t>005/2025</w:t>
      </w:r>
      <w:r w:rsidRPr="00F7390E">
        <w:rPr>
          <w:rFonts w:ascii="Cambria" w:hAnsi="Cambria"/>
          <w:color w:val="000000" w:themeColor="text1"/>
        </w:rPr>
        <w:t>, e condições deste Contrato.</w:t>
      </w:r>
    </w:p>
    <w:p w14:paraId="436DAB1F" w14:textId="42DABD65" w:rsidR="00AD097A" w:rsidRPr="00F7390E" w:rsidRDefault="00AD097A" w:rsidP="00F7390E">
      <w:pPr>
        <w:spacing w:before="240" w:line="360" w:lineRule="auto"/>
        <w:ind w:right="-1"/>
        <w:jc w:val="both"/>
        <w:rPr>
          <w:rFonts w:ascii="Cambria" w:hAnsi="Cambria"/>
          <w:color w:val="000000" w:themeColor="text1"/>
        </w:rPr>
      </w:pPr>
      <w:r w:rsidRPr="00F7390E">
        <w:rPr>
          <w:rFonts w:ascii="Cambria" w:hAnsi="Cambria"/>
          <w:b/>
          <w:color w:val="000000" w:themeColor="text1"/>
        </w:rPr>
        <w:lastRenderedPageBreak/>
        <w:t>1.2</w:t>
      </w:r>
      <w:r w:rsidRPr="00F7390E">
        <w:rPr>
          <w:rFonts w:ascii="Cambria" w:hAnsi="Cambria"/>
          <w:color w:val="000000" w:themeColor="text1"/>
        </w:rPr>
        <w:t xml:space="preserve"> Fazem parte integrante deste Contrato, independentemente de sua transcrição, o Termo de Referência, o Edital de </w:t>
      </w:r>
      <w:r w:rsidR="00144BF0" w:rsidRPr="00F7390E">
        <w:rPr>
          <w:rFonts w:ascii="Cambria" w:hAnsi="Cambria"/>
          <w:color w:val="000000" w:themeColor="text1"/>
        </w:rPr>
        <w:t xml:space="preserve">Pregão Eletrônico </w:t>
      </w:r>
      <w:r w:rsidR="00BF5620">
        <w:rPr>
          <w:rFonts w:ascii="Cambria" w:hAnsi="Cambria"/>
          <w:color w:val="000000" w:themeColor="text1"/>
        </w:rPr>
        <w:t>N</w:t>
      </w:r>
      <w:r w:rsidR="00144BF0" w:rsidRPr="00F7390E">
        <w:rPr>
          <w:rFonts w:ascii="Cambria" w:hAnsi="Cambria"/>
          <w:color w:val="000000" w:themeColor="text1"/>
        </w:rPr>
        <w:t xml:space="preserve">º </w:t>
      </w:r>
      <w:r w:rsidR="005F51A0" w:rsidRPr="00F7390E">
        <w:rPr>
          <w:rFonts w:ascii="Cambria" w:hAnsi="Cambria"/>
          <w:color w:val="000000" w:themeColor="text1"/>
        </w:rPr>
        <w:t>005/2025</w:t>
      </w:r>
      <w:r w:rsidRPr="00F7390E">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F7390E" w:rsidRDefault="00AD097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color w:val="000000" w:themeColor="text1"/>
        </w:rPr>
      </w:pPr>
      <w:r w:rsidRPr="00F7390E">
        <w:rPr>
          <w:rFonts w:ascii="Cambria" w:hAnsi="Cambria"/>
          <w:b/>
          <w:color w:val="000000" w:themeColor="text1"/>
        </w:rPr>
        <w:t>CLÁUSULA SEGUNDA</w:t>
      </w:r>
      <w:r w:rsidRPr="00F7390E">
        <w:rPr>
          <w:rFonts w:ascii="Cambria" w:hAnsi="Cambria"/>
          <w:color w:val="000000" w:themeColor="text1"/>
        </w:rPr>
        <w:t xml:space="preserve"> – </w:t>
      </w:r>
      <w:r w:rsidRPr="00F7390E">
        <w:rPr>
          <w:rFonts w:ascii="Cambria" w:hAnsi="Cambria"/>
          <w:b/>
          <w:color w:val="000000" w:themeColor="text1"/>
        </w:rPr>
        <w:t>DA ESPECIFICAÇÃO E DO PREÇO</w:t>
      </w:r>
    </w:p>
    <w:p w14:paraId="086368D1" w14:textId="77777777" w:rsidR="00AD097A" w:rsidRPr="00F7390E" w:rsidRDefault="00AD097A" w:rsidP="00F7390E">
      <w:pPr>
        <w:spacing w:before="120" w:after="240" w:line="360" w:lineRule="auto"/>
        <w:ind w:right="-1"/>
        <w:jc w:val="both"/>
        <w:rPr>
          <w:rFonts w:ascii="Cambria" w:hAnsi="Cambria"/>
          <w:color w:val="000000" w:themeColor="text1"/>
        </w:rPr>
      </w:pPr>
      <w:r w:rsidRPr="00F7390E">
        <w:rPr>
          <w:rFonts w:ascii="Cambria" w:hAnsi="Cambria"/>
          <w:b/>
          <w:color w:val="000000" w:themeColor="text1"/>
        </w:rPr>
        <w:t>2.1</w:t>
      </w:r>
      <w:r w:rsidRPr="00F7390E">
        <w:rPr>
          <w:rFonts w:ascii="Cambria" w:hAnsi="Cambria"/>
          <w:color w:val="000000" w:themeColor="text1"/>
        </w:rPr>
        <w:t xml:space="preserve"> O </w:t>
      </w:r>
      <w:r w:rsidRPr="00F7390E">
        <w:rPr>
          <w:rFonts w:ascii="Cambria" w:hAnsi="Cambria"/>
          <w:b/>
          <w:color w:val="000000" w:themeColor="text1"/>
        </w:rPr>
        <w:t>CONTRATANTE</w:t>
      </w:r>
      <w:r w:rsidRPr="00F7390E">
        <w:rPr>
          <w:rFonts w:ascii="Cambria" w:hAnsi="Cambria"/>
          <w:color w:val="000000" w:themeColor="text1"/>
        </w:rPr>
        <w:t xml:space="preserve"> se obriga a pagar à </w:t>
      </w:r>
      <w:r w:rsidRPr="00F7390E">
        <w:rPr>
          <w:rFonts w:ascii="Cambria" w:hAnsi="Cambria"/>
          <w:b/>
          <w:color w:val="000000" w:themeColor="text1"/>
        </w:rPr>
        <w:t>CONTRATADA</w:t>
      </w:r>
      <w:r w:rsidRPr="00F7390E">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0"/>
        <w:gridCol w:w="1038"/>
        <w:gridCol w:w="846"/>
        <w:gridCol w:w="845"/>
        <w:gridCol w:w="1138"/>
        <w:gridCol w:w="1108"/>
      </w:tblGrid>
      <w:tr w:rsidR="00AD097A" w:rsidRPr="00F7390E" w14:paraId="23D75E03" w14:textId="77777777" w:rsidTr="00BF5620">
        <w:trPr>
          <w:trHeight w:val="599"/>
          <w:jc w:val="center"/>
        </w:trPr>
        <w:tc>
          <w:tcPr>
            <w:tcW w:w="742" w:type="dxa"/>
            <w:tcBorders>
              <w:top w:val="single" w:sz="4" w:space="0" w:color="auto"/>
              <w:left w:val="single" w:sz="4" w:space="0" w:color="auto"/>
              <w:bottom w:val="single" w:sz="4" w:space="0" w:color="auto"/>
              <w:right w:val="single" w:sz="4" w:space="0" w:color="auto"/>
            </w:tcBorders>
            <w:vAlign w:val="center"/>
            <w:hideMark/>
          </w:tcPr>
          <w:p w14:paraId="68B8D21F" w14:textId="77777777" w:rsidR="00AD097A" w:rsidRPr="00F7390E" w:rsidRDefault="00AD097A" w:rsidP="00BF5620">
            <w:pPr>
              <w:spacing w:line="360" w:lineRule="auto"/>
              <w:ind w:left="-79" w:right="-1" w:firstLine="6"/>
              <w:jc w:val="center"/>
              <w:rPr>
                <w:rFonts w:ascii="Cambria" w:hAnsi="Cambria"/>
                <w:b/>
                <w:color w:val="000000" w:themeColor="text1"/>
              </w:rPr>
            </w:pPr>
            <w:r w:rsidRPr="00F7390E">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vAlign w:val="center"/>
            <w:hideMark/>
          </w:tcPr>
          <w:p w14:paraId="1561D1F2" w14:textId="77777777" w:rsidR="00AD097A" w:rsidRPr="00F7390E" w:rsidRDefault="00AD097A" w:rsidP="00BF5620">
            <w:pPr>
              <w:spacing w:line="360" w:lineRule="auto"/>
              <w:ind w:right="-1" w:hanging="11"/>
              <w:jc w:val="center"/>
              <w:rPr>
                <w:rFonts w:ascii="Cambria" w:hAnsi="Cambria"/>
                <w:b/>
                <w:color w:val="000000" w:themeColor="text1"/>
              </w:rPr>
            </w:pPr>
            <w:r w:rsidRPr="00F7390E">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vAlign w:val="center"/>
            <w:hideMark/>
          </w:tcPr>
          <w:p w14:paraId="64BFECDB" w14:textId="77777777" w:rsidR="00AD097A" w:rsidRPr="00F7390E" w:rsidRDefault="00AD097A" w:rsidP="00BF5620">
            <w:pPr>
              <w:spacing w:line="360" w:lineRule="auto"/>
              <w:ind w:right="-1" w:hanging="11"/>
              <w:jc w:val="center"/>
              <w:rPr>
                <w:rFonts w:ascii="Cambria" w:hAnsi="Cambria"/>
                <w:b/>
                <w:color w:val="000000" w:themeColor="text1"/>
              </w:rPr>
            </w:pPr>
            <w:r w:rsidRPr="00F7390E">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vAlign w:val="center"/>
            <w:hideMark/>
          </w:tcPr>
          <w:p w14:paraId="31EE7363" w14:textId="197CA9C5" w:rsidR="00AD097A" w:rsidRPr="00F7390E" w:rsidRDefault="00BF5620" w:rsidP="00BF5620">
            <w:pPr>
              <w:spacing w:line="360" w:lineRule="auto"/>
              <w:ind w:right="-1" w:hanging="34"/>
              <w:jc w:val="center"/>
              <w:rPr>
                <w:rFonts w:ascii="Cambria" w:hAnsi="Cambria"/>
                <w:b/>
                <w:color w:val="000000" w:themeColor="text1"/>
              </w:rPr>
            </w:pPr>
            <w:r w:rsidRPr="00F7390E">
              <w:rPr>
                <w:rFonts w:ascii="Cambria" w:hAnsi="Cambria"/>
                <w:b/>
                <w:color w:val="000000" w:themeColor="text1"/>
              </w:rPr>
              <w:t>QTD</w:t>
            </w:r>
          </w:p>
        </w:tc>
        <w:tc>
          <w:tcPr>
            <w:tcW w:w="848" w:type="dxa"/>
            <w:tcBorders>
              <w:top w:val="single" w:sz="4" w:space="0" w:color="auto"/>
              <w:left w:val="single" w:sz="4" w:space="0" w:color="auto"/>
              <w:bottom w:val="single" w:sz="4" w:space="0" w:color="auto"/>
              <w:right w:val="single" w:sz="4" w:space="0" w:color="auto"/>
            </w:tcBorders>
            <w:vAlign w:val="center"/>
            <w:hideMark/>
          </w:tcPr>
          <w:p w14:paraId="23CD7109" w14:textId="649CEE55" w:rsidR="00AD097A" w:rsidRPr="00F7390E" w:rsidRDefault="00BF5620" w:rsidP="00BF5620">
            <w:pPr>
              <w:spacing w:line="360" w:lineRule="auto"/>
              <w:ind w:right="-1" w:hanging="36"/>
              <w:jc w:val="center"/>
              <w:rPr>
                <w:rFonts w:ascii="Cambria" w:hAnsi="Cambria"/>
                <w:b/>
                <w:color w:val="000000" w:themeColor="text1"/>
              </w:rPr>
            </w:pPr>
            <w:r w:rsidRPr="00F7390E">
              <w:rPr>
                <w:rFonts w:ascii="Cambria" w:hAnsi="Cambria"/>
                <w:b/>
                <w:color w:val="000000" w:themeColor="text1"/>
              </w:rPr>
              <w:t>UND</w:t>
            </w:r>
          </w:p>
        </w:tc>
        <w:tc>
          <w:tcPr>
            <w:tcW w:w="1136" w:type="dxa"/>
            <w:tcBorders>
              <w:top w:val="single" w:sz="4" w:space="0" w:color="auto"/>
              <w:left w:val="single" w:sz="4" w:space="0" w:color="auto"/>
              <w:bottom w:val="single" w:sz="4" w:space="0" w:color="auto"/>
              <w:right w:val="single" w:sz="4" w:space="0" w:color="auto"/>
            </w:tcBorders>
            <w:vAlign w:val="center"/>
            <w:hideMark/>
          </w:tcPr>
          <w:p w14:paraId="1B763878" w14:textId="77777777" w:rsidR="00AD097A" w:rsidRPr="00F7390E" w:rsidRDefault="00AD097A" w:rsidP="00BF5620">
            <w:pPr>
              <w:spacing w:line="360" w:lineRule="auto"/>
              <w:ind w:right="-1" w:firstLine="18"/>
              <w:jc w:val="center"/>
              <w:rPr>
                <w:rFonts w:ascii="Cambria" w:hAnsi="Cambria"/>
                <w:b/>
                <w:color w:val="000000" w:themeColor="text1"/>
              </w:rPr>
            </w:pPr>
            <w:r w:rsidRPr="00F7390E">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vAlign w:val="center"/>
            <w:hideMark/>
          </w:tcPr>
          <w:p w14:paraId="2161110A" w14:textId="77777777" w:rsidR="00AD097A" w:rsidRPr="00F7390E" w:rsidRDefault="00AD097A" w:rsidP="00BF5620">
            <w:pPr>
              <w:spacing w:line="360" w:lineRule="auto"/>
              <w:ind w:right="-1" w:firstLine="18"/>
              <w:jc w:val="center"/>
              <w:rPr>
                <w:rFonts w:ascii="Cambria" w:hAnsi="Cambria"/>
                <w:b/>
                <w:color w:val="000000" w:themeColor="text1"/>
              </w:rPr>
            </w:pPr>
            <w:r w:rsidRPr="00F7390E">
              <w:rPr>
                <w:rFonts w:ascii="Cambria" w:hAnsi="Cambria"/>
                <w:b/>
                <w:color w:val="000000" w:themeColor="text1"/>
              </w:rPr>
              <w:t>Valor Total</w:t>
            </w:r>
          </w:p>
        </w:tc>
      </w:tr>
      <w:tr w:rsidR="00AD097A" w:rsidRPr="00F7390E" w14:paraId="5BE77C31" w14:textId="77777777" w:rsidTr="00BF5620">
        <w:trPr>
          <w:jc w:val="center"/>
        </w:trPr>
        <w:tc>
          <w:tcPr>
            <w:tcW w:w="742" w:type="dxa"/>
            <w:tcBorders>
              <w:top w:val="single" w:sz="4" w:space="0" w:color="auto"/>
              <w:left w:val="single" w:sz="4" w:space="0" w:color="auto"/>
              <w:bottom w:val="single" w:sz="4" w:space="0" w:color="auto"/>
              <w:right w:val="single" w:sz="4" w:space="0" w:color="auto"/>
            </w:tcBorders>
            <w:vAlign w:val="center"/>
          </w:tcPr>
          <w:p w14:paraId="183E6778" w14:textId="77777777" w:rsidR="00AD097A" w:rsidRPr="00F7390E" w:rsidRDefault="00AD097A" w:rsidP="00BF5620">
            <w:pPr>
              <w:spacing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vAlign w:val="center"/>
          </w:tcPr>
          <w:p w14:paraId="2D1419EC" w14:textId="77777777" w:rsidR="00AD097A" w:rsidRPr="00F7390E" w:rsidRDefault="00AD097A" w:rsidP="00BF5620">
            <w:pPr>
              <w:spacing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vAlign w:val="center"/>
          </w:tcPr>
          <w:p w14:paraId="77333677" w14:textId="77777777" w:rsidR="00AD097A" w:rsidRPr="00F7390E" w:rsidRDefault="00AD097A" w:rsidP="00BF5620">
            <w:pPr>
              <w:spacing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vAlign w:val="center"/>
          </w:tcPr>
          <w:p w14:paraId="02BD7B3B" w14:textId="77777777" w:rsidR="00AD097A" w:rsidRPr="00F7390E" w:rsidRDefault="00AD097A" w:rsidP="00BF5620">
            <w:pPr>
              <w:spacing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vAlign w:val="center"/>
          </w:tcPr>
          <w:p w14:paraId="3A2D2D9F" w14:textId="77777777" w:rsidR="00AD097A" w:rsidRPr="00F7390E" w:rsidRDefault="00AD097A" w:rsidP="00BF5620">
            <w:pPr>
              <w:spacing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vAlign w:val="center"/>
          </w:tcPr>
          <w:p w14:paraId="723C0687" w14:textId="77777777" w:rsidR="00AD097A" w:rsidRPr="00F7390E" w:rsidRDefault="00AD097A" w:rsidP="00BF5620">
            <w:pPr>
              <w:spacing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vAlign w:val="center"/>
          </w:tcPr>
          <w:p w14:paraId="03D34AC1" w14:textId="77777777" w:rsidR="00AD097A" w:rsidRPr="00F7390E" w:rsidRDefault="00AD097A" w:rsidP="00BF5620">
            <w:pPr>
              <w:spacing w:line="360" w:lineRule="auto"/>
              <w:ind w:right="-1" w:firstLine="18"/>
              <w:jc w:val="center"/>
              <w:rPr>
                <w:rFonts w:ascii="Cambria" w:hAnsi="Cambria"/>
                <w:b/>
                <w:color w:val="000000" w:themeColor="text1"/>
              </w:rPr>
            </w:pPr>
          </w:p>
        </w:tc>
      </w:tr>
      <w:tr w:rsidR="00AD097A" w:rsidRPr="00F7390E" w14:paraId="0820FF4F" w14:textId="77777777" w:rsidTr="00BF5620">
        <w:trPr>
          <w:jc w:val="center"/>
        </w:trPr>
        <w:tc>
          <w:tcPr>
            <w:tcW w:w="9275" w:type="dxa"/>
            <w:gridSpan w:val="7"/>
            <w:tcBorders>
              <w:top w:val="single" w:sz="4" w:space="0" w:color="auto"/>
              <w:left w:val="single" w:sz="4" w:space="0" w:color="auto"/>
              <w:bottom w:val="single" w:sz="4" w:space="0" w:color="auto"/>
              <w:right w:val="single" w:sz="4" w:space="0" w:color="auto"/>
            </w:tcBorders>
            <w:vAlign w:val="center"/>
            <w:hideMark/>
          </w:tcPr>
          <w:p w14:paraId="5A9458D6" w14:textId="7618ABE1" w:rsidR="00AD097A" w:rsidRPr="00F7390E" w:rsidRDefault="00AD097A" w:rsidP="00BF5620">
            <w:pPr>
              <w:spacing w:line="360" w:lineRule="auto"/>
              <w:ind w:right="-1" w:firstLine="18"/>
              <w:jc w:val="center"/>
              <w:rPr>
                <w:rFonts w:ascii="Cambria" w:hAnsi="Cambria"/>
                <w:b/>
                <w:color w:val="000000" w:themeColor="text1"/>
              </w:rPr>
            </w:pPr>
            <w:r w:rsidRPr="00F7390E">
              <w:rPr>
                <w:rFonts w:ascii="Cambria" w:hAnsi="Cambria"/>
                <w:b/>
                <w:color w:val="000000" w:themeColor="text1"/>
              </w:rPr>
              <w:t xml:space="preserve">TOTAL DO FORNECEDOR -----------------------------------------------R$ </w:t>
            </w:r>
            <w:r w:rsidR="00BF5620" w:rsidRPr="00F7390E">
              <w:rPr>
                <w:rFonts w:ascii="Cambria" w:hAnsi="Cambria"/>
                <w:b/>
                <w:color w:val="000000" w:themeColor="text1"/>
              </w:rPr>
              <w:t>XXXX, XXX</w:t>
            </w:r>
          </w:p>
        </w:tc>
      </w:tr>
    </w:tbl>
    <w:p w14:paraId="74EF2CF3" w14:textId="77777777" w:rsidR="00AD097A" w:rsidRPr="00F7390E" w:rsidRDefault="00AD097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jc w:val="both"/>
        <w:rPr>
          <w:rFonts w:ascii="Cambria" w:eastAsia="Calibri" w:hAnsi="Cambria"/>
          <w:color w:val="000000" w:themeColor="text1"/>
        </w:rPr>
      </w:pPr>
      <w:r w:rsidRPr="00F7390E">
        <w:rPr>
          <w:rFonts w:ascii="Cambria" w:hAnsi="Cambria"/>
          <w:b/>
          <w:color w:val="000000" w:themeColor="text1"/>
        </w:rPr>
        <w:t xml:space="preserve">CLÁUSULA TERCEIRA – DA VIGÊNCIA </w:t>
      </w:r>
    </w:p>
    <w:p w14:paraId="169C4969" w14:textId="7514B0FA" w:rsidR="00AD097A" w:rsidRPr="00F7390E" w:rsidRDefault="00AD097A" w:rsidP="00F7390E">
      <w:pPr>
        <w:shd w:val="clear" w:color="auto" w:fill="FFFFFF"/>
        <w:spacing w:before="240" w:after="240" w:line="360" w:lineRule="auto"/>
        <w:ind w:right="-1"/>
        <w:jc w:val="both"/>
        <w:rPr>
          <w:rFonts w:ascii="Cambria" w:hAnsi="Cambria"/>
          <w:color w:val="000000" w:themeColor="text1"/>
        </w:rPr>
      </w:pPr>
      <w:r w:rsidRPr="00F7390E">
        <w:rPr>
          <w:rFonts w:ascii="Cambria" w:hAnsi="Cambria"/>
          <w:b/>
          <w:color w:val="000000" w:themeColor="text1"/>
        </w:rPr>
        <w:t xml:space="preserve">3.1 </w:t>
      </w:r>
      <w:r w:rsidRPr="00F7390E">
        <w:rPr>
          <w:rFonts w:ascii="Cambria" w:hAnsi="Cambria"/>
          <w:color w:val="000000" w:themeColor="text1"/>
        </w:rPr>
        <w:t xml:space="preserve">O prazo de vigência da contratação </w:t>
      </w:r>
      <w:r w:rsidR="00700962" w:rsidRPr="00F7390E">
        <w:rPr>
          <w:rFonts w:ascii="Cambria" w:hAnsi="Cambria"/>
          <w:color w:val="000000" w:themeColor="text1"/>
        </w:rPr>
        <w:t>é</w:t>
      </w:r>
      <w:r w:rsidR="00BA7974" w:rsidRPr="00F7390E">
        <w:rPr>
          <w:rFonts w:ascii="Cambria" w:hAnsi="Cambria"/>
          <w:b/>
          <w:bCs/>
          <w:color w:val="000000" w:themeColor="text1"/>
        </w:rPr>
        <w:t xml:space="preserve"> </w:t>
      </w:r>
      <w:r w:rsidR="00BA7974" w:rsidRPr="00F7390E">
        <w:rPr>
          <w:rFonts w:ascii="Cambria" w:hAnsi="Cambria"/>
          <w:color w:val="000000" w:themeColor="text1"/>
        </w:rPr>
        <w:t>_______________________________</w:t>
      </w:r>
      <w:r w:rsidRPr="00F7390E">
        <w:rPr>
          <w:rFonts w:ascii="Cambria" w:hAnsi="Cambria"/>
          <w:color w:val="000000" w:themeColor="text1"/>
        </w:rPr>
        <w:t xml:space="preserve"> contados </w:t>
      </w:r>
      <w:r w:rsidR="00700962" w:rsidRPr="00F7390E">
        <w:rPr>
          <w:rFonts w:ascii="Cambria" w:hAnsi="Cambria"/>
          <w:color w:val="000000" w:themeColor="text1"/>
        </w:rPr>
        <w:t xml:space="preserve">a partir </w:t>
      </w:r>
      <w:r w:rsidRPr="00F7390E">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F7390E" w:rsidRDefault="00AD097A" w:rsidP="00F7390E">
      <w:pPr>
        <w:shd w:val="clear" w:color="auto" w:fill="FFFFFF"/>
        <w:spacing w:before="240" w:after="240" w:line="360" w:lineRule="auto"/>
        <w:ind w:right="-1" w:firstLine="567"/>
        <w:jc w:val="both"/>
        <w:rPr>
          <w:rFonts w:ascii="Cambria" w:hAnsi="Cambria"/>
          <w:color w:val="000000" w:themeColor="text1"/>
        </w:rPr>
      </w:pPr>
      <w:r w:rsidRPr="00F7390E">
        <w:rPr>
          <w:rFonts w:ascii="Cambria" w:hAnsi="Cambria"/>
          <w:b/>
          <w:bCs/>
          <w:color w:val="000000" w:themeColor="text1"/>
        </w:rPr>
        <w:t>I.</w:t>
      </w:r>
      <w:r w:rsidRPr="00F7390E">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F7390E" w:rsidRDefault="00AD097A" w:rsidP="00F7390E">
      <w:pPr>
        <w:shd w:val="clear" w:color="auto" w:fill="FFFFFF"/>
        <w:spacing w:before="240" w:after="240" w:line="360" w:lineRule="auto"/>
        <w:ind w:right="-1"/>
        <w:jc w:val="both"/>
        <w:rPr>
          <w:rFonts w:ascii="Cambria" w:hAnsi="Cambria"/>
          <w:color w:val="000000" w:themeColor="text1"/>
        </w:rPr>
      </w:pPr>
      <w:r w:rsidRPr="00F7390E">
        <w:rPr>
          <w:rFonts w:ascii="Cambria" w:hAnsi="Cambria"/>
          <w:b/>
          <w:bCs/>
          <w:color w:val="000000" w:themeColor="text1"/>
        </w:rPr>
        <w:t>3.2</w:t>
      </w:r>
      <w:r w:rsidRPr="00F7390E">
        <w:rPr>
          <w:rFonts w:ascii="Cambria" w:hAnsi="Cambria"/>
          <w:color w:val="000000" w:themeColor="text1"/>
        </w:rPr>
        <w:t xml:space="preserve"> O contratado não tem direito subjetivo à prorrogação contratual.</w:t>
      </w:r>
    </w:p>
    <w:p w14:paraId="21492F39" w14:textId="77777777" w:rsidR="00AD097A" w:rsidRPr="00F7390E" w:rsidRDefault="00AD097A" w:rsidP="00F7390E">
      <w:pPr>
        <w:shd w:val="clear" w:color="auto" w:fill="FFFFFF"/>
        <w:spacing w:before="240" w:after="240" w:line="360" w:lineRule="auto"/>
        <w:ind w:right="-1"/>
        <w:jc w:val="both"/>
        <w:rPr>
          <w:rFonts w:ascii="Cambria" w:hAnsi="Cambria"/>
          <w:color w:val="000000" w:themeColor="text1"/>
        </w:rPr>
      </w:pPr>
      <w:r w:rsidRPr="00F7390E">
        <w:rPr>
          <w:rFonts w:ascii="Cambria" w:hAnsi="Cambria"/>
          <w:b/>
          <w:bCs/>
          <w:color w:val="000000" w:themeColor="text1"/>
        </w:rPr>
        <w:t>3.3</w:t>
      </w:r>
      <w:r w:rsidRPr="00F7390E">
        <w:rPr>
          <w:rFonts w:ascii="Cambria" w:hAnsi="Cambria"/>
          <w:color w:val="000000" w:themeColor="text1"/>
        </w:rPr>
        <w:t xml:space="preserve"> A prorrogação de contrato deverá ser promovida mediante prorrogação contratual.</w:t>
      </w:r>
    </w:p>
    <w:p w14:paraId="0FA55B27" w14:textId="77777777" w:rsidR="00AD097A" w:rsidRPr="00F7390E" w:rsidRDefault="00AD097A" w:rsidP="00F7390E">
      <w:pPr>
        <w:shd w:val="clear" w:color="auto" w:fill="FFFFFF"/>
        <w:spacing w:before="240" w:after="240" w:line="360" w:lineRule="auto"/>
        <w:ind w:right="-1"/>
        <w:jc w:val="both"/>
        <w:rPr>
          <w:rFonts w:ascii="Cambria" w:hAnsi="Cambria"/>
          <w:b/>
          <w:color w:val="000000" w:themeColor="text1"/>
        </w:rPr>
      </w:pPr>
      <w:r w:rsidRPr="00F7390E">
        <w:rPr>
          <w:rFonts w:ascii="Cambria" w:hAnsi="Cambria"/>
          <w:b/>
          <w:color w:val="000000" w:themeColor="text1"/>
        </w:rPr>
        <w:t xml:space="preserve">3.4 </w:t>
      </w:r>
      <w:r w:rsidRPr="00F7390E">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F7390E" w:rsidRDefault="00AD097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b/>
          <w:color w:val="000000" w:themeColor="text1"/>
        </w:rPr>
      </w:pPr>
      <w:r w:rsidRPr="00F7390E">
        <w:rPr>
          <w:rFonts w:ascii="Cambria" w:hAnsi="Cambria"/>
          <w:b/>
          <w:color w:val="000000" w:themeColor="text1"/>
        </w:rPr>
        <w:t xml:space="preserve">CLÁUSULA QUARTA – DO LOCAL E PRAZO PARA EXECUÇÃO </w:t>
      </w:r>
    </w:p>
    <w:p w14:paraId="02A8A474" w14:textId="1F9841D6" w:rsidR="00B15A5C" w:rsidRPr="00F7390E" w:rsidRDefault="00AD097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cs="Arial"/>
          <w:b/>
          <w:bCs/>
          <w:color w:val="000000" w:themeColor="text1"/>
          <w:sz w:val="24"/>
          <w:szCs w:val="24"/>
        </w:rPr>
        <w:t>4.1</w:t>
      </w:r>
      <w:r w:rsidRPr="00F7390E">
        <w:rPr>
          <w:rFonts w:ascii="Cambria" w:hAnsi="Cambria" w:cs="Arial"/>
          <w:color w:val="000000" w:themeColor="text1"/>
          <w:sz w:val="24"/>
          <w:szCs w:val="24"/>
        </w:rPr>
        <w:t xml:space="preserve"> </w:t>
      </w:r>
      <w:r w:rsidR="00B15A5C" w:rsidRPr="00F7390E">
        <w:rPr>
          <w:rFonts w:ascii="Cambria" w:hAnsi="Cambria" w:cs="Arial"/>
          <w:color w:val="000000" w:themeColor="text1"/>
          <w:sz w:val="24"/>
          <w:szCs w:val="24"/>
        </w:rPr>
        <w:t>Os produtos deverão ser entregues</w:t>
      </w:r>
      <w:r w:rsidR="00BA7974" w:rsidRPr="00F7390E">
        <w:rPr>
          <w:rFonts w:ascii="Cambria" w:hAnsi="Cambria" w:cs="Arial"/>
          <w:color w:val="000000" w:themeColor="text1"/>
          <w:sz w:val="24"/>
          <w:szCs w:val="24"/>
        </w:rPr>
        <w:t xml:space="preserve"> no prazo de 5 dias corridos</w:t>
      </w:r>
      <w:r w:rsidR="00B15A5C" w:rsidRPr="00F7390E">
        <w:rPr>
          <w:rFonts w:ascii="Cambria" w:hAnsi="Cambria" w:cs="Arial"/>
          <w:color w:val="000000" w:themeColor="text1"/>
          <w:sz w:val="24"/>
          <w:szCs w:val="24"/>
        </w:rPr>
        <w:t xml:space="preserve"> de acordo com as necessidades </w:t>
      </w:r>
      <w:r w:rsidR="00085220" w:rsidRPr="00F7390E">
        <w:rPr>
          <w:rFonts w:ascii="Cambria" w:hAnsi="Cambria" w:cs="Arial"/>
          <w:color w:val="000000" w:themeColor="text1"/>
          <w:sz w:val="24"/>
          <w:szCs w:val="24"/>
        </w:rPr>
        <w:t xml:space="preserve">de </w:t>
      </w:r>
      <w:r w:rsidR="00085220" w:rsidRPr="00F7390E">
        <w:rPr>
          <w:rFonts w:ascii="Cambria" w:hAnsi="Cambria"/>
          <w:color w:val="000000" w:themeColor="text1"/>
          <w:sz w:val="24"/>
          <w:szCs w:val="24"/>
        </w:rPr>
        <w:t xml:space="preserve">todos os órgãos, unidades administrativas, unidades gestoras, setores, </w:t>
      </w:r>
      <w:r w:rsidR="00085220" w:rsidRPr="00F7390E">
        <w:rPr>
          <w:rFonts w:ascii="Cambria" w:hAnsi="Cambria"/>
          <w:color w:val="000000" w:themeColor="text1"/>
          <w:sz w:val="24"/>
          <w:szCs w:val="24"/>
        </w:rPr>
        <w:lastRenderedPageBreak/>
        <w:t>fundos e autarquias, deste Município de Piracanjuba, Estado de Goiás</w:t>
      </w:r>
      <w:r w:rsidR="00B15A5C" w:rsidRPr="00F7390E">
        <w:rPr>
          <w:rFonts w:ascii="Cambria" w:hAnsi="Cambria" w:cs="Arial"/>
          <w:color w:val="000000" w:themeColor="text1"/>
          <w:sz w:val="24"/>
          <w:szCs w:val="24"/>
        </w:rPr>
        <w:t>,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F7390E" w:rsidRDefault="00AD097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color w:val="000000" w:themeColor="text1"/>
          <w:sz w:val="24"/>
          <w:szCs w:val="24"/>
        </w:rPr>
        <w:t>4.2.</w:t>
      </w:r>
      <w:r w:rsidRPr="00F7390E">
        <w:rPr>
          <w:rFonts w:ascii="Cambria" w:hAnsi="Cambria"/>
          <w:color w:val="000000" w:themeColor="text1"/>
          <w:sz w:val="24"/>
          <w:szCs w:val="24"/>
        </w:rPr>
        <w:t xml:space="preserve"> Os produtos serão recebidos:</w:t>
      </w:r>
    </w:p>
    <w:p w14:paraId="00E56339" w14:textId="77777777" w:rsidR="00AD097A" w:rsidRPr="00F7390E" w:rsidRDefault="00AD097A" w:rsidP="00F7390E">
      <w:pPr>
        <w:tabs>
          <w:tab w:val="left" w:pos="1701"/>
        </w:tabs>
        <w:spacing w:before="240" w:after="240" w:line="360" w:lineRule="auto"/>
        <w:ind w:right="-1" w:firstLine="567"/>
        <w:jc w:val="both"/>
        <w:rPr>
          <w:rFonts w:ascii="Cambria" w:hAnsi="Cambria"/>
          <w:color w:val="000000" w:themeColor="text1"/>
        </w:rPr>
      </w:pPr>
      <w:r w:rsidRPr="00F7390E">
        <w:rPr>
          <w:rFonts w:ascii="Cambria" w:hAnsi="Cambria"/>
          <w:b/>
          <w:color w:val="000000" w:themeColor="text1"/>
        </w:rPr>
        <w:t>I. Provisoriamente,</w:t>
      </w:r>
      <w:r w:rsidRPr="00F7390E">
        <w:rPr>
          <w:rFonts w:ascii="Cambria" w:hAnsi="Cambria"/>
          <w:color w:val="000000" w:themeColor="text1"/>
        </w:rPr>
        <w:t xml:space="preserve"> </w:t>
      </w:r>
      <w:r w:rsidRPr="00F7390E">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324C6E9B" w:rsidR="00AD097A" w:rsidRPr="00F7390E" w:rsidRDefault="00AD097A" w:rsidP="00F7390E">
      <w:pPr>
        <w:tabs>
          <w:tab w:val="left" w:pos="1701"/>
        </w:tabs>
        <w:spacing w:before="240" w:after="240" w:line="360" w:lineRule="auto"/>
        <w:ind w:right="-1" w:firstLine="567"/>
        <w:jc w:val="both"/>
        <w:rPr>
          <w:rFonts w:ascii="Cambria" w:hAnsi="Cambria"/>
          <w:color w:val="000000" w:themeColor="text1"/>
        </w:rPr>
      </w:pPr>
      <w:r w:rsidRPr="00F7390E">
        <w:rPr>
          <w:rFonts w:ascii="Cambria" w:hAnsi="Cambria"/>
          <w:b/>
          <w:color w:val="000000" w:themeColor="text1"/>
        </w:rPr>
        <w:t>II. Definitivamente,</w:t>
      </w:r>
      <w:r w:rsidRPr="00F7390E">
        <w:rPr>
          <w:rFonts w:ascii="Cambria" w:hAnsi="Cambria"/>
          <w:color w:val="000000" w:themeColor="text1"/>
        </w:rPr>
        <w:t xml:space="preserve"> </w:t>
      </w:r>
      <w:r w:rsidRPr="00F7390E">
        <w:rPr>
          <w:rFonts w:ascii="Cambria" w:hAnsi="Cambria" w:cs="Arial"/>
          <w:color w:val="000000" w:themeColor="text1"/>
        </w:rPr>
        <w:t>no prazo de 0</w:t>
      </w:r>
      <w:r w:rsidR="000544E2" w:rsidRPr="00F7390E">
        <w:rPr>
          <w:rFonts w:ascii="Cambria" w:hAnsi="Cambria" w:cs="Arial"/>
          <w:color w:val="000000" w:themeColor="text1"/>
        </w:rPr>
        <w:t>5</w:t>
      </w:r>
      <w:r w:rsidRPr="00F7390E">
        <w:rPr>
          <w:rFonts w:ascii="Cambria" w:hAnsi="Cambria" w:cs="Arial"/>
          <w:color w:val="000000" w:themeColor="text1"/>
        </w:rPr>
        <w:t xml:space="preserve"> (</w:t>
      </w:r>
      <w:r w:rsidR="000544E2" w:rsidRPr="00F7390E">
        <w:rPr>
          <w:rFonts w:ascii="Cambria" w:hAnsi="Cambria" w:cs="Arial"/>
          <w:color w:val="000000" w:themeColor="text1"/>
        </w:rPr>
        <w:t>cinco</w:t>
      </w:r>
      <w:r w:rsidRPr="00F7390E">
        <w:rPr>
          <w:rFonts w:ascii="Cambria" w:hAnsi="Cambria" w:cs="Arial"/>
          <w:color w:val="000000" w:themeColor="text1"/>
        </w:rPr>
        <w:t xml:space="preserve">) dias úteis, a contar do recebimento provisório, após a verificação da qualidade e quantidade </w:t>
      </w:r>
      <w:r w:rsidR="00772F9C" w:rsidRPr="00F7390E">
        <w:rPr>
          <w:rFonts w:ascii="Cambria" w:hAnsi="Cambria" w:cs="Arial"/>
          <w:color w:val="000000" w:themeColor="text1"/>
        </w:rPr>
        <w:t xml:space="preserve">dos </w:t>
      </w:r>
      <w:r w:rsidR="0021068F" w:rsidRPr="00F7390E">
        <w:rPr>
          <w:rFonts w:ascii="Cambria" w:hAnsi="Cambria" w:cs="Arial"/>
          <w:color w:val="000000" w:themeColor="text1"/>
        </w:rPr>
        <w:t>produtos de limpeza e higiene</w:t>
      </w:r>
      <w:r w:rsidRPr="00F7390E">
        <w:rPr>
          <w:rFonts w:ascii="Cambria" w:hAnsi="Cambria" w:cs="Arial"/>
          <w:color w:val="000000" w:themeColor="text1"/>
        </w:rPr>
        <w:t xml:space="preserve"> e consequente aceitação mediante termo detalhado.</w:t>
      </w:r>
    </w:p>
    <w:p w14:paraId="06676446" w14:textId="77777777" w:rsidR="00AD097A" w:rsidRPr="00F7390E" w:rsidRDefault="00AD097A" w:rsidP="00F7390E">
      <w:pPr>
        <w:spacing w:before="240" w:after="240" w:line="360" w:lineRule="auto"/>
        <w:ind w:left="567" w:right="-1" w:firstLine="567"/>
        <w:jc w:val="both"/>
        <w:rPr>
          <w:rFonts w:ascii="Cambria" w:hAnsi="Cambria"/>
          <w:color w:val="000000" w:themeColor="text1"/>
        </w:rPr>
      </w:pPr>
      <w:r w:rsidRPr="00F7390E">
        <w:rPr>
          <w:rFonts w:ascii="Cambria" w:hAnsi="Cambria"/>
          <w:b/>
          <w:color w:val="000000" w:themeColor="text1"/>
        </w:rPr>
        <w:t>a)</w:t>
      </w:r>
      <w:r w:rsidRPr="00F7390E">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F7390E" w:rsidRDefault="00AD097A" w:rsidP="00F7390E">
      <w:pPr>
        <w:spacing w:before="240" w:after="240" w:line="360" w:lineRule="auto"/>
        <w:ind w:left="567" w:right="-1" w:firstLine="567"/>
        <w:jc w:val="both"/>
        <w:rPr>
          <w:rFonts w:ascii="Cambria" w:hAnsi="Cambria"/>
          <w:color w:val="000000" w:themeColor="text1"/>
        </w:rPr>
      </w:pPr>
      <w:r w:rsidRPr="00F7390E">
        <w:rPr>
          <w:rFonts w:ascii="Cambria" w:hAnsi="Cambria"/>
          <w:b/>
          <w:bCs/>
          <w:color w:val="000000" w:themeColor="text1"/>
        </w:rPr>
        <w:t>b)</w:t>
      </w:r>
      <w:r w:rsidRPr="00F7390E">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7D66C835" w:rsidR="00AD097A" w:rsidRPr="00F7390E" w:rsidRDefault="00AD097A" w:rsidP="00F7390E">
      <w:pPr>
        <w:pStyle w:val="SemEspaamento"/>
        <w:spacing w:before="100" w:after="240" w:line="360" w:lineRule="auto"/>
        <w:ind w:right="-1"/>
        <w:jc w:val="both"/>
        <w:rPr>
          <w:rFonts w:ascii="Cambria" w:hAnsi="Cambria"/>
          <w:b/>
          <w:iCs/>
          <w:color w:val="000000" w:themeColor="text1"/>
          <w:sz w:val="24"/>
          <w:szCs w:val="24"/>
        </w:rPr>
      </w:pPr>
      <w:r w:rsidRPr="00F7390E">
        <w:rPr>
          <w:rFonts w:ascii="Cambria" w:hAnsi="Cambria"/>
          <w:b/>
          <w:bCs/>
          <w:color w:val="000000" w:themeColor="text1"/>
          <w:sz w:val="24"/>
          <w:szCs w:val="24"/>
        </w:rPr>
        <w:t>4.3</w:t>
      </w:r>
      <w:r w:rsidRPr="00F7390E">
        <w:rPr>
          <w:rFonts w:ascii="Cambria" w:hAnsi="Cambria"/>
          <w:color w:val="000000" w:themeColor="text1"/>
          <w:sz w:val="24"/>
          <w:szCs w:val="24"/>
        </w:rPr>
        <w:t xml:space="preserve"> Os objetos deste contrato </w:t>
      </w:r>
      <w:r w:rsidRPr="00F7390E">
        <w:rPr>
          <w:rFonts w:ascii="Cambria" w:hAnsi="Cambria"/>
          <w:iCs/>
          <w:color w:val="000000" w:themeColor="text1"/>
          <w:sz w:val="24"/>
          <w:szCs w:val="24"/>
        </w:rPr>
        <w:t xml:space="preserve">serão solicitados conforme a necessidade </w:t>
      </w:r>
      <w:r w:rsidR="00085220" w:rsidRPr="00F7390E">
        <w:rPr>
          <w:rFonts w:ascii="Cambria" w:hAnsi="Cambria"/>
          <w:iCs/>
          <w:color w:val="000000" w:themeColor="text1"/>
          <w:sz w:val="24"/>
          <w:szCs w:val="24"/>
        </w:rPr>
        <w:t xml:space="preserve">de </w:t>
      </w:r>
      <w:r w:rsidR="00085220" w:rsidRPr="00F7390E">
        <w:rPr>
          <w:rFonts w:ascii="Cambria" w:hAnsi="Cambria"/>
          <w:color w:val="000000" w:themeColor="text1"/>
          <w:sz w:val="24"/>
          <w:szCs w:val="24"/>
        </w:rPr>
        <w:t>todos os órgãos, unidades administrativas, unidades gestoras, setores, fundos e autarquias, deste Município de Piracanjuba, Estado de Goiás</w:t>
      </w:r>
      <w:r w:rsidRPr="00F7390E">
        <w:rPr>
          <w:rFonts w:ascii="Cambria" w:hAnsi="Cambria"/>
          <w:iCs/>
          <w:color w:val="000000" w:themeColor="text1"/>
          <w:sz w:val="24"/>
          <w:szCs w:val="24"/>
        </w:rPr>
        <w:t>,</w:t>
      </w:r>
      <w:r w:rsidRPr="00F7390E">
        <w:rPr>
          <w:rFonts w:ascii="Cambria" w:hAnsi="Cambria"/>
          <w:color w:val="000000" w:themeColor="text1"/>
          <w:sz w:val="24"/>
          <w:szCs w:val="24"/>
        </w:rPr>
        <w:t xml:space="preserve"> após a assinatura</w:t>
      </w:r>
      <w:r w:rsidRPr="00F7390E">
        <w:rPr>
          <w:rFonts w:ascii="Cambria" w:hAnsi="Cambria"/>
          <w:iCs/>
          <w:color w:val="000000" w:themeColor="text1"/>
          <w:sz w:val="24"/>
          <w:szCs w:val="24"/>
        </w:rPr>
        <w:t xml:space="preserve"> e publicação do Contrato, e apresentação de requisição/solicitação devidamente assinada, com identificação do respectivo servidor público municipal competente.</w:t>
      </w:r>
    </w:p>
    <w:p w14:paraId="0AF3B5F2" w14:textId="77777777" w:rsidR="00AD097A" w:rsidRPr="00F7390E" w:rsidRDefault="00AD097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color w:val="000000" w:themeColor="text1"/>
          <w:sz w:val="24"/>
          <w:szCs w:val="24"/>
        </w:rPr>
        <w:t>4.4</w:t>
      </w:r>
      <w:r w:rsidRPr="00F7390E">
        <w:rPr>
          <w:rFonts w:ascii="Cambria" w:hAnsi="Cambria"/>
          <w:color w:val="000000" w:themeColor="text1"/>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F7390E" w:rsidRDefault="00AD097A" w:rsidP="00F7390E">
      <w:pPr>
        <w:pStyle w:val="SemEspaamento"/>
        <w:spacing w:before="100" w:after="240" w:line="360" w:lineRule="auto"/>
        <w:ind w:right="-1"/>
        <w:jc w:val="both"/>
        <w:rPr>
          <w:rFonts w:ascii="Cambria" w:hAnsi="Cambria"/>
          <w:color w:val="000000" w:themeColor="text1"/>
          <w:sz w:val="24"/>
          <w:szCs w:val="24"/>
        </w:rPr>
      </w:pPr>
      <w:r w:rsidRPr="00F7390E">
        <w:rPr>
          <w:rFonts w:ascii="Cambria" w:hAnsi="Cambria"/>
          <w:b/>
          <w:color w:val="000000" w:themeColor="text1"/>
          <w:sz w:val="24"/>
          <w:szCs w:val="24"/>
        </w:rPr>
        <w:lastRenderedPageBreak/>
        <w:t>4.5</w:t>
      </w:r>
      <w:r w:rsidRPr="00F7390E">
        <w:rPr>
          <w:rFonts w:ascii="Cambria" w:hAnsi="Cambria"/>
          <w:color w:val="000000" w:themeColor="text1"/>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F7390E" w:rsidRDefault="00AD097A"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color w:val="000000" w:themeColor="text1"/>
        </w:rPr>
      </w:pPr>
      <w:r w:rsidRPr="00F7390E">
        <w:rPr>
          <w:rFonts w:ascii="Cambria" w:hAnsi="Cambria"/>
          <w:b/>
          <w:color w:val="000000" w:themeColor="text1"/>
        </w:rPr>
        <w:t>CLÁUSULA QUINTA – DO PAGAMENTO</w:t>
      </w:r>
      <w:r w:rsidRPr="00F7390E">
        <w:rPr>
          <w:rFonts w:ascii="Cambria" w:hAnsi="Cambria"/>
          <w:color w:val="000000" w:themeColor="text1"/>
        </w:rPr>
        <w:t xml:space="preserve"> </w:t>
      </w:r>
      <w:r w:rsidRPr="00F7390E">
        <w:rPr>
          <w:rFonts w:ascii="Cambria" w:hAnsi="Cambria"/>
          <w:b/>
          <w:color w:val="000000" w:themeColor="text1"/>
        </w:rPr>
        <w:t>E PRECIFICAÇÃO</w:t>
      </w:r>
    </w:p>
    <w:p w14:paraId="5E3C4109" w14:textId="530EF942" w:rsidR="00AD097A" w:rsidRPr="00F7390E" w:rsidRDefault="00AD097A" w:rsidP="00F7390E">
      <w:pPr>
        <w:spacing w:after="240" w:line="360" w:lineRule="auto"/>
        <w:ind w:right="-1"/>
        <w:jc w:val="both"/>
        <w:rPr>
          <w:rFonts w:ascii="Cambria" w:hAnsi="Cambria"/>
          <w:color w:val="000000" w:themeColor="text1"/>
        </w:rPr>
      </w:pPr>
      <w:r w:rsidRPr="00F7390E">
        <w:rPr>
          <w:rFonts w:ascii="Cambria" w:hAnsi="Cambria"/>
          <w:b/>
          <w:color w:val="000000" w:themeColor="text1"/>
        </w:rPr>
        <w:t>5.1</w:t>
      </w:r>
      <w:r w:rsidRPr="00F7390E">
        <w:rPr>
          <w:rFonts w:ascii="Cambria" w:hAnsi="Cambria"/>
          <w:color w:val="000000" w:themeColor="text1"/>
        </w:rPr>
        <w:t xml:space="preserve"> A forma de pagamento será de 30 (trinta) dias, após a protocolização da Nota Fiscal, entregues na Secretaria Municipal </w:t>
      </w:r>
      <w:r w:rsidR="004F65E8" w:rsidRPr="00F7390E">
        <w:rPr>
          <w:rFonts w:ascii="Cambria" w:hAnsi="Cambria"/>
          <w:color w:val="000000" w:themeColor="text1"/>
        </w:rPr>
        <w:t xml:space="preserve">“solicitante” </w:t>
      </w:r>
      <w:r w:rsidRPr="00F7390E">
        <w:rPr>
          <w:rFonts w:ascii="Cambria" w:hAnsi="Cambria"/>
          <w:color w:val="000000" w:themeColor="text1"/>
        </w:rPr>
        <w:t>de Piracanjuba/GO, com sede na Rua Moacir Teles com a Rua 07 de Setembro, nº 360, Centro – Piracanjuba/GO, E-mail: obraspba@gmail.com, Fone: (64) 9 9243-7140.</w:t>
      </w:r>
    </w:p>
    <w:p w14:paraId="4897ED68" w14:textId="77777777" w:rsidR="00AD097A" w:rsidRPr="00F7390E" w:rsidRDefault="00AD097A" w:rsidP="00F7390E">
      <w:pPr>
        <w:spacing w:after="240" w:line="360" w:lineRule="auto"/>
        <w:ind w:left="567" w:right="-1"/>
        <w:jc w:val="both"/>
        <w:rPr>
          <w:rFonts w:ascii="Cambria" w:hAnsi="Cambria"/>
          <w:color w:val="000000" w:themeColor="text1"/>
        </w:rPr>
      </w:pPr>
      <w:r w:rsidRPr="00F7390E">
        <w:rPr>
          <w:rFonts w:ascii="Cambria" w:hAnsi="Cambria"/>
          <w:b/>
          <w:color w:val="000000" w:themeColor="text1"/>
        </w:rPr>
        <w:t>I.</w:t>
      </w:r>
      <w:r w:rsidRPr="00F7390E">
        <w:rPr>
          <w:rFonts w:ascii="Cambria" w:hAnsi="Cambria"/>
          <w:color w:val="000000" w:themeColor="text1"/>
        </w:rPr>
        <w:t xml:space="preserve"> Sendo o valor total do contrato de </w:t>
      </w:r>
      <w:r w:rsidRPr="00F7390E">
        <w:rPr>
          <w:rFonts w:ascii="Cambria" w:hAnsi="Cambria"/>
          <w:b/>
          <w:color w:val="000000" w:themeColor="text1"/>
        </w:rPr>
        <w:t>R$ __________ (________).</w:t>
      </w:r>
    </w:p>
    <w:p w14:paraId="077B8148"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 xml:space="preserve">5.2 </w:t>
      </w:r>
      <w:r w:rsidRPr="00F7390E">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5.3</w:t>
      </w:r>
      <w:r w:rsidRPr="00F7390E">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5.4</w:t>
      </w:r>
      <w:r w:rsidRPr="00F7390E">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5.5</w:t>
      </w:r>
      <w:r w:rsidRPr="00F7390E">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5.6</w:t>
      </w:r>
      <w:r w:rsidRPr="00F7390E">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F7390E" w:rsidRDefault="00AD097A"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lastRenderedPageBreak/>
        <w:t>5.7</w:t>
      </w:r>
      <w:r w:rsidRPr="00F7390E">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F7390E" w:rsidRDefault="00821A8F" w:rsidP="00F7390E">
      <w:pPr>
        <w:spacing w:after="240" w:line="360" w:lineRule="auto"/>
        <w:ind w:right="-1"/>
        <w:jc w:val="both"/>
        <w:rPr>
          <w:rFonts w:ascii="Cambria" w:hAnsi="Cambria"/>
          <w:bCs/>
          <w:color w:val="000000" w:themeColor="text1"/>
        </w:rPr>
      </w:pPr>
      <w:r w:rsidRPr="00F7390E">
        <w:rPr>
          <w:rFonts w:ascii="Cambria" w:hAnsi="Cambria"/>
          <w:b/>
          <w:color w:val="000000" w:themeColor="text1"/>
        </w:rPr>
        <w:t>5.8</w:t>
      </w:r>
      <w:r w:rsidRPr="00F7390E">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F7390E" w:rsidRDefault="00821A8F" w:rsidP="00F7390E">
      <w:pPr>
        <w:pStyle w:val="NormalWeb"/>
        <w:spacing w:line="360" w:lineRule="auto"/>
        <w:ind w:right="-1"/>
        <w:jc w:val="both"/>
        <w:rPr>
          <w:rFonts w:ascii="Cambria" w:hAnsi="Cambria"/>
          <w:color w:val="000000" w:themeColor="text1"/>
        </w:rPr>
      </w:pPr>
      <w:r w:rsidRPr="00F7390E">
        <w:rPr>
          <w:rFonts w:ascii="Cambria" w:hAnsi="Cambria"/>
          <w:b/>
          <w:color w:val="000000" w:themeColor="text1"/>
        </w:rPr>
        <w:t xml:space="preserve">5.9 </w:t>
      </w:r>
      <w:r w:rsidRPr="00F7390E">
        <w:rPr>
          <w:rFonts w:ascii="Cambria" w:hAnsi="Cambria"/>
          <w:color w:val="000000" w:themeColor="text1"/>
        </w:rPr>
        <w:t>O pagamento será efetuado pelo total do item fornecido, constante da ordem de fornecimento, acompanhada da Nota Fiscal.</w:t>
      </w:r>
    </w:p>
    <w:p w14:paraId="3C31D9C2" w14:textId="77777777" w:rsidR="00821A8F" w:rsidRPr="00F7390E" w:rsidRDefault="00821A8F" w:rsidP="00F7390E">
      <w:pPr>
        <w:pStyle w:val="Nivel2"/>
        <w:spacing w:line="360" w:lineRule="auto"/>
        <w:rPr>
          <w:sz w:val="24"/>
          <w:szCs w:val="24"/>
        </w:rPr>
      </w:pPr>
      <w:r w:rsidRPr="00F7390E">
        <w:rPr>
          <w:b/>
          <w:bCs/>
          <w:sz w:val="24"/>
          <w:szCs w:val="24"/>
        </w:rPr>
        <w:t>5.10</w:t>
      </w:r>
      <w:r w:rsidRPr="00F7390E">
        <w:rPr>
          <w:sz w:val="24"/>
          <w:szCs w:val="24"/>
        </w:rPr>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o prazo de validade;</w:t>
      </w:r>
    </w:p>
    <w:p w14:paraId="263BDA10"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II.</w:t>
      </w:r>
      <w:r w:rsidRPr="00F7390E">
        <w:rPr>
          <w:color w:val="000000" w:themeColor="text1"/>
          <w:sz w:val="24"/>
          <w:szCs w:val="24"/>
        </w:rPr>
        <w:t xml:space="preserve"> a data da emissão; </w:t>
      </w:r>
    </w:p>
    <w:p w14:paraId="61295241"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III.</w:t>
      </w:r>
      <w:r w:rsidRPr="00F7390E">
        <w:rPr>
          <w:color w:val="000000" w:themeColor="text1"/>
          <w:sz w:val="24"/>
          <w:szCs w:val="24"/>
        </w:rPr>
        <w:t xml:space="preserve"> os dados do contrato e do órgão contratante; </w:t>
      </w:r>
    </w:p>
    <w:p w14:paraId="09457B88"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IV.</w:t>
      </w:r>
      <w:r w:rsidRPr="00F7390E">
        <w:rPr>
          <w:color w:val="000000" w:themeColor="text1"/>
          <w:sz w:val="24"/>
          <w:szCs w:val="24"/>
        </w:rPr>
        <w:t xml:space="preserve"> o período respectivo de execução do contrato; </w:t>
      </w:r>
    </w:p>
    <w:p w14:paraId="49A0C3CF"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V.</w:t>
      </w:r>
      <w:r w:rsidRPr="00F7390E">
        <w:rPr>
          <w:color w:val="000000" w:themeColor="text1"/>
          <w:sz w:val="24"/>
          <w:szCs w:val="24"/>
        </w:rPr>
        <w:t xml:space="preserve"> o valor a pagar; e </w:t>
      </w:r>
    </w:p>
    <w:p w14:paraId="3784A6E7" w14:textId="77777777" w:rsidR="00821A8F" w:rsidRPr="00F7390E" w:rsidRDefault="00821A8F" w:rsidP="00F7390E">
      <w:pPr>
        <w:pStyle w:val="Nivel3"/>
        <w:spacing w:line="360" w:lineRule="auto"/>
        <w:rPr>
          <w:color w:val="000000" w:themeColor="text1"/>
          <w:sz w:val="24"/>
          <w:szCs w:val="24"/>
        </w:rPr>
      </w:pPr>
      <w:r w:rsidRPr="00F7390E">
        <w:rPr>
          <w:b/>
          <w:bCs/>
          <w:color w:val="000000" w:themeColor="text1"/>
          <w:sz w:val="24"/>
          <w:szCs w:val="24"/>
        </w:rPr>
        <w:t>VI.</w:t>
      </w:r>
      <w:r w:rsidRPr="00F7390E">
        <w:rPr>
          <w:color w:val="000000" w:themeColor="text1"/>
          <w:sz w:val="24"/>
          <w:szCs w:val="24"/>
        </w:rPr>
        <w:t xml:space="preserve"> eventual destaque do valor de retenções tributárias cabíveis.</w:t>
      </w:r>
    </w:p>
    <w:p w14:paraId="7703C96D" w14:textId="77777777" w:rsidR="00821A8F" w:rsidRPr="00F7390E" w:rsidRDefault="00821A8F"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color w:val="000000" w:themeColor="text1"/>
        </w:rPr>
      </w:pPr>
      <w:r w:rsidRPr="00F7390E">
        <w:rPr>
          <w:rFonts w:ascii="Cambria" w:hAnsi="Cambria"/>
          <w:b/>
          <w:color w:val="000000" w:themeColor="text1"/>
        </w:rPr>
        <w:t xml:space="preserve">CLÁUSULA SEXTA </w:t>
      </w:r>
      <w:r w:rsidRPr="00F7390E">
        <w:rPr>
          <w:rFonts w:ascii="Cambria" w:hAnsi="Cambria"/>
          <w:color w:val="000000" w:themeColor="text1"/>
        </w:rPr>
        <w:t xml:space="preserve">– </w:t>
      </w:r>
      <w:r w:rsidRPr="00F7390E">
        <w:rPr>
          <w:rFonts w:ascii="Cambria" w:hAnsi="Cambria"/>
          <w:b/>
          <w:color w:val="000000" w:themeColor="text1"/>
        </w:rPr>
        <w:t>DO REAJUSTE</w:t>
      </w:r>
    </w:p>
    <w:p w14:paraId="67534ECF" w14:textId="2E894402"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6.1</w:t>
      </w:r>
      <w:r w:rsidRPr="00F7390E">
        <w:rPr>
          <w:color w:val="000000" w:themeColor="text1"/>
          <w:sz w:val="24"/>
          <w:szCs w:val="24"/>
        </w:rPr>
        <w:t xml:space="preserve"> Os preços inicialmente contratados são fixos e irreajustáveis no prazo de um ano contado da data do orçamento </w:t>
      </w:r>
      <w:r w:rsidR="00BF5620" w:rsidRPr="00F7390E">
        <w:rPr>
          <w:color w:val="000000" w:themeColor="text1"/>
          <w:sz w:val="24"/>
          <w:szCs w:val="24"/>
        </w:rPr>
        <w:t>estimado, nos</w:t>
      </w:r>
      <w:r w:rsidRPr="00F7390E">
        <w:rPr>
          <w:color w:val="000000" w:themeColor="text1"/>
          <w:sz w:val="24"/>
          <w:szCs w:val="24"/>
        </w:rPr>
        <w:t xml:space="preserve"> termos do inciso V, do artigo 92, da Lei Federal nº 14.133, de 2021.</w:t>
      </w:r>
    </w:p>
    <w:p w14:paraId="020350EA"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6.2</w:t>
      </w:r>
      <w:r w:rsidRPr="00F7390E">
        <w:rPr>
          <w:color w:val="000000" w:themeColor="text1"/>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lastRenderedPageBreak/>
        <w:t>6.3</w:t>
      </w:r>
      <w:r w:rsidRPr="00F7390E">
        <w:rPr>
          <w:color w:val="000000" w:themeColor="text1"/>
          <w:sz w:val="24"/>
          <w:szCs w:val="24"/>
        </w:rPr>
        <w:t xml:space="preserve"> Nos reajustes subsequentes ao primeiro, o interregno mínimo de um ano será contado a partir dos efeitos financeiros do último reajuste.</w:t>
      </w:r>
    </w:p>
    <w:p w14:paraId="4B49730E"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6.4</w:t>
      </w:r>
      <w:r w:rsidRPr="00F7390E">
        <w:rPr>
          <w:color w:val="000000" w:themeColor="text1"/>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6.5</w:t>
      </w:r>
      <w:r w:rsidRPr="00F7390E">
        <w:rPr>
          <w:color w:val="000000" w:themeColor="text1"/>
          <w:sz w:val="24"/>
          <w:szCs w:val="24"/>
        </w:rPr>
        <w:t xml:space="preserve"> Na aferição final, o índice utilizado para reajuste será obrigatoriamente definitivo.</w:t>
      </w:r>
    </w:p>
    <w:p w14:paraId="4AB50F6D"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6.6</w:t>
      </w:r>
      <w:r w:rsidRPr="00F7390E">
        <w:rPr>
          <w:color w:val="000000" w:themeColor="text1"/>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6.7</w:t>
      </w:r>
      <w:r w:rsidRPr="00F7390E">
        <w:rPr>
          <w:color w:val="000000" w:themeColor="text1"/>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F7390E" w:rsidRDefault="00821A8F" w:rsidP="00F7390E">
      <w:pPr>
        <w:pStyle w:val="Nivel3"/>
        <w:spacing w:line="360" w:lineRule="auto"/>
        <w:ind w:firstLine="0"/>
        <w:rPr>
          <w:color w:val="000000" w:themeColor="text1"/>
          <w:sz w:val="24"/>
          <w:szCs w:val="24"/>
        </w:rPr>
      </w:pPr>
      <w:r w:rsidRPr="00F7390E">
        <w:rPr>
          <w:b/>
          <w:bCs/>
          <w:color w:val="000000" w:themeColor="text1"/>
          <w:sz w:val="24"/>
          <w:szCs w:val="24"/>
        </w:rPr>
        <w:t>6.8</w:t>
      </w:r>
      <w:r w:rsidRPr="00F7390E">
        <w:rPr>
          <w:color w:val="000000" w:themeColor="text1"/>
          <w:sz w:val="24"/>
          <w:szCs w:val="24"/>
        </w:rPr>
        <w:t xml:space="preserve"> O reajuste será realizado por apostilamento.</w:t>
      </w:r>
    </w:p>
    <w:p w14:paraId="263B2AE7" w14:textId="77777777" w:rsidR="00821A8F" w:rsidRPr="00F7390E" w:rsidRDefault="00821A8F"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color w:val="000000" w:themeColor="text1"/>
        </w:rPr>
      </w:pPr>
      <w:r w:rsidRPr="00F7390E">
        <w:rPr>
          <w:rFonts w:ascii="Cambria" w:hAnsi="Cambria"/>
          <w:b/>
          <w:color w:val="000000" w:themeColor="text1"/>
        </w:rPr>
        <w:t xml:space="preserve">CLÁUSULA SÉTIMA </w:t>
      </w:r>
      <w:r w:rsidRPr="00F7390E">
        <w:rPr>
          <w:rFonts w:ascii="Cambria" w:hAnsi="Cambria"/>
          <w:color w:val="000000" w:themeColor="text1"/>
        </w:rPr>
        <w:t xml:space="preserve">– </w:t>
      </w:r>
      <w:r w:rsidRPr="00F7390E">
        <w:rPr>
          <w:rFonts w:ascii="Cambria" w:hAnsi="Cambria"/>
          <w:b/>
          <w:color w:val="000000" w:themeColor="text1"/>
        </w:rPr>
        <w:t>DAS OBRIGAÇÕES DO CONTRATANTE</w:t>
      </w:r>
    </w:p>
    <w:p w14:paraId="46E9B8C8" w14:textId="77777777" w:rsidR="00821A8F" w:rsidRPr="00F7390E" w:rsidRDefault="00821A8F" w:rsidP="00F7390E">
      <w:pPr>
        <w:pStyle w:val="Nivel2"/>
        <w:spacing w:line="360" w:lineRule="auto"/>
        <w:rPr>
          <w:b/>
          <w:bCs/>
          <w:sz w:val="24"/>
          <w:szCs w:val="24"/>
        </w:rPr>
      </w:pPr>
      <w:r w:rsidRPr="00F7390E">
        <w:rPr>
          <w:b/>
          <w:bCs/>
          <w:sz w:val="24"/>
          <w:szCs w:val="24"/>
        </w:rPr>
        <w:t>7.1</w:t>
      </w:r>
      <w:r w:rsidRPr="00F7390E">
        <w:rPr>
          <w:sz w:val="24"/>
          <w:szCs w:val="24"/>
        </w:rPr>
        <w:t xml:space="preserve"> São obrigações do Contratante, nos termos dos incisos X, XI e XIV do artigo 92, da Lei Federal nº 14.133, de 2021:</w:t>
      </w:r>
    </w:p>
    <w:p w14:paraId="0F62BAD5" w14:textId="77777777" w:rsidR="00821A8F" w:rsidRPr="00F7390E" w:rsidRDefault="00821A8F" w:rsidP="00BF5620">
      <w:pPr>
        <w:pStyle w:val="Nivel2"/>
        <w:spacing w:line="360" w:lineRule="auto"/>
        <w:ind w:firstLine="567"/>
        <w:rPr>
          <w:sz w:val="24"/>
          <w:szCs w:val="24"/>
        </w:rPr>
      </w:pPr>
      <w:r w:rsidRPr="00F7390E">
        <w:rPr>
          <w:b/>
          <w:bCs/>
          <w:sz w:val="24"/>
          <w:szCs w:val="24"/>
        </w:rPr>
        <w:t>I.</w:t>
      </w:r>
      <w:r w:rsidRPr="00F7390E">
        <w:rPr>
          <w:sz w:val="24"/>
          <w:szCs w:val="24"/>
        </w:rPr>
        <w:t xml:space="preserve"> Exigir o cumprimento de todas as obrigações assumidas pelo Contratado, de acordo com o contrato e seus anexos;</w:t>
      </w:r>
    </w:p>
    <w:p w14:paraId="59A63F9D" w14:textId="77777777" w:rsidR="00821A8F" w:rsidRPr="00F7390E" w:rsidRDefault="00821A8F" w:rsidP="00BF5620">
      <w:pPr>
        <w:pStyle w:val="Nivel2"/>
        <w:spacing w:line="360" w:lineRule="auto"/>
        <w:ind w:firstLine="567"/>
        <w:rPr>
          <w:sz w:val="24"/>
          <w:szCs w:val="24"/>
        </w:rPr>
      </w:pPr>
      <w:r w:rsidRPr="00F7390E">
        <w:rPr>
          <w:b/>
          <w:bCs/>
          <w:sz w:val="24"/>
          <w:szCs w:val="24"/>
        </w:rPr>
        <w:t>II.</w:t>
      </w:r>
      <w:r w:rsidRPr="00F7390E">
        <w:rPr>
          <w:sz w:val="24"/>
          <w:szCs w:val="24"/>
        </w:rPr>
        <w:t xml:space="preserve"> Receber o objeto no prazo e condições estabelecidas no Termo de Referência;</w:t>
      </w:r>
    </w:p>
    <w:p w14:paraId="59E359C1" w14:textId="77777777" w:rsidR="00821A8F" w:rsidRPr="00F7390E" w:rsidRDefault="00821A8F" w:rsidP="00BF5620">
      <w:pPr>
        <w:pStyle w:val="Nivel2"/>
        <w:spacing w:line="360" w:lineRule="auto"/>
        <w:ind w:firstLine="567"/>
        <w:rPr>
          <w:sz w:val="24"/>
          <w:szCs w:val="24"/>
        </w:rPr>
      </w:pPr>
      <w:r w:rsidRPr="00F7390E">
        <w:rPr>
          <w:b/>
          <w:bCs/>
          <w:sz w:val="24"/>
          <w:szCs w:val="24"/>
        </w:rPr>
        <w:t>III.</w:t>
      </w:r>
      <w:r w:rsidRPr="00F7390E">
        <w:rPr>
          <w:sz w:val="24"/>
          <w:szCs w:val="24"/>
        </w:rPr>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F7390E" w:rsidRDefault="00821A8F" w:rsidP="00BF5620">
      <w:pPr>
        <w:pStyle w:val="Nivel2"/>
        <w:spacing w:line="360" w:lineRule="auto"/>
        <w:ind w:firstLine="567"/>
        <w:rPr>
          <w:sz w:val="24"/>
          <w:szCs w:val="24"/>
        </w:rPr>
      </w:pPr>
      <w:r w:rsidRPr="00F7390E">
        <w:rPr>
          <w:b/>
          <w:bCs/>
          <w:sz w:val="24"/>
          <w:szCs w:val="24"/>
        </w:rPr>
        <w:t>IV.</w:t>
      </w:r>
      <w:r w:rsidRPr="00F7390E">
        <w:rPr>
          <w:sz w:val="24"/>
          <w:szCs w:val="24"/>
        </w:rPr>
        <w:t xml:space="preserve"> Acompanhar e fiscalizar a execução do contrato e o cumprimento das obrigações pelo Contratado;</w:t>
      </w:r>
    </w:p>
    <w:p w14:paraId="7ED1FFD2" w14:textId="77777777" w:rsidR="00821A8F" w:rsidRPr="00F7390E" w:rsidRDefault="00821A8F" w:rsidP="00BF5620">
      <w:pPr>
        <w:pStyle w:val="Nivel2"/>
        <w:spacing w:line="360" w:lineRule="auto"/>
        <w:ind w:firstLine="567"/>
        <w:rPr>
          <w:sz w:val="24"/>
          <w:szCs w:val="24"/>
        </w:rPr>
      </w:pPr>
      <w:r w:rsidRPr="00F7390E">
        <w:rPr>
          <w:b/>
          <w:bCs/>
          <w:sz w:val="24"/>
          <w:szCs w:val="24"/>
        </w:rPr>
        <w:t>V.</w:t>
      </w:r>
      <w:r w:rsidRPr="00F7390E">
        <w:rPr>
          <w:sz w:val="24"/>
          <w:szCs w:val="24"/>
        </w:rPr>
        <w:t xml:space="preserve"> Efetuar o pagamento ao Contratado do valor correspondente ao fornecimento do objeto, no prazo, forma e condições estabelecidos no presente Contrato e no Termo de Referência.</w:t>
      </w:r>
    </w:p>
    <w:p w14:paraId="59500A2F" w14:textId="77777777" w:rsidR="00821A8F" w:rsidRPr="00F7390E" w:rsidRDefault="00821A8F" w:rsidP="00BF5620">
      <w:pPr>
        <w:pStyle w:val="Nivel2"/>
        <w:spacing w:line="360" w:lineRule="auto"/>
        <w:ind w:firstLine="567"/>
        <w:rPr>
          <w:sz w:val="24"/>
          <w:szCs w:val="24"/>
        </w:rPr>
      </w:pPr>
      <w:r w:rsidRPr="00F7390E">
        <w:rPr>
          <w:b/>
          <w:bCs/>
          <w:sz w:val="24"/>
          <w:szCs w:val="24"/>
        </w:rPr>
        <w:t>VI.</w:t>
      </w:r>
      <w:r w:rsidRPr="00F7390E">
        <w:rPr>
          <w:sz w:val="24"/>
          <w:szCs w:val="24"/>
        </w:rPr>
        <w:t xml:space="preserve"> Aplicar ao Contratado as sanções previstas na lei e neste Contrato; </w:t>
      </w:r>
    </w:p>
    <w:p w14:paraId="6EA39765" w14:textId="77777777" w:rsidR="00821A8F" w:rsidRPr="00F7390E" w:rsidRDefault="00821A8F" w:rsidP="00BF5620">
      <w:pPr>
        <w:pStyle w:val="Nivel2"/>
        <w:spacing w:line="360" w:lineRule="auto"/>
        <w:ind w:firstLine="567"/>
        <w:rPr>
          <w:sz w:val="24"/>
          <w:szCs w:val="24"/>
        </w:rPr>
      </w:pPr>
      <w:r w:rsidRPr="00F7390E">
        <w:rPr>
          <w:b/>
          <w:bCs/>
          <w:sz w:val="24"/>
          <w:szCs w:val="24"/>
        </w:rPr>
        <w:lastRenderedPageBreak/>
        <w:t>VII.</w:t>
      </w:r>
      <w:r w:rsidRPr="00F7390E">
        <w:rPr>
          <w:sz w:val="24"/>
          <w:szCs w:val="24"/>
        </w:rPr>
        <w:t xml:space="preserve"> Cientificar o órgão de representação judicial da Procuradoria Geral para adoção das medidas cabíveis quando do descumprimento de obrigações pelo Contratado;</w:t>
      </w:r>
    </w:p>
    <w:p w14:paraId="14F3F43B" w14:textId="77777777" w:rsidR="00821A8F" w:rsidRPr="00F7390E" w:rsidRDefault="00821A8F" w:rsidP="00BF5620">
      <w:pPr>
        <w:pStyle w:val="Nivel2"/>
        <w:spacing w:line="360" w:lineRule="auto"/>
        <w:ind w:firstLine="567"/>
        <w:rPr>
          <w:sz w:val="24"/>
          <w:szCs w:val="24"/>
        </w:rPr>
      </w:pPr>
      <w:r w:rsidRPr="00F7390E">
        <w:rPr>
          <w:b/>
          <w:bCs/>
          <w:sz w:val="24"/>
          <w:szCs w:val="24"/>
        </w:rPr>
        <w:t>VIII.</w:t>
      </w:r>
      <w:r w:rsidRPr="00F7390E">
        <w:rPr>
          <w:sz w:val="24"/>
          <w:szCs w:val="24"/>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F7390E" w:rsidRDefault="00821A8F" w:rsidP="00BF5620">
      <w:pPr>
        <w:pStyle w:val="Nivel2"/>
        <w:spacing w:line="360" w:lineRule="auto"/>
        <w:ind w:firstLine="567"/>
        <w:rPr>
          <w:sz w:val="24"/>
          <w:szCs w:val="24"/>
        </w:rPr>
      </w:pPr>
      <w:r w:rsidRPr="00F7390E">
        <w:rPr>
          <w:b/>
          <w:bCs/>
          <w:sz w:val="24"/>
          <w:szCs w:val="24"/>
        </w:rPr>
        <w:t>IX.</w:t>
      </w:r>
      <w:r w:rsidRPr="00F7390E">
        <w:rPr>
          <w:sz w:val="24"/>
          <w:szCs w:val="24"/>
        </w:rPr>
        <w:t xml:space="preserve"> A Administração terá o prazo de 60 dias, a contar da data do protocolo do requerimento para decidir, admitida a prorrogação motivada, por igual período. </w:t>
      </w:r>
    </w:p>
    <w:p w14:paraId="413E5A85" w14:textId="77777777" w:rsidR="00821A8F" w:rsidRPr="00F7390E" w:rsidRDefault="00821A8F" w:rsidP="00BF5620">
      <w:pPr>
        <w:pStyle w:val="Nivel2"/>
        <w:spacing w:line="360" w:lineRule="auto"/>
        <w:ind w:firstLine="567"/>
        <w:rPr>
          <w:sz w:val="24"/>
          <w:szCs w:val="24"/>
        </w:rPr>
      </w:pPr>
      <w:r w:rsidRPr="00F7390E">
        <w:rPr>
          <w:b/>
          <w:bCs/>
          <w:sz w:val="24"/>
          <w:szCs w:val="24"/>
        </w:rPr>
        <w:t>X.</w:t>
      </w:r>
      <w:r w:rsidRPr="00F7390E">
        <w:rPr>
          <w:sz w:val="24"/>
          <w:szCs w:val="24"/>
        </w:rPr>
        <w:t xml:space="preserve"> Responder eventuais pedidos de reestabelecimento do equilíbrio econômico-financeiro feitos pelo contratado no prazo máximo de 60 dias.</w:t>
      </w:r>
    </w:p>
    <w:p w14:paraId="102382DA" w14:textId="77777777" w:rsidR="00821A8F" w:rsidRPr="00F7390E" w:rsidRDefault="00821A8F" w:rsidP="00BF5620">
      <w:pPr>
        <w:pStyle w:val="Nivel2"/>
        <w:spacing w:line="360" w:lineRule="auto"/>
        <w:ind w:firstLine="567"/>
        <w:rPr>
          <w:sz w:val="24"/>
          <w:szCs w:val="24"/>
        </w:rPr>
      </w:pPr>
      <w:r w:rsidRPr="00F7390E">
        <w:rPr>
          <w:b/>
          <w:bCs/>
          <w:sz w:val="24"/>
          <w:szCs w:val="24"/>
        </w:rPr>
        <w:t>XI.</w:t>
      </w:r>
      <w:r w:rsidRPr="00F7390E">
        <w:rPr>
          <w:sz w:val="24"/>
          <w:szCs w:val="24"/>
        </w:rPr>
        <w:t xml:space="preserve"> Notificar os emitentes das garantias quanto ao início de processo administrativo para apuração de descumprimento de cláusulas contratuais.</w:t>
      </w:r>
    </w:p>
    <w:p w14:paraId="3D5F9334" w14:textId="77777777" w:rsidR="00821A8F" w:rsidRPr="00F7390E" w:rsidRDefault="00821A8F" w:rsidP="00F7390E">
      <w:pPr>
        <w:pStyle w:val="SemEspaamento"/>
        <w:spacing w:before="100" w:after="240" w:line="360" w:lineRule="auto"/>
        <w:ind w:right="-1" w:firstLine="567"/>
        <w:jc w:val="both"/>
        <w:rPr>
          <w:rFonts w:ascii="Cambria" w:hAnsi="Cambria"/>
          <w:color w:val="000000" w:themeColor="text1"/>
          <w:sz w:val="24"/>
          <w:szCs w:val="24"/>
        </w:rPr>
      </w:pPr>
      <w:r w:rsidRPr="00F7390E">
        <w:rPr>
          <w:rFonts w:ascii="Cambria" w:hAnsi="Cambria"/>
          <w:b/>
          <w:bCs/>
          <w:color w:val="000000" w:themeColor="text1"/>
          <w:sz w:val="24"/>
          <w:szCs w:val="24"/>
        </w:rPr>
        <w:t>XII.</w:t>
      </w:r>
      <w:r w:rsidRPr="00F7390E">
        <w:rPr>
          <w:rFonts w:ascii="Cambria" w:hAnsi="Cambria"/>
          <w:color w:val="000000" w:themeColor="text1"/>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F7390E" w:rsidRDefault="00821A8F" w:rsidP="00F7390E">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jc w:val="both"/>
        <w:rPr>
          <w:rFonts w:ascii="Cambria" w:hAnsi="Cambria"/>
          <w:color w:val="000000" w:themeColor="text1"/>
        </w:rPr>
      </w:pPr>
      <w:r w:rsidRPr="00F7390E">
        <w:rPr>
          <w:rFonts w:ascii="Cambria" w:hAnsi="Cambria"/>
          <w:b/>
          <w:color w:val="000000" w:themeColor="text1"/>
        </w:rPr>
        <w:t xml:space="preserve">CLÁUSULA OITAVA </w:t>
      </w:r>
      <w:r w:rsidRPr="00F7390E">
        <w:rPr>
          <w:rFonts w:ascii="Cambria" w:hAnsi="Cambria"/>
          <w:color w:val="000000" w:themeColor="text1"/>
        </w:rPr>
        <w:t xml:space="preserve">– </w:t>
      </w:r>
      <w:r w:rsidRPr="00F7390E">
        <w:rPr>
          <w:rFonts w:ascii="Cambria" w:hAnsi="Cambria"/>
          <w:b/>
          <w:color w:val="000000" w:themeColor="text1"/>
        </w:rPr>
        <w:t>DAS OBRIGAÇÕES DO CONTRATADO</w:t>
      </w:r>
    </w:p>
    <w:p w14:paraId="6BDA35E6" w14:textId="77777777" w:rsidR="00821A8F" w:rsidRPr="00F7390E" w:rsidRDefault="00821A8F" w:rsidP="00F7390E">
      <w:pPr>
        <w:pStyle w:val="Nivel2"/>
        <w:spacing w:line="360" w:lineRule="auto"/>
        <w:rPr>
          <w:sz w:val="24"/>
          <w:szCs w:val="24"/>
        </w:rPr>
      </w:pPr>
      <w:r w:rsidRPr="00F7390E">
        <w:rPr>
          <w:b/>
          <w:bCs/>
          <w:sz w:val="24"/>
          <w:szCs w:val="24"/>
        </w:rPr>
        <w:t>8.1</w:t>
      </w:r>
      <w:r w:rsidRPr="00F7390E">
        <w:rPr>
          <w:sz w:val="24"/>
          <w:szCs w:val="24"/>
        </w:rPr>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F7390E" w:rsidRDefault="00821A8F" w:rsidP="00BF5620">
      <w:pPr>
        <w:pStyle w:val="Nivel2"/>
        <w:spacing w:line="360" w:lineRule="auto"/>
        <w:ind w:firstLine="567"/>
        <w:rPr>
          <w:sz w:val="24"/>
          <w:szCs w:val="24"/>
        </w:rPr>
      </w:pPr>
      <w:r w:rsidRPr="00F7390E">
        <w:rPr>
          <w:b/>
          <w:bCs/>
          <w:sz w:val="24"/>
          <w:szCs w:val="24"/>
        </w:rPr>
        <w:t>I.</w:t>
      </w:r>
      <w:r w:rsidRPr="00F7390E">
        <w:rPr>
          <w:sz w:val="24"/>
          <w:szCs w:val="24"/>
        </w:rPr>
        <w:t xml:space="preserve"> Responsabilizar-se pelos vícios e danos decorrentes do objeto, de acordo com o Código de Defesa do Consumidor (</w:t>
      </w:r>
      <w:hyperlink r:id="rId37" w:history="1">
        <w:r w:rsidRPr="00F7390E">
          <w:rPr>
            <w:rStyle w:val="Hyperlink"/>
            <w:color w:val="000000" w:themeColor="text1"/>
            <w:sz w:val="24"/>
            <w:szCs w:val="24"/>
          </w:rPr>
          <w:t>Lei nº 8.078, de 1990</w:t>
        </w:r>
      </w:hyperlink>
      <w:r w:rsidRPr="00F7390E">
        <w:rPr>
          <w:sz w:val="24"/>
          <w:szCs w:val="24"/>
        </w:rPr>
        <w:t>);</w:t>
      </w:r>
    </w:p>
    <w:p w14:paraId="67823DFC" w14:textId="77777777" w:rsidR="00821A8F" w:rsidRPr="00F7390E" w:rsidRDefault="00821A8F" w:rsidP="00BF5620">
      <w:pPr>
        <w:pStyle w:val="Nivel2"/>
        <w:spacing w:line="360" w:lineRule="auto"/>
        <w:ind w:firstLine="567"/>
        <w:rPr>
          <w:sz w:val="24"/>
          <w:szCs w:val="24"/>
        </w:rPr>
      </w:pPr>
      <w:r w:rsidRPr="00F7390E">
        <w:rPr>
          <w:b/>
          <w:bCs/>
          <w:sz w:val="24"/>
          <w:szCs w:val="24"/>
        </w:rPr>
        <w:t>II.</w:t>
      </w:r>
      <w:r w:rsidRPr="00F7390E">
        <w:rPr>
          <w:sz w:val="24"/>
          <w:szCs w:val="24"/>
        </w:rPr>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F7390E" w:rsidRDefault="00821A8F" w:rsidP="00BF5620">
      <w:pPr>
        <w:pStyle w:val="Nivel2"/>
        <w:spacing w:line="360" w:lineRule="auto"/>
        <w:ind w:firstLine="567"/>
        <w:rPr>
          <w:sz w:val="24"/>
          <w:szCs w:val="24"/>
        </w:rPr>
      </w:pPr>
      <w:r w:rsidRPr="00F7390E">
        <w:rPr>
          <w:b/>
          <w:bCs/>
          <w:sz w:val="24"/>
          <w:szCs w:val="24"/>
        </w:rPr>
        <w:lastRenderedPageBreak/>
        <w:t>III.</w:t>
      </w:r>
      <w:r w:rsidRPr="00F7390E">
        <w:rPr>
          <w:sz w:val="24"/>
          <w:szCs w:val="24"/>
        </w:rPr>
        <w:t xml:space="preserve"> Atender às determinações regulares emitidas pelo fiscal ou gestor do contrato ou autoridade superior (inciso II, do </w:t>
      </w:r>
      <w:hyperlink r:id="rId38" w:anchor="art137" w:history="1">
        <w:r w:rsidRPr="00F7390E">
          <w:rPr>
            <w:rStyle w:val="Hyperlink"/>
            <w:color w:val="000000" w:themeColor="text1"/>
            <w:sz w:val="24"/>
            <w:szCs w:val="24"/>
          </w:rPr>
          <w:t xml:space="preserve">artigo 137, da </w:t>
        </w:r>
        <w:r w:rsidRPr="00F7390E">
          <w:rPr>
            <w:sz w:val="24"/>
            <w:szCs w:val="24"/>
          </w:rPr>
          <w:t>Lei Federal nº 14.133, de 2021</w:t>
        </w:r>
      </w:hyperlink>
      <w:r w:rsidRPr="00F7390E">
        <w:rPr>
          <w:sz w:val="24"/>
          <w:szCs w:val="24"/>
        </w:rPr>
        <w:t>) e prestar todo esclarecimento ou informação por eles solicitados;</w:t>
      </w:r>
    </w:p>
    <w:p w14:paraId="6F487370" w14:textId="30197B3C" w:rsidR="00821A8F" w:rsidRPr="00F7390E" w:rsidRDefault="00821A8F" w:rsidP="00BF5620">
      <w:pPr>
        <w:pStyle w:val="Nivel2"/>
        <w:spacing w:line="360" w:lineRule="auto"/>
        <w:ind w:firstLine="567"/>
        <w:rPr>
          <w:sz w:val="24"/>
          <w:szCs w:val="24"/>
        </w:rPr>
      </w:pPr>
      <w:r w:rsidRPr="00F7390E">
        <w:rPr>
          <w:b/>
          <w:bCs/>
          <w:sz w:val="24"/>
          <w:szCs w:val="24"/>
        </w:rPr>
        <w:t>IV.</w:t>
      </w:r>
      <w:r w:rsidRPr="00F7390E">
        <w:rPr>
          <w:sz w:val="24"/>
          <w:szCs w:val="24"/>
        </w:rPr>
        <w:t xml:space="preserve"> Reparar, corrigir, remover, reconstruir ou substituir, às suas expensas, no total ou em parte, no prazo de 05 (cinco) dias, os bens nos quais se verificarem vícios, defeitos ou incorreções resultantes da execução ou </w:t>
      </w:r>
      <w:r w:rsidR="001F7353" w:rsidRPr="00F7390E">
        <w:rPr>
          <w:sz w:val="24"/>
          <w:szCs w:val="24"/>
        </w:rPr>
        <w:t xml:space="preserve">dos </w:t>
      </w:r>
      <w:r w:rsidR="0021068F" w:rsidRPr="00F7390E">
        <w:rPr>
          <w:sz w:val="24"/>
          <w:szCs w:val="24"/>
        </w:rPr>
        <w:t>produtos de limpeza e higiene</w:t>
      </w:r>
      <w:r w:rsidRPr="00F7390E">
        <w:rPr>
          <w:sz w:val="24"/>
          <w:szCs w:val="24"/>
        </w:rPr>
        <w:t xml:space="preserve"> empregados;</w:t>
      </w:r>
    </w:p>
    <w:p w14:paraId="49816FBF" w14:textId="77777777" w:rsidR="00821A8F" w:rsidRPr="00F7390E" w:rsidRDefault="00821A8F" w:rsidP="00BF5620">
      <w:pPr>
        <w:pStyle w:val="Nivel2"/>
        <w:spacing w:line="360" w:lineRule="auto"/>
        <w:ind w:firstLine="567"/>
        <w:rPr>
          <w:sz w:val="24"/>
          <w:szCs w:val="24"/>
        </w:rPr>
      </w:pPr>
      <w:r w:rsidRPr="00F7390E">
        <w:rPr>
          <w:b/>
          <w:bCs/>
          <w:sz w:val="24"/>
          <w:szCs w:val="24"/>
        </w:rPr>
        <w:t>V.</w:t>
      </w:r>
      <w:r w:rsidRPr="00F7390E">
        <w:rPr>
          <w:sz w:val="24"/>
          <w:szCs w:val="24"/>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F7390E" w:rsidRDefault="00821A8F" w:rsidP="00BF5620">
      <w:pPr>
        <w:pStyle w:val="Nivel2"/>
        <w:spacing w:line="360" w:lineRule="auto"/>
        <w:ind w:firstLine="567"/>
        <w:rPr>
          <w:sz w:val="24"/>
          <w:szCs w:val="24"/>
        </w:rPr>
      </w:pPr>
      <w:r w:rsidRPr="00F7390E">
        <w:rPr>
          <w:b/>
          <w:bCs/>
          <w:sz w:val="24"/>
          <w:szCs w:val="24"/>
        </w:rPr>
        <w:t>VI.</w:t>
      </w:r>
      <w:r w:rsidRPr="00F7390E">
        <w:rPr>
          <w:sz w:val="24"/>
          <w:szCs w:val="24"/>
        </w:rPr>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F7390E" w:rsidRDefault="00821A8F" w:rsidP="00BF5620">
      <w:pPr>
        <w:pStyle w:val="Nivel2"/>
        <w:spacing w:line="360" w:lineRule="auto"/>
        <w:ind w:firstLine="1021"/>
        <w:rPr>
          <w:sz w:val="24"/>
          <w:szCs w:val="24"/>
        </w:rPr>
      </w:pPr>
      <w:r w:rsidRPr="00F7390E">
        <w:rPr>
          <w:b/>
          <w:bCs/>
          <w:sz w:val="24"/>
          <w:szCs w:val="24"/>
        </w:rPr>
        <w:t>a)</w:t>
      </w:r>
      <w:r w:rsidRPr="00F7390E">
        <w:rPr>
          <w:sz w:val="24"/>
          <w:szCs w:val="24"/>
        </w:rPr>
        <w:t xml:space="preserve"> prova de regularidade relativa à Seguridade Social; </w:t>
      </w:r>
    </w:p>
    <w:p w14:paraId="1CB597DA" w14:textId="77777777" w:rsidR="00821A8F" w:rsidRPr="00F7390E" w:rsidRDefault="00821A8F" w:rsidP="00BF5620">
      <w:pPr>
        <w:pStyle w:val="Nivel2"/>
        <w:spacing w:line="360" w:lineRule="auto"/>
        <w:ind w:firstLine="1021"/>
        <w:rPr>
          <w:sz w:val="24"/>
          <w:szCs w:val="24"/>
        </w:rPr>
      </w:pPr>
      <w:r w:rsidRPr="00F7390E">
        <w:rPr>
          <w:b/>
          <w:bCs/>
          <w:sz w:val="24"/>
          <w:szCs w:val="24"/>
        </w:rPr>
        <w:t>b)</w:t>
      </w:r>
      <w:r w:rsidRPr="00F7390E">
        <w:rPr>
          <w:sz w:val="24"/>
          <w:szCs w:val="24"/>
        </w:rPr>
        <w:t xml:space="preserve"> certidão conjunta relativa aos tributos federais e à Dívida Ativa da União; </w:t>
      </w:r>
    </w:p>
    <w:p w14:paraId="7D8F3AF1" w14:textId="77777777" w:rsidR="00821A8F" w:rsidRPr="00F7390E" w:rsidRDefault="00821A8F" w:rsidP="00BF5620">
      <w:pPr>
        <w:pStyle w:val="Nivel2"/>
        <w:spacing w:line="360" w:lineRule="auto"/>
        <w:ind w:firstLine="1021"/>
        <w:rPr>
          <w:sz w:val="24"/>
          <w:szCs w:val="24"/>
        </w:rPr>
      </w:pPr>
      <w:r w:rsidRPr="00F7390E">
        <w:rPr>
          <w:b/>
          <w:bCs/>
          <w:sz w:val="24"/>
          <w:szCs w:val="24"/>
        </w:rPr>
        <w:t>c)</w:t>
      </w:r>
      <w:r w:rsidRPr="00F7390E">
        <w:rPr>
          <w:sz w:val="24"/>
          <w:szCs w:val="24"/>
        </w:rPr>
        <w:t xml:space="preserve"> certidões que comprovem a regularidade perante a Fazenda Estadual ou Distrital do domicílio ou sede do contratado; </w:t>
      </w:r>
    </w:p>
    <w:p w14:paraId="7AD52AF4" w14:textId="77777777" w:rsidR="00821A8F" w:rsidRPr="00F7390E" w:rsidRDefault="00821A8F" w:rsidP="00BF5620">
      <w:pPr>
        <w:pStyle w:val="Nivel2"/>
        <w:spacing w:line="360" w:lineRule="auto"/>
        <w:ind w:firstLine="1021"/>
        <w:rPr>
          <w:sz w:val="24"/>
          <w:szCs w:val="24"/>
        </w:rPr>
      </w:pPr>
      <w:r w:rsidRPr="00F7390E">
        <w:rPr>
          <w:b/>
          <w:bCs/>
          <w:sz w:val="24"/>
          <w:szCs w:val="24"/>
        </w:rPr>
        <w:t>d)</w:t>
      </w:r>
      <w:r w:rsidRPr="00F7390E">
        <w:rPr>
          <w:sz w:val="24"/>
          <w:szCs w:val="24"/>
        </w:rPr>
        <w:t xml:space="preserve"> Certidão de Regularidade do FGTS – CRF; e </w:t>
      </w:r>
    </w:p>
    <w:p w14:paraId="5EDDD923" w14:textId="77777777" w:rsidR="00821A8F" w:rsidRPr="00F7390E" w:rsidRDefault="00821A8F" w:rsidP="00BF5620">
      <w:pPr>
        <w:pStyle w:val="Nivel2"/>
        <w:spacing w:line="360" w:lineRule="auto"/>
        <w:ind w:firstLine="1021"/>
        <w:rPr>
          <w:sz w:val="24"/>
          <w:szCs w:val="24"/>
        </w:rPr>
      </w:pPr>
      <w:r w:rsidRPr="00F7390E">
        <w:rPr>
          <w:b/>
          <w:bCs/>
          <w:sz w:val="24"/>
          <w:szCs w:val="24"/>
        </w:rPr>
        <w:t>e)</w:t>
      </w:r>
      <w:r w:rsidRPr="00F7390E">
        <w:rPr>
          <w:sz w:val="24"/>
          <w:szCs w:val="24"/>
        </w:rPr>
        <w:t xml:space="preserve"> Certidão Negativa de Débitos Trabalhistas – CNDT; </w:t>
      </w:r>
    </w:p>
    <w:p w14:paraId="7FDFEF59" w14:textId="77777777" w:rsidR="00821A8F" w:rsidRPr="00F7390E" w:rsidRDefault="00821A8F" w:rsidP="00BF5620">
      <w:pPr>
        <w:pStyle w:val="Nivel2"/>
        <w:spacing w:line="360" w:lineRule="auto"/>
        <w:ind w:firstLine="567"/>
        <w:rPr>
          <w:sz w:val="24"/>
          <w:szCs w:val="24"/>
        </w:rPr>
      </w:pPr>
      <w:r w:rsidRPr="00F7390E">
        <w:rPr>
          <w:b/>
          <w:bCs/>
          <w:sz w:val="24"/>
          <w:szCs w:val="24"/>
        </w:rPr>
        <w:t>VII.</w:t>
      </w:r>
      <w:r w:rsidRPr="00F7390E">
        <w:rPr>
          <w:sz w:val="24"/>
          <w:szCs w:val="24"/>
        </w:rPr>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F7390E" w:rsidRDefault="00821A8F" w:rsidP="00BF5620">
      <w:pPr>
        <w:pStyle w:val="Nivel2"/>
        <w:spacing w:line="360" w:lineRule="auto"/>
        <w:ind w:firstLine="567"/>
        <w:rPr>
          <w:sz w:val="24"/>
          <w:szCs w:val="24"/>
        </w:rPr>
      </w:pPr>
      <w:r w:rsidRPr="00F7390E">
        <w:rPr>
          <w:b/>
          <w:bCs/>
          <w:sz w:val="24"/>
          <w:szCs w:val="24"/>
        </w:rPr>
        <w:t>VIII.</w:t>
      </w:r>
      <w:r w:rsidRPr="00F7390E">
        <w:rPr>
          <w:sz w:val="24"/>
          <w:szCs w:val="24"/>
        </w:rPr>
        <w:t xml:space="preserve"> Comunicar ao Fiscal do contrato, no prazo de 24 (vinte e quatro) horas, qualquer ocorrência anormal ou acidente que se verifique no local da execução do objeto contratual.</w:t>
      </w:r>
    </w:p>
    <w:p w14:paraId="6893D4E4" w14:textId="77777777" w:rsidR="00821A8F" w:rsidRPr="00F7390E" w:rsidRDefault="00821A8F" w:rsidP="00BF5620">
      <w:pPr>
        <w:pStyle w:val="Nivel2"/>
        <w:spacing w:line="360" w:lineRule="auto"/>
        <w:ind w:firstLine="567"/>
        <w:rPr>
          <w:sz w:val="24"/>
          <w:szCs w:val="24"/>
        </w:rPr>
      </w:pPr>
      <w:r w:rsidRPr="00F7390E">
        <w:rPr>
          <w:b/>
          <w:bCs/>
          <w:sz w:val="24"/>
          <w:szCs w:val="24"/>
        </w:rPr>
        <w:lastRenderedPageBreak/>
        <w:t>IX.</w:t>
      </w:r>
      <w:r w:rsidRPr="00F7390E">
        <w:rPr>
          <w:sz w:val="24"/>
          <w:szCs w:val="24"/>
        </w:rPr>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F7390E" w:rsidRDefault="003D0F5C" w:rsidP="00BF5620">
      <w:pPr>
        <w:pStyle w:val="Nivel2"/>
        <w:spacing w:line="360" w:lineRule="auto"/>
        <w:ind w:firstLine="567"/>
        <w:rPr>
          <w:sz w:val="24"/>
          <w:szCs w:val="24"/>
        </w:rPr>
      </w:pPr>
      <w:r w:rsidRPr="00F7390E">
        <w:rPr>
          <w:b/>
          <w:bCs/>
          <w:sz w:val="24"/>
          <w:szCs w:val="24"/>
        </w:rPr>
        <w:t>X.</w:t>
      </w:r>
      <w:r w:rsidRPr="00F7390E">
        <w:rPr>
          <w:sz w:val="24"/>
          <w:szCs w:val="24"/>
        </w:rPr>
        <w:t xml:space="preserve"> Manter durante toda a vigência do contrato, em compatibilidade com as obrigações assumidas, todas as condições exigidas para habilitação na licitação; </w:t>
      </w:r>
    </w:p>
    <w:p w14:paraId="4CDBD422" w14:textId="77777777" w:rsidR="003D0F5C" w:rsidRPr="00F7390E" w:rsidRDefault="003D0F5C" w:rsidP="00BF5620">
      <w:pPr>
        <w:pStyle w:val="Nivel2"/>
        <w:spacing w:line="360" w:lineRule="auto"/>
        <w:ind w:firstLine="567"/>
        <w:rPr>
          <w:b/>
          <w:bCs/>
          <w:sz w:val="24"/>
          <w:szCs w:val="24"/>
        </w:rPr>
      </w:pPr>
      <w:r w:rsidRPr="00F7390E">
        <w:rPr>
          <w:b/>
          <w:bCs/>
          <w:sz w:val="24"/>
          <w:szCs w:val="24"/>
        </w:rPr>
        <w:t>XI.</w:t>
      </w:r>
      <w:r w:rsidRPr="00F7390E">
        <w:rPr>
          <w:sz w:val="24"/>
          <w:szCs w:val="24"/>
        </w:rPr>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9" w:anchor="art116" w:history="1">
        <w:r w:rsidRPr="00F7390E">
          <w:rPr>
            <w:rStyle w:val="Hyperlink"/>
            <w:color w:val="000000" w:themeColor="text1"/>
            <w:sz w:val="24"/>
            <w:szCs w:val="24"/>
          </w:rPr>
          <w:t xml:space="preserve">artigo 116, da </w:t>
        </w:r>
        <w:r w:rsidRPr="00F7390E">
          <w:rPr>
            <w:sz w:val="24"/>
            <w:szCs w:val="24"/>
          </w:rPr>
          <w:t>Lei Federal nº 14.133, de 2021</w:t>
        </w:r>
      </w:hyperlink>
      <w:r w:rsidRPr="00F7390E">
        <w:rPr>
          <w:sz w:val="24"/>
          <w:szCs w:val="24"/>
        </w:rPr>
        <w:t>);</w:t>
      </w:r>
    </w:p>
    <w:p w14:paraId="2865ED93" w14:textId="77777777" w:rsidR="003D0F5C" w:rsidRPr="00F7390E" w:rsidRDefault="003D0F5C" w:rsidP="00BF5620">
      <w:pPr>
        <w:pStyle w:val="Nivel2"/>
        <w:spacing w:line="360" w:lineRule="auto"/>
        <w:ind w:firstLine="567"/>
        <w:rPr>
          <w:sz w:val="24"/>
          <w:szCs w:val="24"/>
        </w:rPr>
      </w:pPr>
      <w:r w:rsidRPr="00F7390E">
        <w:rPr>
          <w:b/>
          <w:bCs/>
          <w:sz w:val="24"/>
          <w:szCs w:val="24"/>
        </w:rPr>
        <w:t>XII.</w:t>
      </w:r>
      <w:r w:rsidRPr="00F7390E">
        <w:rPr>
          <w:sz w:val="24"/>
          <w:szCs w:val="24"/>
        </w:rPr>
        <w:t xml:space="preserve"> Comprovar a reserva de cargos a que se refere a cláusula acima, no prazo fixado pelo fiscal do contrato, com a indicação dos empregados que preencheram as referidas vagas (§ único, do </w:t>
      </w:r>
      <w:hyperlink r:id="rId40" w:anchor="art116" w:history="1">
        <w:r w:rsidRPr="00F7390E">
          <w:rPr>
            <w:rStyle w:val="Hyperlink"/>
            <w:color w:val="000000" w:themeColor="text1"/>
            <w:sz w:val="24"/>
            <w:szCs w:val="24"/>
          </w:rPr>
          <w:t xml:space="preserve">artigo 116, da </w:t>
        </w:r>
        <w:r w:rsidRPr="00F7390E">
          <w:rPr>
            <w:sz w:val="24"/>
            <w:szCs w:val="24"/>
          </w:rPr>
          <w:t>Lei Federal nº 14.133, de 2021</w:t>
        </w:r>
      </w:hyperlink>
      <w:r w:rsidRPr="00F7390E">
        <w:rPr>
          <w:sz w:val="24"/>
          <w:szCs w:val="24"/>
        </w:rPr>
        <w:t>);</w:t>
      </w:r>
    </w:p>
    <w:p w14:paraId="6957F658" w14:textId="77777777" w:rsidR="003D0F5C" w:rsidRPr="00F7390E" w:rsidRDefault="003D0F5C" w:rsidP="00BF5620">
      <w:pPr>
        <w:pStyle w:val="Nivel2"/>
        <w:spacing w:line="360" w:lineRule="auto"/>
        <w:ind w:firstLine="567"/>
        <w:rPr>
          <w:sz w:val="24"/>
          <w:szCs w:val="24"/>
        </w:rPr>
      </w:pPr>
      <w:r w:rsidRPr="00F7390E">
        <w:rPr>
          <w:b/>
          <w:bCs/>
          <w:sz w:val="24"/>
          <w:szCs w:val="24"/>
        </w:rPr>
        <w:t>XIII.</w:t>
      </w:r>
      <w:r w:rsidRPr="00F7390E">
        <w:rPr>
          <w:sz w:val="24"/>
          <w:szCs w:val="24"/>
        </w:rPr>
        <w:t xml:space="preserve"> Guardar sigilo sobre todas as informações obtidas em decorrência do cumprimento do contrato; </w:t>
      </w:r>
    </w:p>
    <w:p w14:paraId="6E9274EB" w14:textId="77777777" w:rsidR="003D0F5C" w:rsidRPr="00F7390E" w:rsidRDefault="003D0F5C" w:rsidP="00BF5620">
      <w:pPr>
        <w:pStyle w:val="Nivel2"/>
        <w:spacing w:line="360" w:lineRule="auto"/>
        <w:ind w:firstLine="567"/>
        <w:rPr>
          <w:sz w:val="24"/>
          <w:szCs w:val="24"/>
        </w:rPr>
      </w:pPr>
      <w:r w:rsidRPr="00F7390E">
        <w:rPr>
          <w:b/>
          <w:bCs/>
          <w:sz w:val="24"/>
          <w:szCs w:val="24"/>
        </w:rPr>
        <w:t>XIV.</w:t>
      </w:r>
      <w:r w:rsidRPr="00F7390E">
        <w:rPr>
          <w:sz w:val="24"/>
          <w:szCs w:val="24"/>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1" w:anchor="art124" w:history="1">
        <w:r w:rsidRPr="00F7390E">
          <w:rPr>
            <w:rStyle w:val="Hyperlink"/>
            <w:color w:val="000000" w:themeColor="text1"/>
            <w:sz w:val="24"/>
            <w:szCs w:val="24"/>
          </w:rPr>
          <w:t xml:space="preserve">artigo 124, da </w:t>
        </w:r>
        <w:r w:rsidRPr="00F7390E">
          <w:rPr>
            <w:sz w:val="24"/>
            <w:szCs w:val="24"/>
          </w:rPr>
          <w:t>Lei Federal nº 14.133, de 2021</w:t>
        </w:r>
        <w:r w:rsidRPr="00F7390E">
          <w:rPr>
            <w:rStyle w:val="Hyperlink"/>
            <w:color w:val="000000" w:themeColor="text1"/>
            <w:sz w:val="24"/>
            <w:szCs w:val="24"/>
          </w:rPr>
          <w:t>.</w:t>
        </w:r>
      </w:hyperlink>
    </w:p>
    <w:p w14:paraId="039C4B3E" w14:textId="77777777" w:rsidR="003D0F5C" w:rsidRPr="00F7390E" w:rsidRDefault="003D0F5C" w:rsidP="00BF5620">
      <w:pPr>
        <w:pStyle w:val="Nivel2"/>
        <w:spacing w:line="360" w:lineRule="auto"/>
        <w:ind w:firstLine="567"/>
        <w:rPr>
          <w:sz w:val="24"/>
          <w:szCs w:val="24"/>
        </w:rPr>
      </w:pPr>
      <w:r w:rsidRPr="00F7390E">
        <w:rPr>
          <w:b/>
          <w:bCs/>
          <w:sz w:val="24"/>
          <w:szCs w:val="24"/>
        </w:rPr>
        <w:t>XV.</w:t>
      </w:r>
      <w:r w:rsidRPr="00F7390E">
        <w:rPr>
          <w:sz w:val="24"/>
          <w:szCs w:val="24"/>
        </w:rPr>
        <w:t xml:space="preserve"> Cumprir, além dos postulados legais vigentes de âmbito federal, estadual ou municipal, as normas de segurança do contratante.</w:t>
      </w:r>
    </w:p>
    <w:p w14:paraId="1DFF4458"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F7390E">
        <w:rPr>
          <w:rFonts w:ascii="Cambria" w:hAnsi="Cambria"/>
          <w:b/>
          <w:color w:val="000000" w:themeColor="text1"/>
        </w:rPr>
        <w:t>CLÁUSULA NONA – DAS INFRAÇÕES E SANÇÕES ADMINISTRATIVAS </w:t>
      </w:r>
    </w:p>
    <w:p w14:paraId="64EDADFF" w14:textId="77777777" w:rsidR="003D0F5C" w:rsidRPr="00F7390E" w:rsidRDefault="003D0F5C" w:rsidP="00F7390E">
      <w:pPr>
        <w:pStyle w:val="Nivel2"/>
        <w:spacing w:line="360" w:lineRule="auto"/>
        <w:rPr>
          <w:sz w:val="24"/>
          <w:szCs w:val="24"/>
        </w:rPr>
      </w:pPr>
      <w:r w:rsidRPr="00F7390E">
        <w:rPr>
          <w:b/>
          <w:bCs/>
          <w:sz w:val="24"/>
          <w:szCs w:val="24"/>
        </w:rPr>
        <w:t>9.1</w:t>
      </w:r>
      <w:r w:rsidRPr="00F7390E">
        <w:rPr>
          <w:sz w:val="24"/>
          <w:szCs w:val="24"/>
        </w:rPr>
        <w:t xml:space="preserve"> Comete infração administrativa, nos termos da </w:t>
      </w:r>
      <w:hyperlink r:id="rId42"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 o contratado que:</w:t>
      </w:r>
    </w:p>
    <w:p w14:paraId="0D38FB2A" w14:textId="77777777" w:rsidR="003D0F5C" w:rsidRPr="00F7390E" w:rsidRDefault="003D0F5C" w:rsidP="00F266D5">
      <w:pPr>
        <w:pStyle w:val="Nivel2"/>
        <w:spacing w:line="360" w:lineRule="auto"/>
        <w:ind w:firstLine="567"/>
        <w:rPr>
          <w:sz w:val="24"/>
          <w:szCs w:val="24"/>
        </w:rPr>
      </w:pPr>
      <w:r w:rsidRPr="00F7390E">
        <w:rPr>
          <w:b/>
          <w:bCs/>
          <w:sz w:val="24"/>
          <w:szCs w:val="24"/>
        </w:rPr>
        <w:t>I.</w:t>
      </w:r>
      <w:r w:rsidRPr="00F7390E">
        <w:rPr>
          <w:sz w:val="24"/>
          <w:szCs w:val="24"/>
        </w:rPr>
        <w:t xml:space="preserve"> der causa à inexecução parcial do contrato;</w:t>
      </w:r>
    </w:p>
    <w:p w14:paraId="5E082078" w14:textId="06174C30" w:rsidR="003D0F5C" w:rsidRPr="00F7390E" w:rsidRDefault="003D0F5C" w:rsidP="00F266D5">
      <w:pPr>
        <w:pStyle w:val="Nivel2"/>
        <w:spacing w:line="360" w:lineRule="auto"/>
        <w:ind w:firstLine="567"/>
        <w:rPr>
          <w:sz w:val="24"/>
          <w:szCs w:val="24"/>
        </w:rPr>
      </w:pPr>
      <w:r w:rsidRPr="00F7390E">
        <w:rPr>
          <w:b/>
          <w:bCs/>
          <w:sz w:val="24"/>
          <w:szCs w:val="24"/>
        </w:rPr>
        <w:lastRenderedPageBreak/>
        <w:t>II.</w:t>
      </w:r>
      <w:r w:rsidRPr="00F7390E">
        <w:rPr>
          <w:sz w:val="24"/>
          <w:szCs w:val="24"/>
        </w:rPr>
        <w:t xml:space="preserve"> der causa à inexecução parcial do contrato que cause grave dano à Administração ou ao funcionamento dos </w:t>
      </w:r>
      <w:r w:rsidR="0021068F" w:rsidRPr="00F7390E">
        <w:rPr>
          <w:sz w:val="24"/>
          <w:szCs w:val="24"/>
        </w:rPr>
        <w:t>produtos de limpeza e higiene</w:t>
      </w:r>
      <w:r w:rsidRPr="00F7390E">
        <w:rPr>
          <w:sz w:val="24"/>
          <w:szCs w:val="24"/>
        </w:rPr>
        <w:t xml:space="preserve"> públicos ou ao interesse coletivo;</w:t>
      </w:r>
    </w:p>
    <w:p w14:paraId="78D28DDB" w14:textId="77777777" w:rsidR="003D0F5C" w:rsidRPr="00F7390E" w:rsidRDefault="003D0F5C" w:rsidP="00F266D5">
      <w:pPr>
        <w:pStyle w:val="Nivel2"/>
        <w:spacing w:line="360" w:lineRule="auto"/>
        <w:ind w:firstLine="567"/>
        <w:rPr>
          <w:sz w:val="24"/>
          <w:szCs w:val="24"/>
        </w:rPr>
      </w:pPr>
      <w:r w:rsidRPr="00F7390E">
        <w:rPr>
          <w:b/>
          <w:bCs/>
          <w:sz w:val="24"/>
          <w:szCs w:val="24"/>
        </w:rPr>
        <w:t>III.</w:t>
      </w:r>
      <w:r w:rsidRPr="00F7390E">
        <w:rPr>
          <w:sz w:val="24"/>
          <w:szCs w:val="24"/>
        </w:rPr>
        <w:t xml:space="preserve"> der causa à inexecução total do contrato;</w:t>
      </w:r>
    </w:p>
    <w:p w14:paraId="40990AD6" w14:textId="77777777" w:rsidR="003D0F5C" w:rsidRPr="00F7390E" w:rsidRDefault="003D0F5C" w:rsidP="00F266D5">
      <w:pPr>
        <w:pStyle w:val="Nivel2"/>
        <w:spacing w:line="360" w:lineRule="auto"/>
        <w:ind w:firstLine="567"/>
        <w:rPr>
          <w:sz w:val="24"/>
          <w:szCs w:val="24"/>
        </w:rPr>
      </w:pPr>
      <w:r w:rsidRPr="00F7390E">
        <w:rPr>
          <w:b/>
          <w:bCs/>
          <w:sz w:val="24"/>
          <w:szCs w:val="24"/>
        </w:rPr>
        <w:t>IV.</w:t>
      </w:r>
      <w:r w:rsidRPr="00F7390E">
        <w:rPr>
          <w:sz w:val="24"/>
          <w:szCs w:val="24"/>
        </w:rPr>
        <w:t xml:space="preserve"> ensejar o retardamento da execução ou da entrega do objeto da contratação sem motivo justificado;</w:t>
      </w:r>
    </w:p>
    <w:p w14:paraId="4A418C62" w14:textId="77777777" w:rsidR="003D0F5C" w:rsidRPr="00F7390E" w:rsidRDefault="003D0F5C" w:rsidP="00F266D5">
      <w:pPr>
        <w:pStyle w:val="Nivel2"/>
        <w:spacing w:line="360" w:lineRule="auto"/>
        <w:ind w:firstLine="567"/>
        <w:rPr>
          <w:sz w:val="24"/>
          <w:szCs w:val="24"/>
        </w:rPr>
      </w:pPr>
      <w:r w:rsidRPr="00F7390E">
        <w:rPr>
          <w:b/>
          <w:bCs/>
          <w:sz w:val="24"/>
          <w:szCs w:val="24"/>
        </w:rPr>
        <w:t>V.</w:t>
      </w:r>
      <w:r w:rsidRPr="00F7390E">
        <w:rPr>
          <w:sz w:val="24"/>
          <w:szCs w:val="24"/>
        </w:rPr>
        <w:t xml:space="preserve"> apresentar documentação falsa ou prestar declaração falsa durante a execução do contrato;</w:t>
      </w:r>
    </w:p>
    <w:p w14:paraId="4FB360DF" w14:textId="77777777" w:rsidR="003D0F5C" w:rsidRPr="00F7390E" w:rsidRDefault="003D0F5C" w:rsidP="00F266D5">
      <w:pPr>
        <w:pStyle w:val="Nivel2"/>
        <w:spacing w:line="360" w:lineRule="auto"/>
        <w:ind w:firstLine="567"/>
        <w:rPr>
          <w:sz w:val="24"/>
          <w:szCs w:val="24"/>
        </w:rPr>
      </w:pPr>
      <w:r w:rsidRPr="00F7390E">
        <w:rPr>
          <w:b/>
          <w:bCs/>
          <w:sz w:val="24"/>
          <w:szCs w:val="24"/>
        </w:rPr>
        <w:t>VI.</w:t>
      </w:r>
      <w:r w:rsidRPr="00F7390E">
        <w:rPr>
          <w:sz w:val="24"/>
          <w:szCs w:val="24"/>
        </w:rPr>
        <w:t xml:space="preserve"> praticar ato fraudulento na execução do contrato;</w:t>
      </w:r>
    </w:p>
    <w:p w14:paraId="2F98199D" w14:textId="77777777" w:rsidR="003D0F5C" w:rsidRPr="00F7390E" w:rsidRDefault="003D0F5C" w:rsidP="00F266D5">
      <w:pPr>
        <w:pStyle w:val="Nivel2"/>
        <w:spacing w:line="360" w:lineRule="auto"/>
        <w:ind w:firstLine="567"/>
        <w:rPr>
          <w:sz w:val="24"/>
          <w:szCs w:val="24"/>
        </w:rPr>
      </w:pPr>
      <w:r w:rsidRPr="00F7390E">
        <w:rPr>
          <w:b/>
          <w:bCs/>
          <w:sz w:val="24"/>
          <w:szCs w:val="24"/>
        </w:rPr>
        <w:t>VII.</w:t>
      </w:r>
      <w:r w:rsidRPr="00F7390E">
        <w:rPr>
          <w:sz w:val="24"/>
          <w:szCs w:val="24"/>
        </w:rPr>
        <w:t xml:space="preserve"> comportar-se de modo inidôneo ou cometer fraude de qualquer natureza;</w:t>
      </w:r>
    </w:p>
    <w:p w14:paraId="791B6443" w14:textId="77777777" w:rsidR="003D0F5C" w:rsidRPr="00F7390E" w:rsidRDefault="003D0F5C" w:rsidP="00F266D5">
      <w:pPr>
        <w:pStyle w:val="Nivel2"/>
        <w:spacing w:line="360" w:lineRule="auto"/>
        <w:ind w:firstLine="567"/>
        <w:rPr>
          <w:color w:val="000000" w:themeColor="text1"/>
          <w:sz w:val="24"/>
          <w:szCs w:val="24"/>
        </w:rPr>
      </w:pPr>
      <w:r w:rsidRPr="00F7390E">
        <w:rPr>
          <w:b/>
          <w:bCs/>
          <w:color w:val="000000" w:themeColor="text1"/>
          <w:sz w:val="24"/>
          <w:szCs w:val="24"/>
        </w:rPr>
        <w:t>VIII.</w:t>
      </w:r>
      <w:r w:rsidRPr="00F7390E">
        <w:rPr>
          <w:color w:val="000000" w:themeColor="text1"/>
          <w:sz w:val="24"/>
          <w:szCs w:val="24"/>
        </w:rPr>
        <w:t xml:space="preserve"> praticar ato lesivo previsto no </w:t>
      </w:r>
      <w:hyperlink r:id="rId43" w:anchor="art5" w:history="1">
        <w:r w:rsidRPr="00F7390E">
          <w:rPr>
            <w:rStyle w:val="Hyperlink"/>
            <w:color w:val="000000" w:themeColor="text1"/>
            <w:sz w:val="24"/>
            <w:szCs w:val="24"/>
          </w:rPr>
          <w:t>artigo 5º da lei nº 12.846/13</w:t>
        </w:r>
      </w:hyperlink>
      <w:r w:rsidRPr="00F7390E">
        <w:rPr>
          <w:color w:val="000000" w:themeColor="text1"/>
          <w:sz w:val="24"/>
          <w:szCs w:val="24"/>
        </w:rPr>
        <w:t>.</w:t>
      </w:r>
    </w:p>
    <w:p w14:paraId="2AE26271" w14:textId="77777777" w:rsidR="003D0F5C" w:rsidRPr="00F7390E" w:rsidRDefault="003D0F5C" w:rsidP="00F7390E">
      <w:pPr>
        <w:pStyle w:val="Nivel2"/>
        <w:spacing w:line="360" w:lineRule="auto"/>
        <w:rPr>
          <w:sz w:val="24"/>
          <w:szCs w:val="24"/>
        </w:rPr>
      </w:pPr>
      <w:r w:rsidRPr="00F7390E">
        <w:rPr>
          <w:b/>
          <w:bCs/>
          <w:sz w:val="24"/>
          <w:szCs w:val="24"/>
        </w:rPr>
        <w:t>9.2</w:t>
      </w:r>
      <w:r w:rsidRPr="00F7390E">
        <w:rPr>
          <w:sz w:val="24"/>
          <w:szCs w:val="24"/>
        </w:rPr>
        <w:t xml:space="preserve"> Serão aplicadas ao contratado que incorrer nas infrações acima descritas as seguintes sanções:</w:t>
      </w:r>
    </w:p>
    <w:p w14:paraId="23D5E560" w14:textId="77777777" w:rsidR="003D0F5C" w:rsidRPr="00F7390E" w:rsidRDefault="003D0F5C" w:rsidP="00F7390E">
      <w:pPr>
        <w:suppressAutoHyphens/>
        <w:spacing w:before="120" w:after="120" w:line="360" w:lineRule="auto"/>
        <w:ind w:firstLine="567"/>
        <w:jc w:val="both"/>
        <w:rPr>
          <w:rFonts w:ascii="Cambria" w:eastAsia="Arial" w:hAnsi="Cambria" w:cs="Arial"/>
          <w:color w:val="000000" w:themeColor="text1"/>
        </w:rPr>
      </w:pPr>
      <w:r w:rsidRPr="00F7390E">
        <w:rPr>
          <w:rFonts w:ascii="Cambria" w:eastAsia="Arial" w:hAnsi="Cambria" w:cs="Arial"/>
          <w:b/>
          <w:bCs/>
          <w:color w:val="000000" w:themeColor="text1"/>
        </w:rPr>
        <w:t>I.</w:t>
      </w:r>
      <w:r w:rsidRPr="00F7390E">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44" w:anchor="art156§2" w:history="1">
        <w:r w:rsidRPr="00F7390E">
          <w:rPr>
            <w:rStyle w:val="Hyperlink"/>
            <w:rFonts w:ascii="Cambria" w:eastAsia="Arial" w:hAnsi="Cambria" w:cs="Arial"/>
            <w:color w:val="000000" w:themeColor="text1"/>
          </w:rPr>
          <w:t xml:space="preserve">artigo 156, da </w:t>
        </w:r>
        <w:hyperlink r:id="rId45"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hyperlink>
      <w:r w:rsidRPr="00F7390E">
        <w:rPr>
          <w:rFonts w:ascii="Cambria" w:eastAsia="Arial" w:hAnsi="Cambria" w:cs="Arial"/>
          <w:color w:val="000000" w:themeColor="text1"/>
        </w:rPr>
        <w:t>);</w:t>
      </w:r>
    </w:p>
    <w:p w14:paraId="5FCD5E21" w14:textId="77777777" w:rsidR="003D0F5C" w:rsidRPr="00F7390E" w:rsidRDefault="003D0F5C" w:rsidP="00F7390E">
      <w:pPr>
        <w:suppressAutoHyphens/>
        <w:spacing w:before="120" w:after="120" w:line="360" w:lineRule="auto"/>
        <w:ind w:firstLine="567"/>
        <w:jc w:val="both"/>
        <w:rPr>
          <w:rFonts w:ascii="Cambria" w:eastAsia="Arial" w:hAnsi="Cambria" w:cs="Arial"/>
          <w:color w:val="000000" w:themeColor="text1"/>
        </w:rPr>
      </w:pPr>
      <w:r w:rsidRPr="00F7390E">
        <w:rPr>
          <w:rFonts w:ascii="Cambria" w:eastAsia="Arial" w:hAnsi="Cambria" w:cs="Arial"/>
          <w:b/>
          <w:bCs/>
          <w:color w:val="000000" w:themeColor="text1"/>
        </w:rPr>
        <w:t>II.</w:t>
      </w:r>
      <w:r w:rsidRPr="00F7390E">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46" w:anchor="art156§4" w:history="1">
        <w:r w:rsidRPr="00F7390E">
          <w:rPr>
            <w:rStyle w:val="Hyperlink"/>
            <w:rFonts w:ascii="Cambria" w:eastAsia="Arial" w:hAnsi="Cambria" w:cs="Arial"/>
            <w:color w:val="000000" w:themeColor="text1"/>
          </w:rPr>
          <w:t xml:space="preserve">artigo 156, da </w:t>
        </w:r>
        <w:hyperlink r:id="rId47"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hyperlink>
      <w:r w:rsidRPr="00F7390E">
        <w:rPr>
          <w:rFonts w:ascii="Cambria" w:eastAsia="Arial" w:hAnsi="Cambria" w:cs="Arial"/>
          <w:color w:val="000000" w:themeColor="text1"/>
        </w:rPr>
        <w:t>);</w:t>
      </w:r>
    </w:p>
    <w:p w14:paraId="64A0F20D" w14:textId="77777777" w:rsidR="003D0F5C" w:rsidRPr="00F7390E" w:rsidRDefault="003D0F5C" w:rsidP="00F7390E">
      <w:pPr>
        <w:suppressAutoHyphens/>
        <w:spacing w:before="120" w:after="120" w:line="360" w:lineRule="auto"/>
        <w:ind w:firstLine="567"/>
        <w:jc w:val="both"/>
        <w:rPr>
          <w:rFonts w:ascii="Cambria" w:eastAsia="Arial" w:hAnsi="Cambria" w:cs="Arial"/>
          <w:color w:val="000000" w:themeColor="text1"/>
        </w:rPr>
      </w:pPr>
      <w:r w:rsidRPr="00F7390E">
        <w:rPr>
          <w:rFonts w:ascii="Cambria" w:eastAsia="Arial" w:hAnsi="Cambria" w:cs="Arial"/>
          <w:b/>
          <w:bCs/>
          <w:color w:val="000000" w:themeColor="text1"/>
        </w:rPr>
        <w:t>III.</w:t>
      </w:r>
      <w:r w:rsidRPr="00F7390E">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8" w:anchor="art156§5" w:history="1">
        <w:r w:rsidRPr="00F7390E">
          <w:rPr>
            <w:rStyle w:val="Hyperlink"/>
            <w:rFonts w:ascii="Cambria" w:eastAsia="Arial" w:hAnsi="Cambria" w:cs="Arial"/>
            <w:color w:val="000000" w:themeColor="text1"/>
          </w:rPr>
          <w:t xml:space="preserve">artigo 156, §5º, da </w:t>
        </w:r>
        <w:hyperlink r:id="rId49"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hyperlink>
      <w:r w:rsidRPr="00F7390E">
        <w:rPr>
          <w:rFonts w:ascii="Cambria" w:eastAsia="Arial" w:hAnsi="Cambria" w:cs="Arial"/>
          <w:color w:val="000000" w:themeColor="text1"/>
        </w:rPr>
        <w:t>).</w:t>
      </w:r>
    </w:p>
    <w:p w14:paraId="0D72C34E" w14:textId="77777777" w:rsidR="003D0F5C" w:rsidRPr="00F7390E" w:rsidRDefault="003D0F5C" w:rsidP="00F7390E">
      <w:pPr>
        <w:suppressAutoHyphens/>
        <w:spacing w:before="120" w:after="120" w:line="360" w:lineRule="auto"/>
        <w:ind w:firstLine="567"/>
        <w:jc w:val="both"/>
        <w:rPr>
          <w:rFonts w:ascii="Cambria" w:eastAsia="Arial" w:hAnsi="Cambria" w:cs="Arial"/>
          <w:color w:val="000000" w:themeColor="text1"/>
        </w:rPr>
      </w:pPr>
      <w:r w:rsidRPr="00F7390E">
        <w:rPr>
          <w:rFonts w:ascii="Cambria" w:eastAsia="Arial" w:hAnsi="Cambria" w:cs="Arial"/>
          <w:b/>
          <w:bCs/>
          <w:color w:val="000000" w:themeColor="text1"/>
        </w:rPr>
        <w:t>IV.</w:t>
      </w:r>
      <w:r w:rsidRPr="00F7390E">
        <w:rPr>
          <w:rFonts w:ascii="Cambria" w:eastAsia="Arial" w:hAnsi="Cambria" w:cs="Arial"/>
          <w:color w:val="000000" w:themeColor="text1"/>
        </w:rPr>
        <w:t xml:space="preserve"> Multa:</w:t>
      </w:r>
    </w:p>
    <w:p w14:paraId="06BB2E01" w14:textId="2D83992B" w:rsidR="003D0F5C" w:rsidRPr="00F7390E" w:rsidRDefault="003D0F5C" w:rsidP="00F7390E">
      <w:pPr>
        <w:suppressAutoHyphens/>
        <w:spacing w:before="120" w:after="120" w:line="360" w:lineRule="auto"/>
        <w:ind w:left="567" w:firstLine="567"/>
        <w:jc w:val="both"/>
        <w:rPr>
          <w:rFonts w:ascii="Cambria" w:eastAsia="Arial" w:hAnsi="Cambria" w:cs="Arial"/>
          <w:color w:val="000000" w:themeColor="text1"/>
        </w:rPr>
      </w:pPr>
      <w:r w:rsidRPr="00F7390E">
        <w:rPr>
          <w:rFonts w:ascii="Cambria" w:eastAsia="Arial" w:hAnsi="Cambria" w:cs="Arial"/>
          <w:b/>
          <w:bCs/>
          <w:color w:val="000000" w:themeColor="text1"/>
        </w:rPr>
        <w:t>a)</w:t>
      </w:r>
      <w:r w:rsidRPr="00F7390E">
        <w:rPr>
          <w:rFonts w:ascii="Cambria" w:eastAsia="Arial" w:hAnsi="Cambria" w:cs="Arial"/>
          <w:color w:val="000000" w:themeColor="text1"/>
        </w:rPr>
        <w:t xml:space="preserve"> Moratória de 1,5 (um vírgula cinco por cento) por dia de atraso injustificado sobre o valor da parcela inadimplida, até o limite de 20 (vinte) dias;</w:t>
      </w:r>
    </w:p>
    <w:p w14:paraId="55E08559" w14:textId="77777777" w:rsidR="003D0F5C" w:rsidRPr="00F7390E" w:rsidRDefault="003D0F5C" w:rsidP="00F7390E">
      <w:pPr>
        <w:suppressAutoHyphens/>
        <w:spacing w:before="120" w:after="120" w:line="360" w:lineRule="auto"/>
        <w:ind w:left="1134" w:firstLine="567"/>
        <w:jc w:val="both"/>
        <w:rPr>
          <w:rFonts w:ascii="Cambria" w:eastAsia="Arial" w:hAnsi="Cambria" w:cs="Arial"/>
          <w:color w:val="000000" w:themeColor="text1"/>
        </w:rPr>
      </w:pPr>
      <w:r w:rsidRPr="00F7390E">
        <w:rPr>
          <w:rFonts w:ascii="Cambria" w:eastAsia="Arial" w:hAnsi="Cambria" w:cs="Arial"/>
          <w:b/>
          <w:bCs/>
          <w:color w:val="000000" w:themeColor="text1"/>
        </w:rPr>
        <w:t>1.</w:t>
      </w:r>
      <w:r w:rsidRPr="00F7390E">
        <w:rPr>
          <w:rFonts w:ascii="Cambria" w:eastAsia="Arial" w:hAnsi="Cambria" w:cs="Arial"/>
          <w:color w:val="000000" w:themeColor="text1"/>
        </w:rPr>
        <w:t xml:space="preserve"> O atraso superior a 20 (vinte) dias autoriza a Administração a promover a extinção do contrato por descumprimento ou cumprimento irregular de suas </w:t>
      </w:r>
      <w:r w:rsidRPr="00F7390E">
        <w:rPr>
          <w:rFonts w:ascii="Cambria" w:eastAsia="Arial" w:hAnsi="Cambria" w:cs="Arial"/>
          <w:color w:val="000000" w:themeColor="text1"/>
        </w:rPr>
        <w:lastRenderedPageBreak/>
        <w:t>cláusulas, conforme dispõe o inciso I, do art. 137, da Lei Federal nº 14.133, de 2021.</w:t>
      </w:r>
    </w:p>
    <w:p w14:paraId="21688EE3" w14:textId="77777777" w:rsidR="003D0F5C" w:rsidRPr="00F7390E" w:rsidRDefault="003D0F5C" w:rsidP="00F7390E">
      <w:pPr>
        <w:suppressAutoHyphens/>
        <w:spacing w:before="120" w:after="120" w:line="360" w:lineRule="auto"/>
        <w:ind w:left="567" w:firstLine="567"/>
        <w:jc w:val="both"/>
        <w:rPr>
          <w:rFonts w:ascii="Cambria" w:eastAsia="Arial" w:hAnsi="Cambria" w:cs="Arial"/>
          <w:color w:val="000000" w:themeColor="text1"/>
        </w:rPr>
      </w:pPr>
      <w:r w:rsidRPr="00F7390E">
        <w:rPr>
          <w:rFonts w:ascii="Cambria" w:eastAsia="Arial" w:hAnsi="Cambria" w:cs="Arial"/>
          <w:b/>
          <w:bCs/>
          <w:color w:val="000000" w:themeColor="text1"/>
        </w:rPr>
        <w:t xml:space="preserve">b) </w:t>
      </w:r>
      <w:r w:rsidRPr="00F7390E">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F7390E" w:rsidRDefault="003D0F5C" w:rsidP="00F7390E">
      <w:pPr>
        <w:suppressAutoHyphens/>
        <w:spacing w:before="120" w:after="120" w:line="360" w:lineRule="auto"/>
        <w:ind w:left="567" w:firstLine="567"/>
        <w:jc w:val="both"/>
        <w:rPr>
          <w:rFonts w:ascii="Cambria" w:eastAsia="Arial" w:hAnsi="Cambria" w:cs="Arial"/>
          <w:color w:val="000000" w:themeColor="text1"/>
        </w:rPr>
      </w:pPr>
      <w:r w:rsidRPr="00F7390E">
        <w:rPr>
          <w:rFonts w:ascii="Cambria" w:eastAsia="Arial" w:hAnsi="Cambria" w:cs="Arial"/>
          <w:b/>
          <w:bCs/>
          <w:color w:val="000000" w:themeColor="text1"/>
        </w:rPr>
        <w:t>c)</w:t>
      </w:r>
      <w:r w:rsidRPr="00F7390E">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F7390E" w:rsidRDefault="003D0F5C" w:rsidP="00F7390E">
      <w:pPr>
        <w:pStyle w:val="Nivel2"/>
        <w:spacing w:line="360" w:lineRule="auto"/>
        <w:rPr>
          <w:sz w:val="24"/>
          <w:szCs w:val="24"/>
        </w:rPr>
      </w:pPr>
      <w:r w:rsidRPr="00F7390E">
        <w:rPr>
          <w:b/>
          <w:bCs/>
          <w:sz w:val="24"/>
          <w:szCs w:val="24"/>
        </w:rPr>
        <w:t>9.3</w:t>
      </w:r>
      <w:r w:rsidRPr="00F7390E">
        <w:rPr>
          <w:sz w:val="24"/>
          <w:szCs w:val="24"/>
        </w:rPr>
        <w:t xml:space="preserve"> A aplicação das sanções previstas neste Contrato não exclui, em hipótese alguma, a obrigação de reparação integral do dano causado ao Contratante (§ 9º do </w:t>
      </w:r>
      <w:hyperlink r:id="rId50" w:anchor="art156§9" w:history="1">
        <w:r w:rsidRPr="00F7390E">
          <w:rPr>
            <w:rStyle w:val="Hyperlink"/>
            <w:color w:val="000000" w:themeColor="text1"/>
            <w:sz w:val="24"/>
            <w:szCs w:val="24"/>
          </w:rPr>
          <w:t xml:space="preserve">artigo 156, da </w:t>
        </w:r>
        <w:hyperlink r:id="rId51"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sz w:val="24"/>
          <w:szCs w:val="24"/>
        </w:rPr>
        <w:t>)</w:t>
      </w:r>
    </w:p>
    <w:p w14:paraId="04F37692" w14:textId="77777777" w:rsidR="003D0F5C" w:rsidRPr="00F7390E" w:rsidRDefault="003D0F5C" w:rsidP="00F7390E">
      <w:pPr>
        <w:pStyle w:val="Nivel3"/>
        <w:spacing w:line="360" w:lineRule="auto"/>
        <w:ind w:firstLine="0"/>
        <w:rPr>
          <w:b/>
          <w:bCs/>
          <w:color w:val="000000" w:themeColor="text1"/>
          <w:sz w:val="24"/>
          <w:szCs w:val="24"/>
        </w:rPr>
      </w:pPr>
      <w:r w:rsidRPr="00F7390E">
        <w:rPr>
          <w:b/>
          <w:bCs/>
          <w:color w:val="000000" w:themeColor="text1"/>
          <w:sz w:val="24"/>
          <w:szCs w:val="24"/>
        </w:rPr>
        <w:t xml:space="preserve">9.4 </w:t>
      </w:r>
      <w:r w:rsidRPr="00F7390E">
        <w:rPr>
          <w:color w:val="000000" w:themeColor="text1"/>
          <w:sz w:val="24"/>
          <w:szCs w:val="24"/>
        </w:rPr>
        <w:t xml:space="preserve">Todas as sanções previstas neste Contrato poderão ser aplicadas cumulativamente com a multa (§ 7º, do </w:t>
      </w:r>
      <w:hyperlink r:id="rId52" w:anchor="art156§7" w:history="1">
        <w:r w:rsidRPr="00F7390E">
          <w:rPr>
            <w:rStyle w:val="Hyperlink"/>
            <w:color w:val="000000" w:themeColor="text1"/>
            <w:sz w:val="24"/>
            <w:szCs w:val="24"/>
          </w:rPr>
          <w:t xml:space="preserve">artigo 156, da </w:t>
        </w:r>
        <w:hyperlink r:id="rId53"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color w:val="000000" w:themeColor="text1"/>
          <w:sz w:val="24"/>
          <w:szCs w:val="24"/>
        </w:rPr>
        <w:t>).</w:t>
      </w:r>
    </w:p>
    <w:p w14:paraId="0B186C26" w14:textId="77777777" w:rsidR="003D0F5C" w:rsidRPr="00F7390E" w:rsidRDefault="003D0F5C" w:rsidP="00F7390E">
      <w:pPr>
        <w:pStyle w:val="Nivel3"/>
        <w:spacing w:line="360" w:lineRule="auto"/>
        <w:ind w:firstLine="0"/>
        <w:rPr>
          <w:color w:val="000000" w:themeColor="text1"/>
          <w:sz w:val="24"/>
          <w:szCs w:val="24"/>
        </w:rPr>
      </w:pPr>
      <w:r w:rsidRPr="00F7390E">
        <w:rPr>
          <w:b/>
          <w:bCs/>
          <w:color w:val="000000" w:themeColor="text1"/>
          <w:sz w:val="24"/>
          <w:szCs w:val="24"/>
        </w:rPr>
        <w:t>9.5</w:t>
      </w:r>
      <w:r w:rsidRPr="00F7390E">
        <w:rPr>
          <w:color w:val="000000" w:themeColor="text1"/>
          <w:sz w:val="24"/>
          <w:szCs w:val="24"/>
        </w:rPr>
        <w:t xml:space="preserve"> Antes da aplicação da multa será facultada a defesa do interessado no prazo de 15 (quinze) dias úteis, contado da data de sua intimação (</w:t>
      </w:r>
      <w:hyperlink r:id="rId54" w:anchor="art157" w:history="1">
        <w:r w:rsidRPr="00F7390E">
          <w:rPr>
            <w:rStyle w:val="Hyperlink"/>
            <w:b/>
            <w:bCs/>
            <w:color w:val="000000" w:themeColor="text1"/>
            <w:sz w:val="24"/>
            <w:szCs w:val="24"/>
          </w:rPr>
          <w:t xml:space="preserve">artigo 157, da </w:t>
        </w:r>
        <w:hyperlink r:id="rId55" w:history="1">
          <w:r w:rsidRPr="00F7390E">
            <w:rPr>
              <w:rStyle w:val="Hyperlink"/>
              <w:b/>
              <w:bCs/>
              <w:color w:val="000000" w:themeColor="text1"/>
              <w:sz w:val="24"/>
              <w:szCs w:val="24"/>
            </w:rPr>
            <w:t>Lei</w:t>
          </w:r>
        </w:hyperlink>
        <w:r w:rsidRPr="00F7390E">
          <w:rPr>
            <w:rStyle w:val="Hyperlink"/>
            <w:b/>
            <w:bCs/>
            <w:color w:val="000000" w:themeColor="text1"/>
            <w:sz w:val="24"/>
            <w:szCs w:val="24"/>
          </w:rPr>
          <w:t xml:space="preserve"> Federal nº 14.133, de 2021</w:t>
        </w:r>
      </w:hyperlink>
      <w:r w:rsidRPr="00F7390E">
        <w:rPr>
          <w:color w:val="000000" w:themeColor="text1"/>
          <w:sz w:val="24"/>
          <w:szCs w:val="24"/>
        </w:rPr>
        <w:t>)</w:t>
      </w:r>
    </w:p>
    <w:p w14:paraId="42F9AE9E" w14:textId="77777777" w:rsidR="003D0F5C" w:rsidRPr="00F7390E" w:rsidRDefault="003D0F5C" w:rsidP="00F7390E">
      <w:pPr>
        <w:pStyle w:val="Nivel3"/>
        <w:spacing w:line="360" w:lineRule="auto"/>
        <w:ind w:firstLine="0"/>
        <w:rPr>
          <w:color w:val="000000" w:themeColor="text1"/>
          <w:sz w:val="24"/>
          <w:szCs w:val="24"/>
        </w:rPr>
      </w:pPr>
      <w:r w:rsidRPr="00F7390E">
        <w:rPr>
          <w:b/>
          <w:bCs/>
          <w:color w:val="000000" w:themeColor="text1"/>
          <w:sz w:val="24"/>
          <w:szCs w:val="24"/>
        </w:rPr>
        <w:t>9.6</w:t>
      </w:r>
      <w:r w:rsidRPr="00F7390E">
        <w:rPr>
          <w:color w:val="000000" w:themeColor="text1"/>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6" w:anchor="art156§8" w:history="1">
        <w:r w:rsidRPr="00F7390E">
          <w:rPr>
            <w:rStyle w:val="Hyperlink"/>
            <w:b/>
            <w:bCs/>
            <w:color w:val="000000" w:themeColor="text1"/>
            <w:sz w:val="24"/>
            <w:szCs w:val="24"/>
          </w:rPr>
          <w:t xml:space="preserve">artigo 156, da </w:t>
        </w:r>
        <w:hyperlink r:id="rId57" w:history="1">
          <w:r w:rsidRPr="00F7390E">
            <w:rPr>
              <w:rStyle w:val="Hyperlink"/>
              <w:b/>
              <w:bCs/>
              <w:color w:val="000000" w:themeColor="text1"/>
              <w:sz w:val="24"/>
              <w:szCs w:val="24"/>
            </w:rPr>
            <w:t>Lei</w:t>
          </w:r>
        </w:hyperlink>
        <w:r w:rsidRPr="00F7390E">
          <w:rPr>
            <w:rStyle w:val="Hyperlink"/>
            <w:b/>
            <w:bCs/>
            <w:color w:val="000000" w:themeColor="text1"/>
            <w:sz w:val="24"/>
            <w:szCs w:val="24"/>
          </w:rPr>
          <w:t xml:space="preserve"> Federal nº 14.133, de 2021</w:t>
        </w:r>
      </w:hyperlink>
      <w:r w:rsidRPr="00F7390E">
        <w:rPr>
          <w:color w:val="000000" w:themeColor="text1"/>
          <w:sz w:val="24"/>
          <w:szCs w:val="24"/>
        </w:rPr>
        <w:t>).</w:t>
      </w:r>
    </w:p>
    <w:p w14:paraId="7FACC1CE" w14:textId="77777777" w:rsidR="003D0F5C" w:rsidRPr="00F7390E" w:rsidRDefault="003D0F5C" w:rsidP="00F7390E">
      <w:pPr>
        <w:pStyle w:val="Nivel3"/>
        <w:spacing w:line="360" w:lineRule="auto"/>
        <w:rPr>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Previamente ao encaminhamento à cobrança judicial, a multa poderá ser recolhida administrativamente no prazo máximo de 15 (quinze)</w:t>
      </w:r>
      <w:r w:rsidRPr="00F7390E">
        <w:rPr>
          <w:i/>
          <w:iCs/>
          <w:color w:val="000000" w:themeColor="text1"/>
          <w:sz w:val="24"/>
          <w:szCs w:val="24"/>
        </w:rPr>
        <w:t xml:space="preserve"> </w:t>
      </w:r>
      <w:r w:rsidRPr="00F7390E">
        <w:rPr>
          <w:color w:val="000000" w:themeColor="text1"/>
          <w:sz w:val="24"/>
          <w:szCs w:val="24"/>
        </w:rPr>
        <w:t>dias, a contar da data do recebimento da comunicação enviada pela autoridade competente.</w:t>
      </w:r>
      <w:bookmarkStart w:id="79" w:name="_Hlk78351618"/>
      <w:bookmarkEnd w:id="79"/>
    </w:p>
    <w:p w14:paraId="2193F6F2" w14:textId="77777777" w:rsidR="003D0F5C" w:rsidRPr="00F7390E" w:rsidRDefault="003D0F5C" w:rsidP="00F7390E">
      <w:pPr>
        <w:pStyle w:val="Nivel2"/>
        <w:spacing w:line="360" w:lineRule="auto"/>
        <w:rPr>
          <w:sz w:val="24"/>
          <w:szCs w:val="24"/>
        </w:rPr>
      </w:pPr>
      <w:r w:rsidRPr="00F7390E">
        <w:rPr>
          <w:b/>
          <w:bCs/>
          <w:sz w:val="24"/>
          <w:szCs w:val="24"/>
        </w:rPr>
        <w:t>9.7</w:t>
      </w:r>
      <w:r w:rsidRPr="00F7390E">
        <w:rPr>
          <w:sz w:val="24"/>
          <w:szCs w:val="24"/>
        </w:rPr>
        <w:t xml:space="preserve"> A aplicação das sanções realizar-se-á em processo administrativo que assegure o contraditório e a ampla defesa ao Contratado, observando-se o procedimento previsto no caput e parágrafos do </w:t>
      </w:r>
      <w:hyperlink r:id="rId58" w:anchor="art158" w:history="1">
        <w:r w:rsidRPr="00F7390E">
          <w:rPr>
            <w:rStyle w:val="Hyperlink"/>
            <w:color w:val="000000" w:themeColor="text1"/>
            <w:sz w:val="24"/>
            <w:szCs w:val="24"/>
          </w:rPr>
          <w:t xml:space="preserve">artigo 158 da </w:t>
        </w:r>
        <w:hyperlink r:id="rId59"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sz w:val="24"/>
          <w:szCs w:val="24"/>
        </w:rPr>
        <w:t>, para as penalidades de impedimento de licitar e contratar e de declaração de inidoneidade para licitar ou contratar.</w:t>
      </w:r>
    </w:p>
    <w:p w14:paraId="4475662C" w14:textId="77777777" w:rsidR="003D0F5C" w:rsidRPr="00F7390E" w:rsidRDefault="003D0F5C" w:rsidP="00F7390E">
      <w:pPr>
        <w:pStyle w:val="Nivel2"/>
        <w:spacing w:line="360" w:lineRule="auto"/>
        <w:rPr>
          <w:color w:val="000000" w:themeColor="text1"/>
          <w:sz w:val="24"/>
          <w:szCs w:val="24"/>
        </w:rPr>
      </w:pPr>
      <w:r w:rsidRPr="00F7390E">
        <w:rPr>
          <w:b/>
          <w:bCs/>
          <w:color w:val="000000" w:themeColor="text1"/>
          <w:sz w:val="24"/>
          <w:szCs w:val="24"/>
        </w:rPr>
        <w:t>9.8</w:t>
      </w:r>
      <w:r w:rsidRPr="00F7390E">
        <w:rPr>
          <w:color w:val="000000" w:themeColor="text1"/>
          <w:sz w:val="24"/>
          <w:szCs w:val="24"/>
        </w:rPr>
        <w:t xml:space="preserve"> Na aplicação das sanções serão considerados (§ 1º, do </w:t>
      </w:r>
      <w:hyperlink r:id="rId60" w:anchor="art156§1" w:history="1">
        <w:r w:rsidRPr="00F7390E">
          <w:rPr>
            <w:rStyle w:val="Hyperlink"/>
            <w:color w:val="000000" w:themeColor="text1"/>
            <w:sz w:val="24"/>
            <w:szCs w:val="24"/>
          </w:rPr>
          <w:t xml:space="preserve">artigo 156, da </w:t>
        </w:r>
        <w:hyperlink r:id="rId61"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color w:val="000000" w:themeColor="text1"/>
          <w:sz w:val="24"/>
          <w:szCs w:val="24"/>
        </w:rPr>
        <w:t>):</w:t>
      </w:r>
    </w:p>
    <w:p w14:paraId="66DD9207" w14:textId="77777777" w:rsidR="003D0F5C" w:rsidRPr="00F7390E" w:rsidRDefault="003D0F5C" w:rsidP="00F7390E">
      <w:pPr>
        <w:suppressAutoHyphens/>
        <w:spacing w:before="120" w:after="120" w:line="360" w:lineRule="auto"/>
        <w:ind w:firstLine="567"/>
        <w:contextualSpacing/>
        <w:jc w:val="both"/>
        <w:rPr>
          <w:rFonts w:ascii="Cambria" w:eastAsia="Arial" w:hAnsi="Cambria" w:cs="Arial"/>
          <w:color w:val="000000" w:themeColor="text1"/>
        </w:rPr>
      </w:pPr>
      <w:r w:rsidRPr="00F7390E">
        <w:rPr>
          <w:rFonts w:ascii="Cambria" w:eastAsia="Arial" w:hAnsi="Cambria" w:cs="Arial"/>
          <w:b/>
          <w:bCs/>
          <w:color w:val="000000" w:themeColor="text1"/>
        </w:rPr>
        <w:lastRenderedPageBreak/>
        <w:t>I.</w:t>
      </w:r>
      <w:r w:rsidRPr="00F7390E">
        <w:rPr>
          <w:rFonts w:ascii="Cambria" w:eastAsia="Arial" w:hAnsi="Cambria" w:cs="Arial"/>
          <w:color w:val="000000" w:themeColor="text1"/>
        </w:rPr>
        <w:t xml:space="preserve"> a natureza e a gravidade da infração cometida;</w:t>
      </w:r>
    </w:p>
    <w:p w14:paraId="5D3813E6" w14:textId="77777777" w:rsidR="003D0F5C" w:rsidRPr="00F7390E" w:rsidRDefault="003D0F5C" w:rsidP="00F7390E">
      <w:pPr>
        <w:suppressAutoHyphens/>
        <w:spacing w:before="120" w:after="120" w:line="360" w:lineRule="auto"/>
        <w:ind w:firstLine="567"/>
        <w:contextualSpacing/>
        <w:jc w:val="both"/>
        <w:rPr>
          <w:rFonts w:ascii="Cambria" w:eastAsia="Arial" w:hAnsi="Cambria" w:cs="Arial"/>
          <w:color w:val="000000" w:themeColor="text1"/>
        </w:rPr>
      </w:pPr>
      <w:r w:rsidRPr="00F7390E">
        <w:rPr>
          <w:rFonts w:ascii="Cambria" w:eastAsia="Arial" w:hAnsi="Cambria" w:cs="Arial"/>
          <w:b/>
          <w:bCs/>
          <w:color w:val="000000" w:themeColor="text1"/>
        </w:rPr>
        <w:t>II.</w:t>
      </w:r>
      <w:r w:rsidRPr="00F7390E">
        <w:rPr>
          <w:rFonts w:ascii="Cambria" w:eastAsia="Arial" w:hAnsi="Cambria" w:cs="Arial"/>
          <w:color w:val="000000" w:themeColor="text1"/>
        </w:rPr>
        <w:t xml:space="preserve"> as peculiaridades do caso concreto;</w:t>
      </w:r>
    </w:p>
    <w:p w14:paraId="4B6033F9" w14:textId="77777777" w:rsidR="003D0F5C" w:rsidRPr="00F7390E" w:rsidRDefault="003D0F5C" w:rsidP="00F7390E">
      <w:pPr>
        <w:suppressAutoHyphens/>
        <w:spacing w:before="120" w:after="120" w:line="360" w:lineRule="auto"/>
        <w:ind w:firstLine="567"/>
        <w:contextualSpacing/>
        <w:jc w:val="both"/>
        <w:rPr>
          <w:rFonts w:ascii="Cambria" w:eastAsia="Arial" w:hAnsi="Cambria" w:cs="Arial"/>
          <w:color w:val="000000" w:themeColor="text1"/>
        </w:rPr>
      </w:pPr>
      <w:r w:rsidRPr="00F7390E">
        <w:rPr>
          <w:rFonts w:ascii="Cambria" w:eastAsia="Arial" w:hAnsi="Cambria" w:cs="Arial"/>
          <w:b/>
          <w:bCs/>
          <w:color w:val="000000" w:themeColor="text1"/>
        </w:rPr>
        <w:t>III.</w:t>
      </w:r>
      <w:r w:rsidRPr="00F7390E">
        <w:rPr>
          <w:rFonts w:ascii="Cambria" w:eastAsia="Arial" w:hAnsi="Cambria" w:cs="Arial"/>
          <w:color w:val="000000" w:themeColor="text1"/>
        </w:rPr>
        <w:t xml:space="preserve"> as circunstâncias agravantes ou atenuantes;</w:t>
      </w:r>
    </w:p>
    <w:p w14:paraId="44B6B3FE" w14:textId="77777777" w:rsidR="003D0F5C" w:rsidRPr="00F7390E" w:rsidRDefault="003D0F5C" w:rsidP="00F7390E">
      <w:pPr>
        <w:suppressAutoHyphens/>
        <w:spacing w:before="120" w:after="120" w:line="360" w:lineRule="auto"/>
        <w:ind w:firstLine="567"/>
        <w:contextualSpacing/>
        <w:jc w:val="both"/>
        <w:rPr>
          <w:rFonts w:ascii="Cambria" w:eastAsia="Arial" w:hAnsi="Cambria" w:cs="Arial"/>
          <w:color w:val="000000" w:themeColor="text1"/>
        </w:rPr>
      </w:pPr>
      <w:r w:rsidRPr="00F7390E">
        <w:rPr>
          <w:rFonts w:ascii="Cambria" w:eastAsia="Arial" w:hAnsi="Cambria" w:cs="Arial"/>
          <w:b/>
          <w:bCs/>
          <w:color w:val="000000" w:themeColor="text1"/>
        </w:rPr>
        <w:t>IV.</w:t>
      </w:r>
      <w:r w:rsidRPr="00F7390E">
        <w:rPr>
          <w:rFonts w:ascii="Cambria" w:eastAsia="Arial" w:hAnsi="Cambria" w:cs="Arial"/>
          <w:color w:val="000000" w:themeColor="text1"/>
        </w:rPr>
        <w:t xml:space="preserve"> os danos que dela provierem para o Contratante;</w:t>
      </w:r>
    </w:p>
    <w:p w14:paraId="3023FDA0" w14:textId="77777777" w:rsidR="003D0F5C" w:rsidRPr="00F7390E" w:rsidRDefault="003D0F5C" w:rsidP="00F7390E">
      <w:pPr>
        <w:suppressAutoHyphens/>
        <w:spacing w:before="120" w:after="120" w:line="360" w:lineRule="auto"/>
        <w:ind w:firstLine="567"/>
        <w:contextualSpacing/>
        <w:jc w:val="both"/>
        <w:rPr>
          <w:rFonts w:ascii="Cambria" w:eastAsia="Arial" w:hAnsi="Cambria" w:cs="Arial"/>
          <w:color w:val="000000" w:themeColor="text1"/>
        </w:rPr>
      </w:pPr>
      <w:r w:rsidRPr="00F7390E">
        <w:rPr>
          <w:rFonts w:ascii="Cambria" w:eastAsia="Arial" w:hAnsi="Cambria" w:cs="Arial"/>
          <w:b/>
          <w:bCs/>
          <w:color w:val="000000" w:themeColor="text1"/>
        </w:rPr>
        <w:t>V.</w:t>
      </w:r>
      <w:r w:rsidRPr="00F7390E">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F7390E" w:rsidRDefault="003D0F5C" w:rsidP="00F7390E">
      <w:pPr>
        <w:pStyle w:val="Nivel2"/>
        <w:spacing w:line="360" w:lineRule="auto"/>
        <w:rPr>
          <w:sz w:val="24"/>
          <w:szCs w:val="24"/>
        </w:rPr>
      </w:pPr>
      <w:r w:rsidRPr="00F7390E">
        <w:rPr>
          <w:b/>
          <w:bCs/>
          <w:sz w:val="24"/>
          <w:szCs w:val="24"/>
        </w:rPr>
        <w:t>9.9</w:t>
      </w:r>
      <w:r w:rsidRPr="00F7390E">
        <w:rPr>
          <w:sz w:val="24"/>
          <w:szCs w:val="24"/>
        </w:rPr>
        <w:t xml:space="preserve"> Os atos previstos como infrações administrativas na </w:t>
      </w:r>
      <w:hyperlink r:id="rId62"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 xml:space="preserve">, ou em outras leis de licitações e contratos da Administração Pública que também sejam tipificados como atos lesivos na </w:t>
      </w:r>
      <w:hyperlink r:id="rId63" w:history="1">
        <w:r w:rsidRPr="00F7390E">
          <w:rPr>
            <w:rStyle w:val="Hyperlink"/>
            <w:color w:val="000000" w:themeColor="text1"/>
            <w:sz w:val="24"/>
            <w:szCs w:val="24"/>
          </w:rPr>
          <w:t>Lei nº 12.846, de 2013</w:t>
        </w:r>
      </w:hyperlink>
      <w:r w:rsidRPr="00F7390E">
        <w:rPr>
          <w:sz w:val="24"/>
          <w:szCs w:val="24"/>
        </w:rPr>
        <w:t>, serão apurados e julgados conjuntamente, nos mesmos autos, observados o rito procedimental e autoridade competente definidos na referida Lei (</w:t>
      </w:r>
      <w:hyperlink r:id="rId64" w:history="1">
        <w:r w:rsidRPr="00F7390E">
          <w:rPr>
            <w:rStyle w:val="Hyperlink"/>
            <w:color w:val="000000" w:themeColor="text1"/>
            <w:sz w:val="24"/>
            <w:szCs w:val="24"/>
          </w:rPr>
          <w:t>artigo 159</w:t>
        </w:r>
      </w:hyperlink>
      <w:r w:rsidRPr="00F7390E">
        <w:rPr>
          <w:sz w:val="24"/>
          <w:szCs w:val="24"/>
        </w:rPr>
        <w:t>).</w:t>
      </w:r>
    </w:p>
    <w:p w14:paraId="10A15963" w14:textId="77777777" w:rsidR="003D0F5C" w:rsidRPr="00F7390E" w:rsidRDefault="003D0F5C" w:rsidP="00F7390E">
      <w:pPr>
        <w:pStyle w:val="Nivel2"/>
        <w:spacing w:line="360" w:lineRule="auto"/>
        <w:rPr>
          <w:i/>
          <w:iCs/>
          <w:sz w:val="24"/>
          <w:szCs w:val="24"/>
        </w:rPr>
      </w:pPr>
      <w:r w:rsidRPr="00F7390E">
        <w:rPr>
          <w:b/>
          <w:bCs/>
          <w:sz w:val="24"/>
          <w:szCs w:val="24"/>
        </w:rPr>
        <w:t>9.10</w:t>
      </w:r>
      <w:r w:rsidRPr="00F7390E">
        <w:rPr>
          <w:sz w:val="24"/>
          <w:szCs w:val="24"/>
        </w:rPr>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5" w:anchor="art160" w:history="1">
        <w:r w:rsidRPr="00F7390E">
          <w:rPr>
            <w:rStyle w:val="Hyperlink"/>
            <w:color w:val="000000" w:themeColor="text1"/>
            <w:sz w:val="24"/>
            <w:szCs w:val="24"/>
          </w:rPr>
          <w:t xml:space="preserve">artigo 160, da </w:t>
        </w:r>
        <w:hyperlink r:id="rId66"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sz w:val="24"/>
          <w:szCs w:val="24"/>
        </w:rPr>
        <w:t>).</w:t>
      </w:r>
    </w:p>
    <w:p w14:paraId="18EEEB08" w14:textId="77777777" w:rsidR="003D0F5C" w:rsidRPr="00F7390E" w:rsidRDefault="003D0F5C" w:rsidP="00F7390E">
      <w:pPr>
        <w:pStyle w:val="Nivel2"/>
        <w:spacing w:line="360" w:lineRule="auto"/>
        <w:rPr>
          <w:i/>
          <w:iCs/>
          <w:sz w:val="24"/>
          <w:szCs w:val="24"/>
        </w:rPr>
      </w:pPr>
      <w:r w:rsidRPr="00F7390E">
        <w:rPr>
          <w:b/>
          <w:bCs/>
          <w:sz w:val="24"/>
          <w:szCs w:val="24"/>
        </w:rPr>
        <w:t>9.11</w:t>
      </w:r>
      <w:r w:rsidRPr="00F7390E">
        <w:rPr>
          <w:sz w:val="24"/>
          <w:szCs w:val="24"/>
        </w:rPr>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7" w:anchor="art161" w:history="1">
        <w:r w:rsidRPr="00F7390E">
          <w:rPr>
            <w:rStyle w:val="Hyperlink"/>
            <w:color w:val="000000" w:themeColor="text1"/>
            <w:sz w:val="24"/>
            <w:szCs w:val="24"/>
          </w:rPr>
          <w:t xml:space="preserve">Artigo 161, da </w:t>
        </w:r>
        <w:hyperlink r:id="rId68"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sz w:val="24"/>
          <w:szCs w:val="24"/>
        </w:rPr>
        <w:t>).</w:t>
      </w:r>
    </w:p>
    <w:p w14:paraId="20BB5100" w14:textId="77777777" w:rsidR="003D0F5C" w:rsidRPr="00F7390E" w:rsidRDefault="003D0F5C" w:rsidP="00F7390E">
      <w:pPr>
        <w:pStyle w:val="Nivel2"/>
        <w:spacing w:line="360" w:lineRule="auto"/>
        <w:rPr>
          <w:i/>
          <w:iCs/>
          <w:sz w:val="24"/>
          <w:szCs w:val="24"/>
        </w:rPr>
      </w:pPr>
      <w:r w:rsidRPr="00F7390E">
        <w:rPr>
          <w:b/>
          <w:bCs/>
          <w:sz w:val="24"/>
          <w:szCs w:val="24"/>
        </w:rPr>
        <w:t>9.12</w:t>
      </w:r>
      <w:r w:rsidRPr="00F7390E">
        <w:rPr>
          <w:sz w:val="24"/>
          <w:szCs w:val="24"/>
        </w:rPr>
        <w:t xml:space="preserve"> As sanções de impedimento de licitar e contratar e declaração de inidoneidade para licitar ou contratar são passíveis de reabilitação na forma do </w:t>
      </w:r>
      <w:hyperlink r:id="rId69" w:anchor="163" w:history="1">
        <w:r w:rsidRPr="00F7390E">
          <w:rPr>
            <w:rStyle w:val="Hyperlink"/>
            <w:color w:val="000000" w:themeColor="text1"/>
            <w:sz w:val="24"/>
            <w:szCs w:val="24"/>
          </w:rPr>
          <w:t xml:space="preserve">artigo 163 da </w:t>
        </w:r>
        <w:hyperlink r:id="rId70"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sz w:val="24"/>
          <w:szCs w:val="24"/>
        </w:rPr>
        <w:t>.</w:t>
      </w:r>
    </w:p>
    <w:p w14:paraId="4D1F1E3A" w14:textId="77777777" w:rsidR="003D0F5C" w:rsidRPr="00F7390E" w:rsidRDefault="003D0F5C" w:rsidP="00F7390E">
      <w:pPr>
        <w:pStyle w:val="Nivel2"/>
        <w:spacing w:line="360" w:lineRule="auto"/>
        <w:rPr>
          <w:sz w:val="24"/>
          <w:szCs w:val="24"/>
        </w:rPr>
      </w:pPr>
      <w:r w:rsidRPr="00F7390E">
        <w:rPr>
          <w:b/>
          <w:bCs/>
          <w:sz w:val="24"/>
          <w:szCs w:val="24"/>
        </w:rPr>
        <w:t>9.13</w:t>
      </w:r>
      <w:r w:rsidRPr="00F7390E">
        <w:rPr>
          <w:sz w:val="24"/>
          <w:szCs w:val="24"/>
        </w:rPr>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w:t>
      </w:r>
      <w:r w:rsidRPr="00F7390E">
        <w:rPr>
          <w:sz w:val="24"/>
          <w:szCs w:val="24"/>
        </w:rPr>
        <w:lastRenderedPageBreak/>
        <w:t>contrato ou de outros contratos administrativos que o contratado possua com o mesmo órgão ora contratante.</w:t>
      </w:r>
    </w:p>
    <w:p w14:paraId="3DD77DDF"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F7390E">
        <w:rPr>
          <w:rFonts w:ascii="Cambria" w:hAnsi="Cambria"/>
          <w:b/>
          <w:color w:val="000000" w:themeColor="text1"/>
        </w:rPr>
        <w:t>CLÁUSULA DÉCIMA – DA EXTINÇÃO CONTRATUAL </w:t>
      </w:r>
    </w:p>
    <w:p w14:paraId="0F04B5F2" w14:textId="77777777" w:rsidR="003D0F5C" w:rsidRPr="00F7390E" w:rsidRDefault="003D0F5C" w:rsidP="00F7390E">
      <w:pPr>
        <w:pStyle w:val="Nivel2"/>
        <w:spacing w:line="360" w:lineRule="auto"/>
        <w:rPr>
          <w:sz w:val="24"/>
          <w:szCs w:val="24"/>
        </w:rPr>
      </w:pPr>
      <w:r w:rsidRPr="00F7390E">
        <w:rPr>
          <w:b/>
          <w:bCs/>
          <w:sz w:val="24"/>
          <w:szCs w:val="24"/>
        </w:rPr>
        <w:t>10.1</w:t>
      </w:r>
      <w:r w:rsidRPr="00F7390E">
        <w:rPr>
          <w:sz w:val="24"/>
          <w:szCs w:val="24"/>
        </w:rPr>
        <w:t xml:space="preserve"> O contrato será extinto quando cumpridas as obrigações de ambas as partes, ainda que isso ocorra antes do prazo estipulado para tanto.</w:t>
      </w:r>
    </w:p>
    <w:p w14:paraId="42C4C7E6" w14:textId="77777777" w:rsidR="003D0F5C" w:rsidRPr="00F7390E" w:rsidRDefault="003D0F5C" w:rsidP="00F7390E">
      <w:pPr>
        <w:pStyle w:val="Nivel2"/>
        <w:spacing w:line="360" w:lineRule="auto"/>
        <w:rPr>
          <w:sz w:val="24"/>
          <w:szCs w:val="24"/>
        </w:rPr>
      </w:pPr>
      <w:r w:rsidRPr="00F7390E">
        <w:rPr>
          <w:b/>
          <w:bCs/>
          <w:sz w:val="24"/>
          <w:szCs w:val="24"/>
        </w:rPr>
        <w:t>10.2</w:t>
      </w:r>
      <w:r w:rsidRPr="00F7390E">
        <w:rPr>
          <w:sz w:val="24"/>
          <w:szCs w:val="24"/>
        </w:rPr>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F7390E" w:rsidRDefault="003D0F5C" w:rsidP="00F7390E">
      <w:pPr>
        <w:pStyle w:val="Nivel3"/>
        <w:spacing w:line="360" w:lineRule="auto"/>
        <w:rPr>
          <w:i/>
          <w:iCs/>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Quando a não conclusão do contrato referida no item anterior decorrer de culpa do contratado:</w:t>
      </w:r>
    </w:p>
    <w:p w14:paraId="745DBC15" w14:textId="77777777" w:rsidR="003D0F5C" w:rsidRPr="00F7390E" w:rsidRDefault="003D0F5C" w:rsidP="00F7390E">
      <w:pPr>
        <w:suppressAutoHyphens/>
        <w:spacing w:before="120" w:after="120" w:line="360" w:lineRule="auto"/>
        <w:ind w:left="567" w:firstLine="567"/>
        <w:jc w:val="both"/>
        <w:rPr>
          <w:rFonts w:ascii="Cambria" w:eastAsia="Arial" w:hAnsi="Cambria" w:cs="Arial"/>
          <w:color w:val="000000" w:themeColor="text1"/>
        </w:rPr>
      </w:pPr>
      <w:r w:rsidRPr="00F7390E">
        <w:rPr>
          <w:rFonts w:ascii="Cambria" w:eastAsia="Arial" w:hAnsi="Cambria" w:cs="Arial"/>
          <w:b/>
          <w:bCs/>
          <w:color w:val="000000" w:themeColor="text1"/>
        </w:rPr>
        <w:t>a)</w:t>
      </w:r>
      <w:r w:rsidRPr="00F7390E">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F7390E" w:rsidRDefault="003D0F5C" w:rsidP="00F7390E">
      <w:pPr>
        <w:suppressAutoHyphens/>
        <w:spacing w:before="120" w:after="120" w:line="360" w:lineRule="auto"/>
        <w:ind w:left="567" w:firstLine="567"/>
        <w:jc w:val="both"/>
        <w:rPr>
          <w:rFonts w:ascii="Cambria" w:eastAsia="Arial" w:hAnsi="Cambria" w:cs="Arial"/>
          <w:color w:val="000000" w:themeColor="text1"/>
        </w:rPr>
      </w:pPr>
      <w:r w:rsidRPr="00F7390E">
        <w:rPr>
          <w:rFonts w:ascii="Cambria" w:eastAsia="Arial" w:hAnsi="Cambria" w:cs="Arial"/>
          <w:b/>
          <w:bCs/>
          <w:color w:val="000000" w:themeColor="text1"/>
        </w:rPr>
        <w:t>b)</w:t>
      </w:r>
      <w:r w:rsidRPr="00F7390E">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F7390E" w:rsidRDefault="003D0F5C" w:rsidP="00F7390E">
      <w:pPr>
        <w:pStyle w:val="Nivel2"/>
        <w:spacing w:line="360" w:lineRule="auto"/>
        <w:rPr>
          <w:sz w:val="24"/>
          <w:szCs w:val="24"/>
        </w:rPr>
      </w:pPr>
      <w:r w:rsidRPr="00F7390E">
        <w:rPr>
          <w:b/>
          <w:bCs/>
          <w:sz w:val="24"/>
          <w:szCs w:val="24"/>
        </w:rPr>
        <w:t>10.3</w:t>
      </w:r>
      <w:r w:rsidRPr="00F7390E">
        <w:rPr>
          <w:sz w:val="24"/>
          <w:szCs w:val="24"/>
        </w:rPr>
        <w:t xml:space="preserve"> O contrato também será extinto quando vencido o prazo nele estipulado, independentemente de terem sido cumpridas ou não as obrigações de ambas as partes contraentes.</w:t>
      </w:r>
    </w:p>
    <w:p w14:paraId="5AF9F20C" w14:textId="77777777" w:rsidR="003D0F5C" w:rsidRPr="00F7390E" w:rsidRDefault="003D0F5C" w:rsidP="00F7390E">
      <w:pPr>
        <w:pStyle w:val="Nivel3"/>
        <w:spacing w:line="360" w:lineRule="auto"/>
        <w:ind w:firstLine="0"/>
        <w:rPr>
          <w:i/>
          <w:iCs/>
          <w:color w:val="000000" w:themeColor="text1"/>
          <w:sz w:val="24"/>
          <w:szCs w:val="24"/>
        </w:rPr>
      </w:pPr>
      <w:r w:rsidRPr="00F7390E">
        <w:rPr>
          <w:b/>
          <w:bCs/>
          <w:color w:val="000000" w:themeColor="text1"/>
          <w:sz w:val="24"/>
          <w:szCs w:val="24"/>
        </w:rPr>
        <w:t>10.4</w:t>
      </w:r>
      <w:r w:rsidRPr="00F7390E">
        <w:rPr>
          <w:color w:val="000000" w:themeColor="text1"/>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F7390E" w:rsidRDefault="003D0F5C" w:rsidP="00F7390E">
      <w:pPr>
        <w:pStyle w:val="Nivel3"/>
        <w:spacing w:line="360" w:lineRule="auto"/>
        <w:rPr>
          <w:i/>
          <w:iCs/>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F7390E" w:rsidRDefault="003D0F5C" w:rsidP="00F7390E">
      <w:pPr>
        <w:pStyle w:val="Nivel3"/>
        <w:spacing w:line="360" w:lineRule="auto"/>
        <w:rPr>
          <w:i/>
          <w:iCs/>
          <w:color w:val="000000" w:themeColor="text1"/>
          <w:sz w:val="24"/>
          <w:szCs w:val="24"/>
        </w:rPr>
      </w:pPr>
      <w:r w:rsidRPr="00F7390E">
        <w:rPr>
          <w:b/>
          <w:bCs/>
          <w:color w:val="000000" w:themeColor="text1"/>
          <w:sz w:val="24"/>
          <w:szCs w:val="24"/>
        </w:rPr>
        <w:t>II.</w:t>
      </w:r>
      <w:r w:rsidRPr="00F7390E">
        <w:rPr>
          <w:color w:val="000000" w:themeColor="text1"/>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F7390E" w:rsidRDefault="003D0F5C" w:rsidP="00F7390E">
      <w:pPr>
        <w:pStyle w:val="Nivel2"/>
        <w:spacing w:line="360" w:lineRule="auto"/>
        <w:rPr>
          <w:sz w:val="24"/>
          <w:szCs w:val="24"/>
        </w:rPr>
      </w:pPr>
      <w:r w:rsidRPr="00F7390E">
        <w:rPr>
          <w:b/>
          <w:bCs/>
          <w:sz w:val="24"/>
          <w:szCs w:val="24"/>
        </w:rPr>
        <w:lastRenderedPageBreak/>
        <w:t>10.5</w:t>
      </w:r>
      <w:r w:rsidRPr="00F7390E">
        <w:rPr>
          <w:sz w:val="24"/>
          <w:szCs w:val="24"/>
        </w:rPr>
        <w:t xml:space="preserve"> O contrato poderá ser extinto antes de cumpridas as obrigações nele estipuladas, ou antes do prazo nele fixado, por algum dos motivos previstos no artigo 137, da </w:t>
      </w:r>
      <w:hyperlink r:id="rId71"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 xml:space="preserve">, bem como amigavelmente, assegurados o contraditório e a ampla defesa. Conforme os artigos 138 e 139, ambos da </w:t>
      </w:r>
      <w:hyperlink r:id="rId72"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w:t>
      </w:r>
    </w:p>
    <w:p w14:paraId="62D27E83" w14:textId="77777777" w:rsidR="003D0F5C" w:rsidRPr="00F7390E" w:rsidRDefault="003D0F5C" w:rsidP="00F7390E">
      <w:pPr>
        <w:pStyle w:val="Nivel3"/>
        <w:spacing w:line="360" w:lineRule="auto"/>
        <w:ind w:firstLine="0"/>
        <w:rPr>
          <w:color w:val="000000" w:themeColor="text1"/>
          <w:sz w:val="24"/>
          <w:szCs w:val="24"/>
        </w:rPr>
      </w:pPr>
      <w:r w:rsidRPr="00F7390E">
        <w:rPr>
          <w:b/>
          <w:bCs/>
          <w:color w:val="000000" w:themeColor="text1"/>
          <w:sz w:val="24"/>
          <w:szCs w:val="24"/>
        </w:rPr>
        <w:t>10.6</w:t>
      </w:r>
      <w:r w:rsidRPr="00F7390E">
        <w:rPr>
          <w:color w:val="000000" w:themeColor="text1"/>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F7390E" w:rsidRDefault="003D0F5C" w:rsidP="00F7390E">
      <w:pPr>
        <w:pStyle w:val="Nivel3"/>
        <w:spacing w:line="360" w:lineRule="auto"/>
        <w:rPr>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Se a operação implicar mudança da pessoa jurídica contratada, deverá ser formalizado termo aditivo para alteração subjetiva.</w:t>
      </w:r>
    </w:p>
    <w:p w14:paraId="4AB5D0C4" w14:textId="77777777" w:rsidR="003D0F5C" w:rsidRPr="00F7390E" w:rsidRDefault="003D0F5C" w:rsidP="00F7390E">
      <w:pPr>
        <w:pStyle w:val="Nivel2"/>
        <w:spacing w:line="360" w:lineRule="auto"/>
        <w:rPr>
          <w:sz w:val="24"/>
          <w:szCs w:val="24"/>
        </w:rPr>
      </w:pPr>
      <w:r w:rsidRPr="00F7390E">
        <w:rPr>
          <w:b/>
          <w:bCs/>
          <w:sz w:val="24"/>
          <w:szCs w:val="24"/>
        </w:rPr>
        <w:t>10.7</w:t>
      </w:r>
      <w:r w:rsidRPr="00F7390E">
        <w:rPr>
          <w:sz w:val="24"/>
          <w:szCs w:val="24"/>
        </w:rPr>
        <w:t xml:space="preserve"> O termo de extinção, sempre que possível, será precedido:</w:t>
      </w:r>
    </w:p>
    <w:p w14:paraId="3C16DC60" w14:textId="77777777" w:rsidR="003D0F5C" w:rsidRPr="00F7390E" w:rsidRDefault="003D0F5C" w:rsidP="00F7390E">
      <w:pPr>
        <w:pStyle w:val="Nivel3"/>
        <w:spacing w:line="360" w:lineRule="auto"/>
        <w:rPr>
          <w:color w:val="000000" w:themeColor="text1"/>
          <w:sz w:val="24"/>
          <w:szCs w:val="24"/>
        </w:rPr>
      </w:pPr>
      <w:r w:rsidRPr="00F7390E">
        <w:rPr>
          <w:b/>
          <w:bCs/>
          <w:color w:val="000000" w:themeColor="text1"/>
          <w:sz w:val="24"/>
          <w:szCs w:val="24"/>
        </w:rPr>
        <w:t>I.</w:t>
      </w:r>
      <w:r w:rsidRPr="00F7390E">
        <w:rPr>
          <w:color w:val="000000" w:themeColor="text1"/>
          <w:sz w:val="24"/>
          <w:szCs w:val="24"/>
        </w:rPr>
        <w:t xml:space="preserve"> Balanço dos eventos contratuais já cumpridos ou parcialmente cumpridos;</w:t>
      </w:r>
    </w:p>
    <w:p w14:paraId="54111B4D" w14:textId="77777777" w:rsidR="003D0F5C" w:rsidRPr="00F7390E" w:rsidRDefault="003D0F5C" w:rsidP="00F7390E">
      <w:pPr>
        <w:pStyle w:val="Nivel3"/>
        <w:spacing w:line="360" w:lineRule="auto"/>
        <w:rPr>
          <w:color w:val="000000" w:themeColor="text1"/>
          <w:sz w:val="24"/>
          <w:szCs w:val="24"/>
        </w:rPr>
      </w:pPr>
      <w:r w:rsidRPr="00F7390E">
        <w:rPr>
          <w:b/>
          <w:bCs/>
          <w:color w:val="000000" w:themeColor="text1"/>
          <w:sz w:val="24"/>
          <w:szCs w:val="24"/>
        </w:rPr>
        <w:t>II.</w:t>
      </w:r>
      <w:r w:rsidRPr="00F7390E">
        <w:rPr>
          <w:color w:val="000000" w:themeColor="text1"/>
          <w:sz w:val="24"/>
          <w:szCs w:val="24"/>
        </w:rPr>
        <w:t xml:space="preserve"> Relação dos pagamentos já efetuados e ainda devidos;</w:t>
      </w:r>
    </w:p>
    <w:p w14:paraId="2F513D4E" w14:textId="77777777" w:rsidR="003D0F5C" w:rsidRPr="00F7390E" w:rsidRDefault="003D0F5C" w:rsidP="00F7390E">
      <w:pPr>
        <w:pStyle w:val="Nivel3"/>
        <w:spacing w:line="360" w:lineRule="auto"/>
        <w:rPr>
          <w:color w:val="000000" w:themeColor="text1"/>
          <w:sz w:val="24"/>
          <w:szCs w:val="24"/>
        </w:rPr>
      </w:pPr>
      <w:r w:rsidRPr="00F7390E">
        <w:rPr>
          <w:b/>
          <w:bCs/>
          <w:color w:val="000000" w:themeColor="text1"/>
          <w:sz w:val="24"/>
          <w:szCs w:val="24"/>
        </w:rPr>
        <w:t>III.</w:t>
      </w:r>
      <w:r w:rsidRPr="00F7390E">
        <w:rPr>
          <w:color w:val="000000" w:themeColor="text1"/>
          <w:sz w:val="24"/>
          <w:szCs w:val="24"/>
        </w:rPr>
        <w:t xml:space="preserve"> Indenizações e multas.</w:t>
      </w:r>
    </w:p>
    <w:p w14:paraId="5AA99521" w14:textId="77777777" w:rsidR="003D0F5C" w:rsidRPr="00F7390E" w:rsidRDefault="003D0F5C" w:rsidP="00F7390E">
      <w:pPr>
        <w:pStyle w:val="Nivel2"/>
        <w:spacing w:line="360" w:lineRule="auto"/>
        <w:rPr>
          <w:sz w:val="24"/>
          <w:szCs w:val="24"/>
        </w:rPr>
      </w:pPr>
      <w:r w:rsidRPr="00F7390E">
        <w:rPr>
          <w:b/>
          <w:bCs/>
          <w:sz w:val="24"/>
          <w:szCs w:val="24"/>
        </w:rPr>
        <w:t>10.8</w:t>
      </w:r>
      <w:r w:rsidRPr="00F7390E">
        <w:rPr>
          <w:sz w:val="24"/>
          <w:szCs w:val="24"/>
        </w:rPr>
        <w:t xml:space="preserve"> A extinção do contrato não configura óbice para o reconhecimento do desequilíbrio econômico-financeiro, hipótese em que será concedida indenização por meio de termo indenizatório (caput, do artigo 131, da </w:t>
      </w:r>
      <w:hyperlink r:id="rId73"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 xml:space="preserve">). </w:t>
      </w:r>
    </w:p>
    <w:p w14:paraId="36CAEAE1" w14:textId="77777777" w:rsidR="003D0F5C" w:rsidRPr="00F7390E" w:rsidRDefault="003D0F5C" w:rsidP="00F7390E">
      <w:pPr>
        <w:pStyle w:val="Nivel2"/>
        <w:spacing w:line="360" w:lineRule="auto"/>
        <w:rPr>
          <w:sz w:val="24"/>
          <w:szCs w:val="24"/>
        </w:rPr>
      </w:pPr>
      <w:r w:rsidRPr="00F7390E">
        <w:rPr>
          <w:b/>
          <w:bCs/>
          <w:sz w:val="24"/>
          <w:szCs w:val="24"/>
        </w:rPr>
        <w:t>10.9</w:t>
      </w:r>
      <w:r w:rsidRPr="00F7390E">
        <w:rPr>
          <w:sz w:val="24"/>
          <w:szCs w:val="24"/>
        </w:rPr>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4"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w:t>
      </w:r>
    </w:p>
    <w:p w14:paraId="21A1960D"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after="240" w:line="360" w:lineRule="auto"/>
        <w:ind w:right="-1"/>
        <w:jc w:val="both"/>
        <w:rPr>
          <w:rFonts w:ascii="Cambria" w:hAnsi="Cambria"/>
          <w:b/>
          <w:color w:val="000000" w:themeColor="text1"/>
          <w:lang w:eastAsia="ar-SA"/>
        </w:rPr>
      </w:pPr>
      <w:r w:rsidRPr="00F7390E">
        <w:rPr>
          <w:rFonts w:ascii="Cambria" w:hAnsi="Cambria"/>
          <w:b/>
          <w:color w:val="000000" w:themeColor="text1"/>
        </w:rPr>
        <w:t>CLÁUSULA DÉCIMA PRIMEIRA – DA DOTAÇÃO ORÇAMENTÁRIA </w:t>
      </w:r>
    </w:p>
    <w:p w14:paraId="447F2BB9" w14:textId="0A977B0D" w:rsidR="00640BC6" w:rsidRPr="00F7390E" w:rsidRDefault="003D0F5C" w:rsidP="00F7390E">
      <w:pPr>
        <w:pStyle w:val="Nivel2"/>
        <w:spacing w:line="360" w:lineRule="auto"/>
        <w:rPr>
          <w:sz w:val="24"/>
          <w:szCs w:val="24"/>
        </w:rPr>
      </w:pPr>
      <w:r w:rsidRPr="00F7390E">
        <w:rPr>
          <w:b/>
          <w:bCs/>
          <w:sz w:val="24"/>
          <w:szCs w:val="24"/>
        </w:rPr>
        <w:t>11.1</w:t>
      </w:r>
      <w:r w:rsidRPr="00F7390E">
        <w:rPr>
          <w:sz w:val="24"/>
          <w:szCs w:val="24"/>
        </w:rPr>
        <w:t xml:space="preserve"> As despesas decorrentes da presente contratação correrão à conta de recursos específicos consignados na Lei Orçamentária Anual, </w:t>
      </w:r>
      <w:r w:rsidR="00640BC6" w:rsidRPr="00F7390E">
        <w:rPr>
          <w:sz w:val="24"/>
          <w:szCs w:val="24"/>
        </w:rPr>
        <w:t>devendo ser indicado no processo de compra</w:t>
      </w:r>
      <w:r w:rsidR="00566205" w:rsidRPr="00F7390E">
        <w:rPr>
          <w:sz w:val="24"/>
          <w:szCs w:val="24"/>
        </w:rPr>
        <w:t>, na natureza de despesa: 3.3.90.30 – MATERIAL DE CONSUMO.</w:t>
      </w:r>
    </w:p>
    <w:p w14:paraId="383C3D11" w14:textId="5DBD3963" w:rsidR="003D0F5C" w:rsidRPr="00F7390E" w:rsidRDefault="003D0F5C" w:rsidP="00F7390E">
      <w:pPr>
        <w:pStyle w:val="Nivel2"/>
        <w:spacing w:line="360" w:lineRule="auto"/>
        <w:rPr>
          <w:sz w:val="24"/>
          <w:szCs w:val="24"/>
        </w:rPr>
      </w:pPr>
      <w:r w:rsidRPr="00F7390E">
        <w:rPr>
          <w:b/>
          <w:bCs/>
          <w:sz w:val="24"/>
          <w:szCs w:val="24"/>
        </w:rPr>
        <w:lastRenderedPageBreak/>
        <w:t>11.2</w:t>
      </w:r>
      <w:r w:rsidRPr="00F7390E">
        <w:rPr>
          <w:sz w:val="24"/>
          <w:szCs w:val="24"/>
        </w:rPr>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jc w:val="both"/>
        <w:rPr>
          <w:rFonts w:ascii="Cambria" w:hAnsi="Cambria"/>
          <w:b/>
          <w:color w:val="000000" w:themeColor="text1"/>
        </w:rPr>
      </w:pPr>
      <w:r w:rsidRPr="00F7390E">
        <w:rPr>
          <w:rFonts w:ascii="Cambria" w:hAnsi="Cambria"/>
          <w:b/>
          <w:color w:val="000000" w:themeColor="text1"/>
        </w:rPr>
        <w:t>CLÁUSULA DÉCIMA SEGUNDA – DOS CASOS OMISSOS</w:t>
      </w:r>
    </w:p>
    <w:p w14:paraId="58CB8467" w14:textId="77777777" w:rsidR="003D0F5C" w:rsidRPr="00F7390E" w:rsidRDefault="003D0F5C" w:rsidP="00F7390E">
      <w:pPr>
        <w:tabs>
          <w:tab w:val="left" w:pos="3119"/>
        </w:tabs>
        <w:spacing w:after="240" w:line="360" w:lineRule="auto"/>
        <w:ind w:right="-1"/>
        <w:jc w:val="both"/>
        <w:rPr>
          <w:rFonts w:ascii="Cambria" w:hAnsi="Cambria"/>
          <w:color w:val="000000" w:themeColor="text1"/>
        </w:rPr>
      </w:pPr>
      <w:r w:rsidRPr="00F7390E">
        <w:rPr>
          <w:rFonts w:ascii="Cambria" w:hAnsi="Cambria"/>
          <w:b/>
          <w:bCs/>
          <w:color w:val="000000" w:themeColor="text1"/>
        </w:rPr>
        <w:t>12.1</w:t>
      </w:r>
      <w:r w:rsidRPr="00F7390E">
        <w:rPr>
          <w:rFonts w:ascii="Cambria" w:hAnsi="Cambria"/>
          <w:color w:val="000000" w:themeColor="text1"/>
        </w:rPr>
        <w:t xml:space="preserve"> Os casos omissos serão decididos pelo contratante, segundo as disposições contidas na </w:t>
      </w:r>
      <w:hyperlink r:id="rId75"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r w:rsidRPr="00F7390E">
        <w:rPr>
          <w:rFonts w:ascii="Cambria" w:hAnsi="Cambria"/>
          <w:color w:val="000000" w:themeColor="text1"/>
        </w:rPr>
        <w:t xml:space="preserve">, e demais normas federais aplicáveis e, subsidiariamente, segundo as disposições contidas na </w:t>
      </w:r>
      <w:hyperlink r:id="rId76" w:history="1">
        <w:r w:rsidRPr="00F7390E">
          <w:rPr>
            <w:rStyle w:val="Hyperlink"/>
            <w:rFonts w:ascii="Cambria" w:hAnsi="Cambria"/>
            <w:color w:val="000000" w:themeColor="text1"/>
          </w:rPr>
          <w:t>Lei nº 8.078, de 1990 – Código de Defesa do Consumidor</w:t>
        </w:r>
      </w:hyperlink>
      <w:r w:rsidRPr="00F7390E">
        <w:rPr>
          <w:rFonts w:ascii="Cambria" w:hAnsi="Cambria"/>
          <w:color w:val="000000" w:themeColor="text1"/>
        </w:rPr>
        <w:t xml:space="preserve"> – e normas e princípios gerais dos contratos.</w:t>
      </w:r>
    </w:p>
    <w:p w14:paraId="12A35B88"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F7390E">
        <w:rPr>
          <w:rFonts w:ascii="Cambria" w:hAnsi="Cambria"/>
          <w:b/>
          <w:color w:val="000000" w:themeColor="text1"/>
        </w:rPr>
        <w:t>CLÁUSULA DÉCIMA TERCEIRA – DAS ALTERAÇÕES </w:t>
      </w:r>
    </w:p>
    <w:p w14:paraId="1FFB2A67" w14:textId="77777777" w:rsidR="003D0F5C" w:rsidRPr="00F7390E" w:rsidRDefault="003D0F5C" w:rsidP="00F7390E">
      <w:pPr>
        <w:pStyle w:val="Nivel2"/>
        <w:spacing w:line="360" w:lineRule="auto"/>
        <w:rPr>
          <w:color w:val="000000" w:themeColor="text1"/>
          <w:sz w:val="24"/>
          <w:szCs w:val="24"/>
        </w:rPr>
      </w:pPr>
      <w:r w:rsidRPr="00F7390E">
        <w:rPr>
          <w:b/>
          <w:bCs/>
          <w:color w:val="000000" w:themeColor="text1"/>
          <w:sz w:val="24"/>
          <w:szCs w:val="24"/>
        </w:rPr>
        <w:t>13.1</w:t>
      </w:r>
      <w:r w:rsidRPr="00F7390E">
        <w:rPr>
          <w:color w:val="000000" w:themeColor="text1"/>
          <w:sz w:val="24"/>
          <w:szCs w:val="24"/>
        </w:rPr>
        <w:t xml:space="preserve"> Eventuais alterações contratuais reger-se-ão pela disciplina do </w:t>
      </w:r>
      <w:hyperlink r:id="rId77" w:anchor="art124" w:history="1">
        <w:r w:rsidRPr="00F7390E">
          <w:rPr>
            <w:rStyle w:val="Hyperlink"/>
            <w:color w:val="000000" w:themeColor="text1"/>
            <w:sz w:val="24"/>
            <w:szCs w:val="24"/>
          </w:rPr>
          <w:t xml:space="preserve">artigo 124 e seguintes da </w:t>
        </w:r>
        <w:hyperlink r:id="rId78"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rStyle w:val="Hyperlink"/>
          <w:color w:val="000000" w:themeColor="text1"/>
          <w:sz w:val="24"/>
          <w:szCs w:val="24"/>
        </w:rPr>
        <w:t>.</w:t>
      </w:r>
    </w:p>
    <w:p w14:paraId="01967B87" w14:textId="77777777" w:rsidR="003D0F5C" w:rsidRPr="00F7390E" w:rsidRDefault="003D0F5C" w:rsidP="00F7390E">
      <w:pPr>
        <w:pStyle w:val="Nivel2"/>
        <w:spacing w:line="360" w:lineRule="auto"/>
        <w:rPr>
          <w:sz w:val="24"/>
          <w:szCs w:val="24"/>
        </w:rPr>
      </w:pPr>
      <w:r w:rsidRPr="00F7390E">
        <w:rPr>
          <w:b/>
          <w:bCs/>
          <w:sz w:val="24"/>
          <w:szCs w:val="24"/>
        </w:rPr>
        <w:t>13.2</w:t>
      </w:r>
      <w:r w:rsidRPr="00F7390E">
        <w:rPr>
          <w:sz w:val="24"/>
          <w:szCs w:val="24"/>
        </w:rPr>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F7390E" w:rsidRDefault="003D0F5C" w:rsidP="00F7390E">
      <w:pPr>
        <w:pStyle w:val="Nivel2"/>
        <w:spacing w:line="360" w:lineRule="auto"/>
        <w:rPr>
          <w:sz w:val="24"/>
          <w:szCs w:val="24"/>
        </w:rPr>
      </w:pPr>
      <w:r w:rsidRPr="00F7390E">
        <w:rPr>
          <w:b/>
          <w:bCs/>
          <w:sz w:val="24"/>
          <w:szCs w:val="24"/>
        </w:rPr>
        <w:t>13.3</w:t>
      </w:r>
      <w:r w:rsidRPr="00F7390E">
        <w:rPr>
          <w:sz w:val="24"/>
          <w:szCs w:val="24"/>
        </w:rPr>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9"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r w:rsidRPr="00F7390E">
        <w:rPr>
          <w:sz w:val="24"/>
          <w:szCs w:val="24"/>
        </w:rPr>
        <w:t>).</w:t>
      </w:r>
    </w:p>
    <w:p w14:paraId="7452C0A7" w14:textId="77777777" w:rsidR="003D0F5C" w:rsidRPr="00F7390E" w:rsidRDefault="003D0F5C" w:rsidP="00F7390E">
      <w:pPr>
        <w:pStyle w:val="Nivel2"/>
        <w:spacing w:line="360" w:lineRule="auto"/>
        <w:rPr>
          <w:rStyle w:val="Hyperlink"/>
          <w:color w:val="000000" w:themeColor="text1"/>
          <w:sz w:val="24"/>
          <w:szCs w:val="24"/>
        </w:rPr>
      </w:pPr>
      <w:r w:rsidRPr="00F7390E">
        <w:rPr>
          <w:b/>
          <w:bCs/>
          <w:sz w:val="24"/>
          <w:szCs w:val="24"/>
        </w:rPr>
        <w:t>13.4</w:t>
      </w:r>
      <w:r w:rsidRPr="00F7390E">
        <w:rPr>
          <w:sz w:val="24"/>
          <w:szCs w:val="24"/>
        </w:rPr>
        <w:t xml:space="preserve"> Registros que não caracterizam alteração do contrato podem ser realizados por simples apostila, dispensada a celebração de termo aditivo, na forma do </w:t>
      </w:r>
      <w:hyperlink r:id="rId80" w:anchor="art136" w:history="1">
        <w:r w:rsidRPr="00F7390E">
          <w:rPr>
            <w:rStyle w:val="Hyperlink"/>
            <w:color w:val="000000" w:themeColor="text1"/>
            <w:sz w:val="24"/>
            <w:szCs w:val="24"/>
          </w:rPr>
          <w:t xml:space="preserve">artigo 136 da </w:t>
        </w:r>
        <w:hyperlink r:id="rId81" w:history="1">
          <w:r w:rsidRPr="00F7390E">
            <w:rPr>
              <w:rStyle w:val="Hyperlink"/>
              <w:color w:val="000000" w:themeColor="text1"/>
              <w:sz w:val="24"/>
              <w:szCs w:val="24"/>
            </w:rPr>
            <w:t>Lei</w:t>
          </w:r>
        </w:hyperlink>
        <w:r w:rsidRPr="00F7390E">
          <w:rPr>
            <w:rStyle w:val="Hyperlink"/>
            <w:color w:val="000000" w:themeColor="text1"/>
            <w:sz w:val="24"/>
            <w:szCs w:val="24"/>
          </w:rPr>
          <w:t xml:space="preserve"> Federal nº 14.133, de 2021</w:t>
        </w:r>
      </w:hyperlink>
      <w:r w:rsidRPr="00F7390E">
        <w:rPr>
          <w:rStyle w:val="Hyperlink"/>
          <w:color w:val="000000" w:themeColor="text1"/>
          <w:sz w:val="24"/>
          <w:szCs w:val="24"/>
        </w:rPr>
        <w:t>.</w:t>
      </w:r>
    </w:p>
    <w:p w14:paraId="25B5C4CF"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rPr>
      </w:pPr>
      <w:r w:rsidRPr="00F7390E">
        <w:rPr>
          <w:rFonts w:ascii="Cambria" w:hAnsi="Cambria"/>
          <w:b/>
          <w:color w:val="000000" w:themeColor="text1"/>
        </w:rPr>
        <w:t>CLÁUSULA DÉCIMA QUARTA – DA PUBLICAÇÃO </w:t>
      </w:r>
    </w:p>
    <w:p w14:paraId="494BF045" w14:textId="77777777" w:rsidR="003D0F5C" w:rsidRPr="00F7390E" w:rsidRDefault="003D0F5C" w:rsidP="00F7390E">
      <w:pPr>
        <w:tabs>
          <w:tab w:val="left" w:pos="3119"/>
        </w:tabs>
        <w:spacing w:before="240" w:after="240" w:line="360" w:lineRule="auto"/>
        <w:ind w:right="-1"/>
        <w:jc w:val="both"/>
        <w:rPr>
          <w:rFonts w:ascii="Cambria" w:hAnsi="Cambria"/>
          <w:color w:val="000000" w:themeColor="text1"/>
        </w:rPr>
      </w:pPr>
      <w:r w:rsidRPr="00F7390E">
        <w:rPr>
          <w:rFonts w:ascii="Cambria" w:hAnsi="Cambria"/>
          <w:b/>
          <w:bCs/>
          <w:color w:val="000000" w:themeColor="text1"/>
        </w:rPr>
        <w:t>14.1</w:t>
      </w:r>
      <w:r w:rsidRPr="00F7390E">
        <w:rPr>
          <w:rFonts w:ascii="Cambria" w:hAnsi="Cambria"/>
          <w:color w:val="000000" w:themeColor="text1"/>
        </w:rPr>
        <w:t xml:space="preserve"> Incumbirá ao contratante divulgar o presente instrumento no Portal Nacional de Contratações Públicas (PNCP), na forma prevista no </w:t>
      </w:r>
      <w:hyperlink r:id="rId82" w:anchor="art94" w:history="1">
        <w:r w:rsidRPr="00F7390E">
          <w:rPr>
            <w:rStyle w:val="Hyperlink"/>
            <w:rFonts w:ascii="Cambria" w:hAnsi="Cambria"/>
            <w:color w:val="000000" w:themeColor="text1"/>
          </w:rPr>
          <w:t xml:space="preserve">artigo 94 da </w:t>
        </w:r>
        <w:hyperlink r:id="rId83"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hyperlink>
      <w:r w:rsidRPr="00F7390E">
        <w:rPr>
          <w:rFonts w:ascii="Cambria" w:hAnsi="Cambria"/>
          <w:color w:val="000000" w:themeColor="text1"/>
        </w:rPr>
        <w:t xml:space="preserve">, bem como no respectivo sítio oficial na Internet, em atenção ao caput, do artigo 91, da </w:t>
      </w:r>
      <w:hyperlink r:id="rId84" w:history="1">
        <w:r w:rsidRPr="00F7390E">
          <w:rPr>
            <w:rStyle w:val="Hyperlink"/>
            <w:rFonts w:ascii="Cambria" w:hAnsi="Cambria"/>
            <w:color w:val="000000" w:themeColor="text1"/>
          </w:rPr>
          <w:t>Lei</w:t>
        </w:r>
      </w:hyperlink>
      <w:r w:rsidRPr="00F7390E">
        <w:rPr>
          <w:rStyle w:val="Hyperlink"/>
          <w:rFonts w:ascii="Cambria" w:hAnsi="Cambria"/>
          <w:color w:val="000000" w:themeColor="text1"/>
        </w:rPr>
        <w:t xml:space="preserve"> Federal nº 14.133, de 2021,</w:t>
      </w:r>
      <w:r w:rsidRPr="00F7390E">
        <w:rPr>
          <w:rFonts w:ascii="Cambria" w:hAnsi="Cambria"/>
          <w:color w:val="000000" w:themeColor="text1"/>
        </w:rPr>
        <w:t xml:space="preserve"> e ao  § 2º, do </w:t>
      </w:r>
      <w:hyperlink r:id="rId85" w:anchor="art8§2" w:history="1">
        <w:r w:rsidRPr="00F7390E">
          <w:rPr>
            <w:rStyle w:val="Hyperlink"/>
            <w:rFonts w:ascii="Cambria" w:hAnsi="Cambria"/>
            <w:color w:val="000000" w:themeColor="text1"/>
          </w:rPr>
          <w:t>artigo 8º, da Lei n. 12.527, de 2011</w:t>
        </w:r>
      </w:hyperlink>
      <w:r w:rsidRPr="00F7390E">
        <w:rPr>
          <w:rFonts w:ascii="Cambria" w:hAnsi="Cambria"/>
          <w:color w:val="000000" w:themeColor="text1"/>
        </w:rPr>
        <w:t xml:space="preserve">, c/c o inciso V, do § 3º, do </w:t>
      </w:r>
      <w:hyperlink r:id="rId86" w:anchor="art7§3" w:history="1">
        <w:r w:rsidRPr="00F7390E">
          <w:rPr>
            <w:rStyle w:val="Hyperlink"/>
            <w:rFonts w:ascii="Cambria" w:hAnsi="Cambria"/>
            <w:color w:val="000000" w:themeColor="text1"/>
          </w:rPr>
          <w:t>artigo 7º, do Decreto nº 7.724, de 2012</w:t>
        </w:r>
      </w:hyperlink>
      <w:r w:rsidRPr="00F7390E">
        <w:rPr>
          <w:rFonts w:ascii="Cambria" w:hAnsi="Cambria"/>
          <w:color w:val="000000" w:themeColor="text1"/>
        </w:rPr>
        <w:t>.</w:t>
      </w:r>
    </w:p>
    <w:p w14:paraId="014D7451"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F7390E">
        <w:rPr>
          <w:rFonts w:ascii="Cambria" w:hAnsi="Cambria"/>
          <w:b/>
          <w:color w:val="000000" w:themeColor="text1"/>
        </w:rPr>
        <w:t>CLÁUSULA DÉCIMA QUINTA – DA GESTÃO E FISCALIZAÇÃO DO CONTRATO </w:t>
      </w:r>
    </w:p>
    <w:p w14:paraId="1373F476"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
          <w:b/>
          <w:bCs/>
          <w:color w:val="000000" w:themeColor="text1"/>
        </w:rPr>
        <w:t>15.1</w:t>
      </w:r>
      <w:r w:rsidRPr="00F7390E">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15.2 </w:t>
      </w:r>
      <w:r w:rsidRPr="00F7390E">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15.3 </w:t>
      </w:r>
      <w:r w:rsidRPr="00F7390E">
        <w:rPr>
          <w:rFonts w:ascii="Cambria" w:hAnsi="Cambria" w:cs="Calibri"/>
          <w:color w:val="000000" w:themeColor="text1"/>
        </w:rPr>
        <w:t xml:space="preserve">As comunicações entre o </w:t>
      </w:r>
      <w:r w:rsidRPr="00F7390E">
        <w:rPr>
          <w:rFonts w:ascii="Cambria" w:hAnsi="Cambria" w:cs="Calibri,Bold"/>
          <w:color w:val="000000" w:themeColor="text1"/>
        </w:rPr>
        <w:t>contratante</w:t>
      </w:r>
      <w:r w:rsidRPr="00F7390E">
        <w:rPr>
          <w:rFonts w:ascii="Cambria" w:hAnsi="Cambria" w:cs="Calibri,Bold"/>
          <w:b/>
          <w:bCs/>
          <w:color w:val="000000" w:themeColor="text1"/>
        </w:rPr>
        <w:t xml:space="preserve"> </w:t>
      </w:r>
      <w:r w:rsidRPr="00F7390E">
        <w:rPr>
          <w:rFonts w:ascii="Cambria" w:hAnsi="Cambria" w:cs="Calibri"/>
          <w:color w:val="000000" w:themeColor="text1"/>
        </w:rPr>
        <w:t xml:space="preserve">e o(a) </w:t>
      </w:r>
      <w:r w:rsidRPr="00F7390E">
        <w:rPr>
          <w:rFonts w:ascii="Cambria" w:hAnsi="Cambria" w:cs="Calibri,Bold"/>
          <w:color w:val="000000" w:themeColor="text1"/>
        </w:rPr>
        <w:t>contratado(a)</w:t>
      </w:r>
      <w:r w:rsidRPr="00F7390E">
        <w:rPr>
          <w:rFonts w:ascii="Cambria" w:hAnsi="Cambria" w:cs="Calibri,Bold"/>
          <w:b/>
          <w:bCs/>
          <w:color w:val="000000" w:themeColor="text1"/>
        </w:rPr>
        <w:t xml:space="preserve"> </w:t>
      </w:r>
      <w:r w:rsidRPr="00F7390E">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15.4 </w:t>
      </w:r>
      <w:r w:rsidRPr="00F7390E">
        <w:rPr>
          <w:rFonts w:ascii="Cambria" w:hAnsi="Cambria" w:cs="Calibri"/>
          <w:color w:val="000000" w:themeColor="text1"/>
        </w:rPr>
        <w:t xml:space="preserve">O </w:t>
      </w:r>
      <w:r w:rsidRPr="00F7390E">
        <w:rPr>
          <w:rFonts w:ascii="Cambria" w:hAnsi="Cambria" w:cs="Calibri,Bold"/>
          <w:color w:val="000000" w:themeColor="text1"/>
        </w:rPr>
        <w:t>contratante</w:t>
      </w:r>
      <w:r w:rsidRPr="00F7390E">
        <w:rPr>
          <w:rFonts w:ascii="Cambria" w:hAnsi="Cambria" w:cs="Calibri,Bold"/>
          <w:b/>
          <w:bCs/>
          <w:color w:val="000000" w:themeColor="text1"/>
        </w:rPr>
        <w:t xml:space="preserve"> </w:t>
      </w:r>
      <w:r w:rsidRPr="00F7390E">
        <w:rPr>
          <w:rFonts w:ascii="Cambria" w:hAnsi="Cambria" w:cs="Calibri"/>
          <w:color w:val="000000" w:themeColor="text1"/>
        </w:rPr>
        <w:t xml:space="preserve">poderá convocar o representante do(a) </w:t>
      </w:r>
      <w:r w:rsidRPr="00F7390E">
        <w:rPr>
          <w:rFonts w:ascii="Cambria" w:hAnsi="Cambria" w:cs="Calibri,Bold"/>
          <w:color w:val="000000" w:themeColor="text1"/>
        </w:rPr>
        <w:t>contratado(a)</w:t>
      </w:r>
      <w:r w:rsidRPr="00F7390E">
        <w:rPr>
          <w:rFonts w:ascii="Cambria" w:hAnsi="Cambria" w:cs="Calibri,Bold"/>
          <w:b/>
          <w:bCs/>
          <w:color w:val="000000" w:themeColor="text1"/>
        </w:rPr>
        <w:t xml:space="preserve"> </w:t>
      </w:r>
      <w:r w:rsidRPr="00F7390E">
        <w:rPr>
          <w:rFonts w:ascii="Cambria" w:hAnsi="Cambria" w:cs="Calibri"/>
          <w:color w:val="000000" w:themeColor="text1"/>
        </w:rPr>
        <w:t>para adoção de providências que devam ser cumpridas de imediato.</w:t>
      </w:r>
    </w:p>
    <w:p w14:paraId="0988AAB6"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15.5 </w:t>
      </w:r>
      <w:r w:rsidRPr="00F7390E">
        <w:rPr>
          <w:rFonts w:ascii="Cambria" w:hAnsi="Cambria" w:cs="Calibri"/>
          <w:color w:val="000000" w:themeColor="text1"/>
        </w:rPr>
        <w:t>A execução do contrato deverá ser acompanhada e fiscalizada pelo(s) fiscal(is) do contrato, ou pelos respectivos substitutos (Lei nº 14.133, de 2021, art. 117, caput).</w:t>
      </w:r>
    </w:p>
    <w:p w14:paraId="5B09B2FA"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15.6 </w:t>
      </w:r>
      <w:r w:rsidRPr="00F7390E">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15.7 </w:t>
      </w:r>
      <w:r w:rsidRPr="00F7390E">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15.8 </w:t>
      </w:r>
      <w:r w:rsidRPr="00F7390E">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15.9 </w:t>
      </w:r>
      <w:r w:rsidRPr="00F7390E">
        <w:rPr>
          <w:rFonts w:ascii="Cambria" w:hAnsi="Cambria" w:cs="Calibri"/>
          <w:color w:val="000000" w:themeColor="text1"/>
        </w:rPr>
        <w:t xml:space="preserve">O gestor do contrato verificará a manutenção das condições de habilitação do(a) </w:t>
      </w:r>
      <w:r w:rsidRPr="00F7390E">
        <w:rPr>
          <w:rFonts w:ascii="Cambria" w:hAnsi="Cambria" w:cs="Calibri,Bold"/>
          <w:color w:val="000000" w:themeColor="text1"/>
        </w:rPr>
        <w:t>contratado(a)</w:t>
      </w:r>
      <w:r w:rsidRPr="00F7390E">
        <w:rPr>
          <w:rFonts w:ascii="Cambria" w:hAnsi="Cambria" w:cs="Calibri"/>
          <w:color w:val="000000" w:themeColor="text1"/>
        </w:rPr>
        <w:t xml:space="preserve">, acompanhará o empenho, o pagamento, as glosas e a formalização de </w:t>
      </w:r>
      <w:r w:rsidRPr="00F7390E">
        <w:rPr>
          <w:rFonts w:ascii="Cambria" w:hAnsi="Cambria" w:cs="Calibri"/>
          <w:color w:val="000000" w:themeColor="text1"/>
        </w:rPr>
        <w:lastRenderedPageBreak/>
        <w:t>apostilamento e termos aditivos, solicitando quaisquer documentos comprobatórios pertinentes, caso necessário;</w:t>
      </w:r>
    </w:p>
    <w:p w14:paraId="627FDE5B"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15.10 </w:t>
      </w:r>
      <w:r w:rsidRPr="00F7390E">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15.11 </w:t>
      </w:r>
      <w:r w:rsidRPr="00F7390E">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15.12 </w:t>
      </w:r>
      <w:r w:rsidRPr="00F7390E">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15.13 </w:t>
      </w:r>
      <w:r w:rsidRPr="00F7390E">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F7390E" w:rsidRDefault="003D0F5C" w:rsidP="00F7390E">
      <w:pPr>
        <w:autoSpaceDE w:val="0"/>
        <w:autoSpaceDN w:val="0"/>
        <w:adjustRightInd w:val="0"/>
        <w:spacing w:before="240" w:line="360" w:lineRule="auto"/>
        <w:jc w:val="both"/>
        <w:rPr>
          <w:rFonts w:ascii="Cambria" w:hAnsi="Cambria" w:cs="Calibri"/>
          <w:color w:val="000000" w:themeColor="text1"/>
        </w:rPr>
      </w:pPr>
      <w:r w:rsidRPr="00F7390E">
        <w:rPr>
          <w:rFonts w:ascii="Cambria" w:hAnsi="Cambria" w:cs="Calibri,Bold"/>
          <w:b/>
          <w:bCs/>
          <w:color w:val="000000" w:themeColor="text1"/>
        </w:rPr>
        <w:t xml:space="preserve">15.14 </w:t>
      </w:r>
      <w:r w:rsidRPr="00F7390E">
        <w:rPr>
          <w:rFonts w:ascii="Cambria" w:hAnsi="Cambria" w:cs="Calibri"/>
          <w:color w:val="000000" w:themeColor="text1"/>
        </w:rPr>
        <w:t xml:space="preserve">A fiscalização de que trata este item não exclui nem reduz a responsabilidade do(a) </w:t>
      </w:r>
      <w:r w:rsidRPr="00F7390E">
        <w:rPr>
          <w:rFonts w:ascii="Cambria" w:hAnsi="Cambria" w:cs="Calibri,Bold"/>
          <w:color w:val="000000" w:themeColor="text1"/>
        </w:rPr>
        <w:t>contratado(a)</w:t>
      </w:r>
      <w:r w:rsidRPr="00F7390E">
        <w:rPr>
          <w:rFonts w:ascii="Cambria" w:hAnsi="Cambria" w:cs="Calibri"/>
          <w:color w:val="000000" w:themeColor="text1"/>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F7390E" w:rsidRDefault="003D0F5C" w:rsidP="00F7390E">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rPr>
      </w:pPr>
      <w:r w:rsidRPr="00F7390E">
        <w:rPr>
          <w:rFonts w:ascii="Cambria" w:hAnsi="Cambria"/>
          <w:b/>
          <w:color w:val="000000" w:themeColor="text1"/>
        </w:rPr>
        <w:t>CLÁUSULA DÉCIMA SEXTA – DO FORO </w:t>
      </w:r>
    </w:p>
    <w:p w14:paraId="60FA0173" w14:textId="77777777" w:rsidR="0086134B" w:rsidRPr="00F7390E" w:rsidRDefault="0086134B" w:rsidP="00F7390E">
      <w:pPr>
        <w:tabs>
          <w:tab w:val="left" w:pos="3119"/>
        </w:tabs>
        <w:spacing w:before="240" w:after="240" w:line="360" w:lineRule="auto"/>
        <w:ind w:right="-1"/>
        <w:jc w:val="both"/>
        <w:rPr>
          <w:rFonts w:ascii="Cambria" w:hAnsi="Cambria"/>
          <w:color w:val="000000" w:themeColor="text1"/>
        </w:rPr>
      </w:pPr>
      <w:r w:rsidRPr="00F7390E">
        <w:rPr>
          <w:rFonts w:ascii="Cambria" w:hAnsi="Cambria"/>
          <w:b/>
          <w:color w:val="000000" w:themeColor="text1"/>
        </w:rPr>
        <w:t>16.1</w:t>
      </w:r>
      <w:r w:rsidRPr="00F7390E">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77777777" w:rsidR="0086134B" w:rsidRPr="00F7390E" w:rsidRDefault="0086134B" w:rsidP="00F7390E">
      <w:pPr>
        <w:pStyle w:val="NormalWeb"/>
        <w:spacing w:before="240" w:beforeAutospacing="0" w:after="240" w:afterAutospacing="0" w:line="360" w:lineRule="auto"/>
        <w:jc w:val="both"/>
        <w:rPr>
          <w:rFonts w:ascii="Cambria" w:hAnsi="Cambria"/>
          <w:color w:val="000000" w:themeColor="text1"/>
        </w:rPr>
      </w:pPr>
      <w:r w:rsidRPr="00F7390E">
        <w:rPr>
          <w:rFonts w:ascii="Cambria" w:hAnsi="Cambria"/>
          <w:b/>
          <w:color w:val="000000" w:themeColor="text1"/>
        </w:rPr>
        <w:lastRenderedPageBreak/>
        <w:t>16.2</w:t>
      </w:r>
      <w:r w:rsidRPr="00F7390E">
        <w:rPr>
          <w:rFonts w:ascii="Cambria" w:hAnsi="Cambria"/>
          <w:color w:val="000000" w:themeColor="text1"/>
        </w:rPr>
        <w:t xml:space="preserve"> E por estarem de acordo, depois de lido e achado conforme o presente termo, lavrado em 03 (três) vias de igual teor e forma, assinam as partes abaixo:</w:t>
      </w:r>
    </w:p>
    <w:p w14:paraId="7903CE2E" w14:textId="4A60969B" w:rsidR="0004113B" w:rsidRPr="00F7390E" w:rsidRDefault="000143D8" w:rsidP="00F7390E">
      <w:pPr>
        <w:spacing w:before="240" w:after="240" w:line="360" w:lineRule="auto"/>
        <w:jc w:val="right"/>
        <w:rPr>
          <w:rFonts w:ascii="Cambria" w:hAnsi="Cambria"/>
          <w:color w:val="000000" w:themeColor="text1"/>
        </w:rPr>
      </w:pPr>
      <w:r w:rsidRPr="00F7390E">
        <w:rPr>
          <w:rFonts w:ascii="Cambria" w:hAnsi="Cambria"/>
        </w:rPr>
        <w:t xml:space="preserve">Piracanjuba, </w:t>
      </w:r>
      <w:r w:rsidRPr="00F7390E">
        <w:rPr>
          <w:rFonts w:ascii="Cambria" w:hAnsi="Cambria"/>
          <w:color w:val="000000" w:themeColor="text1"/>
        </w:rPr>
        <w:t>aos ____ dias do mês de _______ do ano de 2025</w:t>
      </w:r>
    </w:p>
    <w:p w14:paraId="4540FC68" w14:textId="77777777" w:rsidR="0092146E" w:rsidRPr="00F7390E" w:rsidRDefault="0092146E" w:rsidP="00F7390E">
      <w:pPr>
        <w:spacing w:before="240" w:after="240" w:line="360" w:lineRule="auto"/>
        <w:jc w:val="both"/>
        <w:rPr>
          <w:rFonts w:ascii="Cambria" w:hAnsi="Cambria"/>
          <w:color w:val="000000" w:themeColor="text1"/>
        </w:rPr>
      </w:pPr>
    </w:p>
    <w:p w14:paraId="0BA00D74" w14:textId="77777777" w:rsidR="0092146E" w:rsidRPr="00F7390E" w:rsidRDefault="0092146E" w:rsidP="00F7390E">
      <w:pPr>
        <w:spacing w:before="240" w:after="240" w:line="360" w:lineRule="auto"/>
        <w:jc w:val="both"/>
        <w:rPr>
          <w:rFonts w:ascii="Cambria" w:hAnsi="Cambria"/>
          <w:color w:val="000000" w:themeColor="text1"/>
        </w:rPr>
      </w:pPr>
    </w:p>
    <w:p w14:paraId="6A8748A7" w14:textId="77777777" w:rsidR="0092146E" w:rsidRPr="00F7390E" w:rsidRDefault="0092146E" w:rsidP="00F7390E">
      <w:pPr>
        <w:spacing w:before="240" w:after="240" w:line="360" w:lineRule="auto"/>
        <w:jc w:val="both"/>
        <w:rPr>
          <w:rFonts w:ascii="Cambria" w:hAnsi="Cambria"/>
          <w:color w:val="000000" w:themeColor="text1"/>
        </w:rPr>
      </w:pPr>
    </w:p>
    <w:p w14:paraId="616688D7" w14:textId="3B6C8090" w:rsidR="000143D8" w:rsidRPr="00F7390E" w:rsidRDefault="000143D8" w:rsidP="00F7390E">
      <w:pPr>
        <w:pStyle w:val="NormalWeb"/>
        <w:spacing w:before="0" w:beforeAutospacing="0" w:after="0" w:afterAutospacing="0" w:line="360" w:lineRule="auto"/>
        <w:jc w:val="center"/>
        <w:rPr>
          <w:rFonts w:ascii="Cambria" w:hAnsi="Cambria"/>
          <w:b/>
          <w:bCs/>
          <w:color w:val="000000" w:themeColor="text1"/>
        </w:rPr>
      </w:pPr>
      <w:r w:rsidRPr="00F7390E">
        <w:rPr>
          <w:rFonts w:ascii="Cambria" w:hAnsi="Cambria"/>
          <w:b/>
          <w:bCs/>
          <w:color w:val="000000" w:themeColor="text1"/>
        </w:rPr>
        <w:t>LENÍZIA ALVES CANÊDO</w:t>
      </w:r>
    </w:p>
    <w:p w14:paraId="359C8F60" w14:textId="77777777" w:rsidR="000143D8" w:rsidRPr="00F7390E" w:rsidRDefault="000143D8" w:rsidP="00F7390E">
      <w:pPr>
        <w:pStyle w:val="NormalWeb"/>
        <w:spacing w:before="0" w:beforeAutospacing="0" w:after="0" w:afterAutospacing="0" w:line="360" w:lineRule="auto"/>
        <w:jc w:val="center"/>
        <w:rPr>
          <w:rFonts w:ascii="Cambria" w:hAnsi="Cambria"/>
          <w:color w:val="000000" w:themeColor="text1"/>
        </w:rPr>
      </w:pPr>
      <w:r w:rsidRPr="00F7390E">
        <w:rPr>
          <w:rFonts w:ascii="Cambria" w:hAnsi="Cambria"/>
          <w:color w:val="000000" w:themeColor="text1"/>
        </w:rPr>
        <w:t>Prefeito de Piracanjuba</w:t>
      </w:r>
    </w:p>
    <w:p w14:paraId="52352599" w14:textId="77777777" w:rsidR="000143D8" w:rsidRPr="00F7390E" w:rsidRDefault="000143D8" w:rsidP="00F7390E">
      <w:pPr>
        <w:pStyle w:val="NormalWeb"/>
        <w:spacing w:before="0" w:beforeAutospacing="0" w:after="0" w:afterAutospacing="0" w:line="360" w:lineRule="auto"/>
        <w:jc w:val="center"/>
        <w:rPr>
          <w:rFonts w:ascii="Cambria" w:hAnsi="Cambria"/>
          <w:color w:val="000000" w:themeColor="text1"/>
        </w:rPr>
      </w:pPr>
      <w:r w:rsidRPr="00F7390E">
        <w:rPr>
          <w:rFonts w:ascii="Cambria" w:hAnsi="Cambria"/>
          <w:color w:val="000000" w:themeColor="text1"/>
        </w:rPr>
        <w:t>Contratante</w:t>
      </w:r>
    </w:p>
    <w:p w14:paraId="777D178F" w14:textId="77777777" w:rsidR="008D0AB8" w:rsidRPr="00F7390E" w:rsidRDefault="008D0AB8" w:rsidP="00F7390E">
      <w:pPr>
        <w:pStyle w:val="NormalWeb"/>
        <w:spacing w:before="0" w:beforeAutospacing="0" w:after="0" w:afterAutospacing="0" w:line="360" w:lineRule="auto"/>
        <w:jc w:val="center"/>
        <w:rPr>
          <w:rFonts w:ascii="Cambria" w:hAnsi="Cambria"/>
          <w:color w:val="000000" w:themeColor="text1"/>
        </w:rPr>
      </w:pPr>
    </w:p>
    <w:p w14:paraId="66A7B416" w14:textId="77777777" w:rsidR="008D0AB8" w:rsidRDefault="008D0AB8" w:rsidP="00F7390E">
      <w:pPr>
        <w:pStyle w:val="NormalWeb"/>
        <w:spacing w:before="0" w:beforeAutospacing="0" w:after="0" w:afterAutospacing="0" w:line="360" w:lineRule="auto"/>
        <w:jc w:val="center"/>
        <w:rPr>
          <w:rFonts w:ascii="Cambria" w:hAnsi="Cambria"/>
          <w:color w:val="000000" w:themeColor="text1"/>
        </w:rPr>
      </w:pPr>
    </w:p>
    <w:p w14:paraId="6C536504" w14:textId="77777777" w:rsidR="00F266D5" w:rsidRDefault="00F266D5" w:rsidP="00F7390E">
      <w:pPr>
        <w:pStyle w:val="NormalWeb"/>
        <w:spacing w:before="0" w:beforeAutospacing="0" w:after="0" w:afterAutospacing="0" w:line="360" w:lineRule="auto"/>
        <w:jc w:val="center"/>
        <w:rPr>
          <w:rFonts w:ascii="Cambria" w:hAnsi="Cambria"/>
          <w:color w:val="000000" w:themeColor="text1"/>
        </w:rPr>
      </w:pPr>
    </w:p>
    <w:p w14:paraId="6A120C3B" w14:textId="77777777" w:rsidR="00F266D5" w:rsidRPr="00F7390E" w:rsidRDefault="00F266D5" w:rsidP="00F7390E">
      <w:pPr>
        <w:pStyle w:val="NormalWeb"/>
        <w:spacing w:before="0" w:beforeAutospacing="0" w:after="0" w:afterAutospacing="0" w:line="360" w:lineRule="auto"/>
        <w:jc w:val="center"/>
        <w:rPr>
          <w:rFonts w:ascii="Cambria" w:hAnsi="Cambria"/>
          <w:color w:val="000000" w:themeColor="text1"/>
        </w:rPr>
      </w:pPr>
    </w:p>
    <w:p w14:paraId="039C0F4D" w14:textId="77777777" w:rsidR="0000081B" w:rsidRPr="00F7390E" w:rsidRDefault="0000081B" w:rsidP="00F7390E">
      <w:pPr>
        <w:pStyle w:val="NormalWeb"/>
        <w:spacing w:before="0" w:beforeAutospacing="0" w:after="0" w:afterAutospacing="0" w:line="360" w:lineRule="auto"/>
        <w:jc w:val="center"/>
        <w:rPr>
          <w:rFonts w:ascii="Cambria" w:hAnsi="Cambria"/>
          <w:color w:val="000000" w:themeColor="text1"/>
        </w:rPr>
      </w:pPr>
    </w:p>
    <w:p w14:paraId="44D969C9" w14:textId="77777777" w:rsidR="000143D8" w:rsidRPr="00F7390E" w:rsidRDefault="000143D8" w:rsidP="00F7390E">
      <w:pPr>
        <w:spacing w:line="360" w:lineRule="auto"/>
        <w:jc w:val="center"/>
        <w:rPr>
          <w:rFonts w:ascii="Cambria" w:hAnsi="Cambria"/>
          <w:color w:val="000000" w:themeColor="text1"/>
        </w:rPr>
      </w:pPr>
      <w:r w:rsidRPr="00F7390E">
        <w:rPr>
          <w:rFonts w:ascii="Cambria" w:hAnsi="Cambria"/>
          <w:color w:val="000000" w:themeColor="text1"/>
        </w:rPr>
        <w:t>____________________________</w:t>
      </w:r>
    </w:p>
    <w:p w14:paraId="63BC1C0F" w14:textId="77777777" w:rsidR="000143D8" w:rsidRPr="00F7390E" w:rsidRDefault="000143D8" w:rsidP="00F7390E">
      <w:pPr>
        <w:spacing w:line="360" w:lineRule="auto"/>
        <w:jc w:val="center"/>
        <w:rPr>
          <w:rFonts w:ascii="Cambria" w:hAnsi="Cambria"/>
          <w:color w:val="000000" w:themeColor="text1"/>
        </w:rPr>
      </w:pPr>
      <w:r w:rsidRPr="00F7390E">
        <w:rPr>
          <w:rFonts w:ascii="Cambria" w:hAnsi="Cambria"/>
          <w:color w:val="000000" w:themeColor="text1"/>
        </w:rPr>
        <w:t>Contratada</w:t>
      </w:r>
    </w:p>
    <w:p w14:paraId="7B88E509" w14:textId="77777777" w:rsidR="000143D8" w:rsidRDefault="000143D8" w:rsidP="00F7390E">
      <w:pPr>
        <w:pStyle w:val="NormalWeb"/>
        <w:spacing w:before="0" w:beforeAutospacing="0" w:after="0" w:afterAutospacing="0" w:line="360" w:lineRule="auto"/>
        <w:jc w:val="both"/>
        <w:rPr>
          <w:rFonts w:ascii="Cambria" w:hAnsi="Cambria"/>
          <w:color w:val="000000" w:themeColor="text1"/>
        </w:rPr>
      </w:pPr>
    </w:p>
    <w:p w14:paraId="570CBD40" w14:textId="77777777" w:rsidR="00F266D5" w:rsidRDefault="00F266D5" w:rsidP="00F7390E">
      <w:pPr>
        <w:pStyle w:val="NormalWeb"/>
        <w:spacing w:before="0" w:beforeAutospacing="0" w:after="0" w:afterAutospacing="0" w:line="360" w:lineRule="auto"/>
        <w:jc w:val="both"/>
        <w:rPr>
          <w:rFonts w:ascii="Cambria" w:hAnsi="Cambria"/>
          <w:color w:val="000000" w:themeColor="text1"/>
        </w:rPr>
      </w:pPr>
    </w:p>
    <w:p w14:paraId="099540E5" w14:textId="77777777" w:rsidR="00F266D5" w:rsidRDefault="00F266D5" w:rsidP="00F7390E">
      <w:pPr>
        <w:pStyle w:val="NormalWeb"/>
        <w:spacing w:before="0" w:beforeAutospacing="0" w:after="0" w:afterAutospacing="0" w:line="360" w:lineRule="auto"/>
        <w:jc w:val="both"/>
        <w:rPr>
          <w:rFonts w:ascii="Cambria" w:hAnsi="Cambria"/>
          <w:color w:val="000000" w:themeColor="text1"/>
        </w:rPr>
      </w:pPr>
    </w:p>
    <w:p w14:paraId="3ACA16A5" w14:textId="77777777" w:rsidR="00F266D5" w:rsidRPr="00F7390E" w:rsidRDefault="00F266D5" w:rsidP="00F7390E">
      <w:pPr>
        <w:pStyle w:val="NormalWeb"/>
        <w:spacing w:before="0" w:beforeAutospacing="0" w:after="0" w:afterAutospacing="0" w:line="360" w:lineRule="auto"/>
        <w:jc w:val="both"/>
        <w:rPr>
          <w:rFonts w:ascii="Cambria" w:hAnsi="Cambria"/>
          <w:color w:val="000000" w:themeColor="text1"/>
        </w:rPr>
      </w:pPr>
    </w:p>
    <w:p w14:paraId="6797120F" w14:textId="714DAC7B" w:rsidR="000143D8" w:rsidRPr="00F7390E" w:rsidRDefault="00DC190B" w:rsidP="00F7390E">
      <w:pPr>
        <w:pStyle w:val="NormalWeb"/>
        <w:spacing w:before="0" w:beforeAutospacing="0" w:after="0" w:afterAutospacing="0" w:line="360" w:lineRule="auto"/>
        <w:jc w:val="both"/>
        <w:rPr>
          <w:rFonts w:ascii="Cambria" w:hAnsi="Cambria"/>
          <w:b/>
          <w:bCs/>
          <w:color w:val="000000" w:themeColor="text1"/>
        </w:rPr>
      </w:pPr>
      <w:r w:rsidRPr="00F7390E">
        <w:rPr>
          <w:rFonts w:ascii="Cambria" w:hAnsi="Cambria"/>
          <w:b/>
          <w:bCs/>
          <w:color w:val="000000" w:themeColor="text1"/>
        </w:rPr>
        <w:t>Testemunha:</w:t>
      </w:r>
    </w:p>
    <w:p w14:paraId="0C163AD8" w14:textId="28DB52F7" w:rsidR="000143D8" w:rsidRPr="00F7390E" w:rsidRDefault="00DC190B" w:rsidP="00F7390E">
      <w:pPr>
        <w:pStyle w:val="NormalWeb"/>
        <w:spacing w:before="0" w:beforeAutospacing="0" w:after="0" w:afterAutospacing="0" w:line="360" w:lineRule="auto"/>
        <w:jc w:val="both"/>
        <w:rPr>
          <w:rFonts w:ascii="Cambria" w:hAnsi="Cambria"/>
          <w:b/>
          <w:bCs/>
          <w:color w:val="000000" w:themeColor="text1"/>
        </w:rPr>
      </w:pPr>
      <w:r w:rsidRPr="00F7390E">
        <w:rPr>
          <w:rFonts w:ascii="Cambria" w:hAnsi="Cambria"/>
          <w:b/>
          <w:bCs/>
          <w:color w:val="000000" w:themeColor="text1"/>
        </w:rPr>
        <w:t>01)                                                                                    02)</w:t>
      </w:r>
    </w:p>
    <w:sectPr w:rsidR="000143D8" w:rsidRPr="00F7390E" w:rsidSect="00885C8C">
      <w:headerReference w:type="default" r:id="rId87"/>
      <w:footerReference w:type="default" r:id="rId88"/>
      <w:pgSz w:w="11906" w:h="16838"/>
      <w:pgMar w:top="1417" w:right="991" w:bottom="1417" w:left="1560" w:header="0" w:footer="5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23D2D" w14:textId="77777777" w:rsidR="000A7E99" w:rsidRDefault="000A7E99" w:rsidP="00CD0DA8">
      <w:r>
        <w:separator/>
      </w:r>
    </w:p>
  </w:endnote>
  <w:endnote w:type="continuationSeparator" w:id="0">
    <w:p w14:paraId="00E72A76" w14:textId="77777777" w:rsidR="000A7E99" w:rsidRDefault="000A7E99" w:rsidP="00CD0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5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1A1FE" w14:textId="77777777" w:rsidR="008F43D7" w:rsidRPr="008F43D7" w:rsidRDefault="008F43D7">
    <w:pPr>
      <w:pStyle w:val="Rodap"/>
      <w:jc w:val="center"/>
      <w:rPr>
        <w:rFonts w:ascii="Cambria" w:hAnsi="Cambria"/>
        <w:b/>
        <w:bCs/>
        <w:color w:val="000000" w:themeColor="text1"/>
        <w:sz w:val="20"/>
        <w:szCs w:val="20"/>
      </w:rPr>
    </w:pPr>
    <w:r w:rsidRPr="008F43D7">
      <w:rPr>
        <w:rFonts w:ascii="Cambria" w:hAnsi="Cambria"/>
        <w:b/>
        <w:bCs/>
        <w:color w:val="000000" w:themeColor="text1"/>
        <w:sz w:val="20"/>
        <w:szCs w:val="20"/>
      </w:rPr>
      <w:t xml:space="preserve">Página </w:t>
    </w:r>
    <w:r w:rsidRPr="008F43D7">
      <w:rPr>
        <w:rFonts w:ascii="Cambria" w:hAnsi="Cambria"/>
        <w:b/>
        <w:bCs/>
        <w:color w:val="000000" w:themeColor="text1"/>
        <w:sz w:val="20"/>
        <w:szCs w:val="20"/>
      </w:rPr>
      <w:fldChar w:fldCharType="begin"/>
    </w:r>
    <w:r w:rsidRPr="008F43D7">
      <w:rPr>
        <w:rFonts w:ascii="Cambria" w:hAnsi="Cambria"/>
        <w:b/>
        <w:bCs/>
        <w:color w:val="000000" w:themeColor="text1"/>
        <w:sz w:val="20"/>
        <w:szCs w:val="20"/>
      </w:rPr>
      <w:instrText>PAGE  \* Arabic  \* MERGEFORMAT</w:instrText>
    </w:r>
    <w:r w:rsidRPr="008F43D7">
      <w:rPr>
        <w:rFonts w:ascii="Cambria" w:hAnsi="Cambria"/>
        <w:b/>
        <w:bCs/>
        <w:color w:val="000000" w:themeColor="text1"/>
        <w:sz w:val="20"/>
        <w:szCs w:val="20"/>
      </w:rPr>
      <w:fldChar w:fldCharType="separate"/>
    </w:r>
    <w:r w:rsidRPr="008F43D7">
      <w:rPr>
        <w:rFonts w:ascii="Cambria" w:hAnsi="Cambria"/>
        <w:b/>
        <w:bCs/>
        <w:color w:val="000000" w:themeColor="text1"/>
        <w:sz w:val="20"/>
        <w:szCs w:val="20"/>
      </w:rPr>
      <w:t>2</w:t>
    </w:r>
    <w:r w:rsidRPr="008F43D7">
      <w:rPr>
        <w:rFonts w:ascii="Cambria" w:hAnsi="Cambria"/>
        <w:b/>
        <w:bCs/>
        <w:color w:val="000000" w:themeColor="text1"/>
        <w:sz w:val="20"/>
        <w:szCs w:val="20"/>
      </w:rPr>
      <w:fldChar w:fldCharType="end"/>
    </w:r>
    <w:r w:rsidRPr="008F43D7">
      <w:rPr>
        <w:rFonts w:ascii="Cambria" w:hAnsi="Cambria"/>
        <w:b/>
        <w:bCs/>
        <w:color w:val="000000" w:themeColor="text1"/>
        <w:sz w:val="20"/>
        <w:szCs w:val="20"/>
      </w:rPr>
      <w:t xml:space="preserve"> de </w:t>
    </w:r>
    <w:r w:rsidRPr="008F43D7">
      <w:rPr>
        <w:rFonts w:ascii="Cambria" w:hAnsi="Cambria"/>
        <w:b/>
        <w:bCs/>
        <w:color w:val="000000" w:themeColor="text1"/>
        <w:sz w:val="20"/>
        <w:szCs w:val="20"/>
      </w:rPr>
      <w:fldChar w:fldCharType="begin"/>
    </w:r>
    <w:r w:rsidRPr="008F43D7">
      <w:rPr>
        <w:rFonts w:ascii="Cambria" w:hAnsi="Cambria"/>
        <w:b/>
        <w:bCs/>
        <w:color w:val="000000" w:themeColor="text1"/>
        <w:sz w:val="20"/>
        <w:szCs w:val="20"/>
      </w:rPr>
      <w:instrText>NUMPAGES \ * Arábico \ * MERGEFORMAT</w:instrText>
    </w:r>
    <w:r w:rsidRPr="008F43D7">
      <w:rPr>
        <w:rFonts w:ascii="Cambria" w:hAnsi="Cambria"/>
        <w:b/>
        <w:bCs/>
        <w:color w:val="000000" w:themeColor="text1"/>
        <w:sz w:val="20"/>
        <w:szCs w:val="20"/>
      </w:rPr>
      <w:fldChar w:fldCharType="separate"/>
    </w:r>
    <w:r w:rsidRPr="008F43D7">
      <w:rPr>
        <w:rFonts w:ascii="Cambria" w:hAnsi="Cambria"/>
        <w:b/>
        <w:bCs/>
        <w:color w:val="000000" w:themeColor="text1"/>
        <w:sz w:val="20"/>
        <w:szCs w:val="20"/>
      </w:rPr>
      <w:t>2</w:t>
    </w:r>
    <w:r w:rsidRPr="008F43D7">
      <w:rPr>
        <w:rFonts w:ascii="Cambria" w:hAnsi="Cambria"/>
        <w:b/>
        <w:bCs/>
        <w:color w:val="000000" w:themeColor="text1"/>
        <w:sz w:val="20"/>
        <w:szCs w:val="20"/>
      </w:rPr>
      <w:fldChar w:fldCharType="end"/>
    </w:r>
  </w:p>
  <w:sdt>
    <w:sdtPr>
      <w:rPr>
        <w:sz w:val="20"/>
        <w:szCs w:val="20"/>
      </w:rPr>
      <w:id w:val="-1533036535"/>
      <w:docPartObj>
        <w:docPartGallery w:val="Page Numbers (Bottom of Page)"/>
        <w:docPartUnique/>
      </w:docPartObj>
    </w:sdtPr>
    <w:sdtEndPr>
      <w:rPr>
        <w:rFonts w:ascii="Cambria" w:hAnsi="Cambria"/>
      </w:rPr>
    </w:sdtEndPr>
    <w:sdtContent>
      <w:sdt>
        <w:sdtPr>
          <w:rPr>
            <w:rFonts w:ascii="Cambria" w:hAnsi="Cambria"/>
            <w:sz w:val="20"/>
            <w:szCs w:val="20"/>
          </w:rPr>
          <w:id w:val="1728636285"/>
          <w:docPartObj>
            <w:docPartGallery w:val="Page Numbers (Top of Page)"/>
            <w:docPartUnique/>
          </w:docPartObj>
        </w:sdtPr>
        <w:sdtContent>
          <w:p w14:paraId="5D60A1D5" w14:textId="47D3BFD2" w:rsidR="008F43D7" w:rsidRPr="008F43D7" w:rsidRDefault="008F43D7" w:rsidP="008F43D7">
            <w:pPr>
              <w:pStyle w:val="Rodap"/>
              <w:jc w:val="center"/>
              <w:rPr>
                <w:rFonts w:ascii="Cambria" w:hAnsi="Cambria"/>
                <w:sz w:val="20"/>
                <w:szCs w:val="20"/>
              </w:rPr>
            </w:pPr>
            <w:r w:rsidRPr="008F43D7">
              <w:rPr>
                <w:rFonts w:ascii="Cambria" w:hAnsi="Cambria"/>
                <w:b/>
                <w:bCs/>
                <w:sz w:val="20"/>
                <w:szCs w:val="20"/>
              </w:rPr>
              <w:t>PREFEITURA MUNICIPAL DE PIRACANJUBA</w:t>
            </w:r>
          </w:p>
        </w:sdtContent>
      </w:sdt>
    </w:sdtContent>
  </w:sdt>
  <w:p w14:paraId="5F2D4B0F" w14:textId="77777777" w:rsidR="008F43D7" w:rsidRPr="008F43D7" w:rsidRDefault="008F43D7" w:rsidP="008F43D7">
    <w:pPr>
      <w:pStyle w:val="Rodap"/>
      <w:jc w:val="center"/>
      <w:rPr>
        <w:rFonts w:ascii="Cambria" w:hAnsi="Cambria" w:cs="Tahoma"/>
        <w:sz w:val="20"/>
        <w:szCs w:val="20"/>
      </w:rPr>
    </w:pPr>
    <w:r w:rsidRPr="008F43D7">
      <w:rPr>
        <w:rFonts w:ascii="Cambria" w:hAnsi="Cambria" w:cs="Tahoma"/>
        <w:sz w:val="20"/>
        <w:szCs w:val="20"/>
      </w:rPr>
      <w:t>Praça Wilson Eloy Pimenta, R. Piracanjuba, 100, Cep: 75.640-103, Centro – Piracanjuba, Goiás</w:t>
    </w:r>
  </w:p>
  <w:p w14:paraId="4A939EE3" w14:textId="77777777" w:rsidR="008F43D7" w:rsidRDefault="008F43D7">
    <w:pPr>
      <w:pStyle w:val="Rodap"/>
      <w:jc w:val="center"/>
      <w:rPr>
        <w:color w:val="4472C4" w:themeColor="accent1"/>
      </w:rPr>
    </w:pPr>
  </w:p>
  <w:p w14:paraId="5EF583BE" w14:textId="5B69636E" w:rsidR="00AC7273" w:rsidRPr="0004113B" w:rsidRDefault="00AC7273"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77FAE8" w14:textId="77777777" w:rsidR="000A7E99" w:rsidRDefault="000A7E99" w:rsidP="00CD0DA8">
      <w:r>
        <w:separator/>
      </w:r>
    </w:p>
  </w:footnote>
  <w:footnote w:type="continuationSeparator" w:id="0">
    <w:p w14:paraId="65F83492" w14:textId="77777777" w:rsidR="000A7E99" w:rsidRDefault="000A7E99" w:rsidP="00CD0D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4FC59" w14:textId="11B97FE0" w:rsidR="00AC7273" w:rsidRPr="00137761" w:rsidRDefault="00AC7273" w:rsidP="00137761">
    <w:pPr>
      <w:pStyle w:val="Cabealho"/>
      <w:jc w:val="center"/>
    </w:pPr>
  </w:p>
  <w:p w14:paraId="137AE96E" w14:textId="77706862" w:rsidR="00AC7273" w:rsidRDefault="00B85FDA" w:rsidP="0054287A">
    <w:pPr>
      <w:pStyle w:val="Cabealho"/>
      <w:jc w:val="center"/>
    </w:pPr>
    <w:r>
      <w:rPr>
        <w:noProof/>
        <w:lang w:eastAsia="pt-BR"/>
      </w:rPr>
      <w:drawing>
        <wp:inline distT="0" distB="0" distL="0" distR="0" wp14:anchorId="2E61617A" wp14:editId="0086AAF8">
          <wp:extent cx="3971925" cy="791810"/>
          <wp:effectExtent l="0" t="0" r="0" b="8890"/>
          <wp:docPr id="9467209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720971" name="Imagem 946720971"/>
                  <pic:cNvPicPr/>
                </pic:nvPicPr>
                <pic:blipFill>
                  <a:blip r:embed="rId1">
                    <a:extLst>
                      <a:ext uri="{28A0092B-C50C-407E-A947-70E740481C1C}">
                        <a14:useLocalDpi xmlns:a14="http://schemas.microsoft.com/office/drawing/2010/main" val="0"/>
                      </a:ext>
                    </a:extLst>
                  </a:blip>
                  <a:stretch>
                    <a:fillRect/>
                  </a:stretch>
                </pic:blipFill>
                <pic:spPr>
                  <a:xfrm>
                    <a:off x="0" y="0"/>
                    <a:ext cx="4021865" cy="80176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781076BC"/>
    <w:lvl w:ilvl="0" w:tplc="72E05ADA">
      <w:start w:val="1"/>
      <w:numFmt w:val="lowerLetter"/>
      <w:lvlText w:val="%1)"/>
      <w:lvlJc w:val="left"/>
      <w:pPr>
        <w:ind w:left="702"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15E11F39"/>
    <w:multiLevelType w:val="multilevel"/>
    <w:tmpl w:val="7BF6F700"/>
    <w:lvl w:ilvl="0">
      <w:start w:val="1"/>
      <w:numFmt w:val="decimal"/>
      <w:lvlText w:val="%1."/>
      <w:lvlJc w:val="left"/>
      <w:pPr>
        <w:ind w:left="360" w:hanging="360"/>
      </w:pPr>
      <w:rPr>
        <w:b/>
        <w:bCs w:val="0"/>
      </w:r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B1A57C8"/>
    <w:multiLevelType w:val="multilevel"/>
    <w:tmpl w:val="0B2C14A6"/>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F1972BF"/>
    <w:multiLevelType w:val="hybridMultilevel"/>
    <w:tmpl w:val="0E88D672"/>
    <w:lvl w:ilvl="0" w:tplc="FFFFFFFF">
      <w:start w:val="1"/>
      <w:numFmt w:val="lowerLetter"/>
      <w:lvlText w:val="%1)"/>
      <w:lvlJc w:val="left"/>
      <w:pPr>
        <w:ind w:left="1494" w:hanging="360"/>
      </w:pPr>
      <w:rPr>
        <w:rFonts w:hint="default"/>
        <w:b/>
      </w:rPr>
    </w:lvl>
    <w:lvl w:ilvl="1" w:tplc="FFFFFFFF" w:tentative="1">
      <w:start w:val="1"/>
      <w:numFmt w:val="lowerLetter"/>
      <w:lvlText w:val="%2."/>
      <w:lvlJc w:val="left"/>
      <w:pPr>
        <w:ind w:left="2214" w:hanging="360"/>
      </w:pPr>
    </w:lvl>
    <w:lvl w:ilvl="2" w:tplc="FFFFFFFF">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2"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4"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796152"/>
    <w:multiLevelType w:val="multilevel"/>
    <w:tmpl w:val="4116469A"/>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4A5E2A3C"/>
    <w:multiLevelType w:val="multilevel"/>
    <w:tmpl w:val="AE30E036"/>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2"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25676451">
    <w:abstractNumId w:val="2"/>
  </w:num>
  <w:num w:numId="2" w16cid:durableId="828254513">
    <w:abstractNumId w:val="7"/>
  </w:num>
  <w:num w:numId="3" w16cid:durableId="185992308">
    <w:abstractNumId w:val="19"/>
  </w:num>
  <w:num w:numId="4" w16cid:durableId="234584278">
    <w:abstractNumId w:val="4"/>
  </w:num>
  <w:num w:numId="5" w16cid:durableId="1756170738">
    <w:abstractNumId w:val="27"/>
  </w:num>
  <w:num w:numId="6" w16cid:durableId="1438670517">
    <w:abstractNumId w:val="5"/>
  </w:num>
  <w:num w:numId="7" w16cid:durableId="2006862574">
    <w:abstractNumId w:val="8"/>
  </w:num>
  <w:num w:numId="8" w16cid:durableId="1485854014">
    <w:abstractNumId w:val="18"/>
  </w:num>
  <w:num w:numId="9" w16cid:durableId="906964379">
    <w:abstractNumId w:val="24"/>
  </w:num>
  <w:num w:numId="10" w16cid:durableId="276067293">
    <w:abstractNumId w:val="23"/>
  </w:num>
  <w:num w:numId="11" w16cid:durableId="1413699749">
    <w:abstractNumId w:val="12"/>
  </w:num>
  <w:num w:numId="12" w16cid:durableId="1091200548">
    <w:abstractNumId w:val="10"/>
  </w:num>
  <w:num w:numId="13" w16cid:durableId="1517961634">
    <w:abstractNumId w:val="1"/>
  </w:num>
  <w:num w:numId="14" w16cid:durableId="1766729780">
    <w:abstractNumId w:val="17"/>
  </w:num>
  <w:num w:numId="15" w16cid:durableId="701444455">
    <w:abstractNumId w:val="20"/>
  </w:num>
  <w:num w:numId="16" w16cid:durableId="190069466">
    <w:abstractNumId w:val="16"/>
  </w:num>
  <w:num w:numId="17" w16cid:durableId="70468235">
    <w:abstractNumId w:val="3"/>
  </w:num>
  <w:num w:numId="18" w16cid:durableId="1908418565">
    <w:abstractNumId w:val="29"/>
  </w:num>
  <w:num w:numId="19" w16cid:durableId="1598899391">
    <w:abstractNumId w:val="15"/>
  </w:num>
  <w:num w:numId="20" w16cid:durableId="258147955">
    <w:abstractNumId w:val="9"/>
  </w:num>
  <w:num w:numId="21" w16cid:durableId="180439003">
    <w:abstractNumId w:val="14"/>
  </w:num>
  <w:num w:numId="22" w16cid:durableId="1883208847">
    <w:abstractNumId w:val="28"/>
  </w:num>
  <w:num w:numId="23" w16cid:durableId="367029262">
    <w:abstractNumId w:val="6"/>
  </w:num>
  <w:num w:numId="24" w16cid:durableId="1756128184">
    <w:abstractNumId w:val="13"/>
  </w:num>
  <w:num w:numId="25" w16cid:durableId="1529179348">
    <w:abstractNumId w:val="22"/>
  </w:num>
  <w:num w:numId="26" w16cid:durableId="1668824435">
    <w:abstractNumId w:val="0"/>
  </w:num>
  <w:num w:numId="27" w16cid:durableId="1379668484">
    <w:abstractNumId w:val="26"/>
  </w:num>
  <w:num w:numId="28" w16cid:durableId="1280141361">
    <w:abstractNumId w:val="21"/>
  </w:num>
  <w:num w:numId="29" w16cid:durableId="66348305">
    <w:abstractNumId w:val="25"/>
  </w:num>
  <w:num w:numId="30" w16cid:durableId="1513763863">
    <w:abstractNumId w:val="1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DA8"/>
    <w:rsid w:val="0000081B"/>
    <w:rsid w:val="0000266A"/>
    <w:rsid w:val="00005AEF"/>
    <w:rsid w:val="000143D8"/>
    <w:rsid w:val="00015965"/>
    <w:rsid w:val="00021455"/>
    <w:rsid w:val="0003170A"/>
    <w:rsid w:val="00036380"/>
    <w:rsid w:val="000405C8"/>
    <w:rsid w:val="0004113B"/>
    <w:rsid w:val="000544E2"/>
    <w:rsid w:val="000569AD"/>
    <w:rsid w:val="00061B4E"/>
    <w:rsid w:val="00064025"/>
    <w:rsid w:val="00067B31"/>
    <w:rsid w:val="00072B49"/>
    <w:rsid w:val="00076252"/>
    <w:rsid w:val="00077502"/>
    <w:rsid w:val="000846C1"/>
    <w:rsid w:val="00084A2F"/>
    <w:rsid w:val="00085220"/>
    <w:rsid w:val="0008793F"/>
    <w:rsid w:val="000A20F7"/>
    <w:rsid w:val="000A7E99"/>
    <w:rsid w:val="000B699B"/>
    <w:rsid w:val="000B740B"/>
    <w:rsid w:val="000C403A"/>
    <w:rsid w:val="000E53D8"/>
    <w:rsid w:val="000E624A"/>
    <w:rsid w:val="000E75FD"/>
    <w:rsid w:val="000F17F9"/>
    <w:rsid w:val="00102241"/>
    <w:rsid w:val="001053AA"/>
    <w:rsid w:val="00112045"/>
    <w:rsid w:val="00120D69"/>
    <w:rsid w:val="00123FAE"/>
    <w:rsid w:val="00130753"/>
    <w:rsid w:val="00132B03"/>
    <w:rsid w:val="00137761"/>
    <w:rsid w:val="00143DBE"/>
    <w:rsid w:val="00144BF0"/>
    <w:rsid w:val="00144C85"/>
    <w:rsid w:val="0014531C"/>
    <w:rsid w:val="00145B96"/>
    <w:rsid w:val="00152C40"/>
    <w:rsid w:val="00154256"/>
    <w:rsid w:val="001543C5"/>
    <w:rsid w:val="001552BA"/>
    <w:rsid w:val="00155BBD"/>
    <w:rsid w:val="001569B0"/>
    <w:rsid w:val="0016087B"/>
    <w:rsid w:val="001630BE"/>
    <w:rsid w:val="001673A6"/>
    <w:rsid w:val="001708ED"/>
    <w:rsid w:val="001733C6"/>
    <w:rsid w:val="00174D41"/>
    <w:rsid w:val="00181164"/>
    <w:rsid w:val="00181987"/>
    <w:rsid w:val="00184EE9"/>
    <w:rsid w:val="001913EA"/>
    <w:rsid w:val="001A68A8"/>
    <w:rsid w:val="001B2429"/>
    <w:rsid w:val="001B4E1C"/>
    <w:rsid w:val="001C116D"/>
    <w:rsid w:val="001C1488"/>
    <w:rsid w:val="001C15DF"/>
    <w:rsid w:val="001C2018"/>
    <w:rsid w:val="001C2364"/>
    <w:rsid w:val="001C2943"/>
    <w:rsid w:val="001C6D2D"/>
    <w:rsid w:val="001D201A"/>
    <w:rsid w:val="001D468E"/>
    <w:rsid w:val="001D5F20"/>
    <w:rsid w:val="001E4674"/>
    <w:rsid w:val="001E5E3E"/>
    <w:rsid w:val="001E7E04"/>
    <w:rsid w:val="001F7353"/>
    <w:rsid w:val="0020313E"/>
    <w:rsid w:val="0020495B"/>
    <w:rsid w:val="0020545B"/>
    <w:rsid w:val="0021068F"/>
    <w:rsid w:val="0021254D"/>
    <w:rsid w:val="00216ACC"/>
    <w:rsid w:val="00220EE9"/>
    <w:rsid w:val="00223BE6"/>
    <w:rsid w:val="00225824"/>
    <w:rsid w:val="00226172"/>
    <w:rsid w:val="00233F1B"/>
    <w:rsid w:val="002357F1"/>
    <w:rsid w:val="00235E26"/>
    <w:rsid w:val="002405AA"/>
    <w:rsid w:val="00250385"/>
    <w:rsid w:val="00251D4D"/>
    <w:rsid w:val="002523BC"/>
    <w:rsid w:val="0026027E"/>
    <w:rsid w:val="00264EA8"/>
    <w:rsid w:val="0027470D"/>
    <w:rsid w:val="00282299"/>
    <w:rsid w:val="00286052"/>
    <w:rsid w:val="00287F3D"/>
    <w:rsid w:val="00291257"/>
    <w:rsid w:val="00296637"/>
    <w:rsid w:val="002A30F2"/>
    <w:rsid w:val="002A7FCC"/>
    <w:rsid w:val="002B414A"/>
    <w:rsid w:val="002C1EEA"/>
    <w:rsid w:val="002F3022"/>
    <w:rsid w:val="002F59B1"/>
    <w:rsid w:val="0030771F"/>
    <w:rsid w:val="00311C19"/>
    <w:rsid w:val="00317C79"/>
    <w:rsid w:val="00320B22"/>
    <w:rsid w:val="00326C2F"/>
    <w:rsid w:val="0033092A"/>
    <w:rsid w:val="00335AA5"/>
    <w:rsid w:val="00335BDE"/>
    <w:rsid w:val="0034081B"/>
    <w:rsid w:val="00342823"/>
    <w:rsid w:val="003440C2"/>
    <w:rsid w:val="003444FF"/>
    <w:rsid w:val="00347C71"/>
    <w:rsid w:val="00350DAE"/>
    <w:rsid w:val="00355D63"/>
    <w:rsid w:val="003568A1"/>
    <w:rsid w:val="003570FA"/>
    <w:rsid w:val="003647CB"/>
    <w:rsid w:val="00367DB5"/>
    <w:rsid w:val="003710B6"/>
    <w:rsid w:val="00372640"/>
    <w:rsid w:val="00374D46"/>
    <w:rsid w:val="00375A93"/>
    <w:rsid w:val="00383AB2"/>
    <w:rsid w:val="0039090F"/>
    <w:rsid w:val="00391B34"/>
    <w:rsid w:val="003935F7"/>
    <w:rsid w:val="00393C8D"/>
    <w:rsid w:val="00396752"/>
    <w:rsid w:val="00396827"/>
    <w:rsid w:val="00397F5E"/>
    <w:rsid w:val="003A4C4A"/>
    <w:rsid w:val="003A5B20"/>
    <w:rsid w:val="003B3A00"/>
    <w:rsid w:val="003B51D0"/>
    <w:rsid w:val="003C7B39"/>
    <w:rsid w:val="003D0F5C"/>
    <w:rsid w:val="003D53E2"/>
    <w:rsid w:val="003D7EB9"/>
    <w:rsid w:val="003E16C9"/>
    <w:rsid w:val="003E44B0"/>
    <w:rsid w:val="003E6877"/>
    <w:rsid w:val="003F19D3"/>
    <w:rsid w:val="004040BE"/>
    <w:rsid w:val="004118C2"/>
    <w:rsid w:val="00417484"/>
    <w:rsid w:val="00423D8D"/>
    <w:rsid w:val="00430F93"/>
    <w:rsid w:val="00433F9A"/>
    <w:rsid w:val="004376D3"/>
    <w:rsid w:val="004401FB"/>
    <w:rsid w:val="00446478"/>
    <w:rsid w:val="00447073"/>
    <w:rsid w:val="0045338F"/>
    <w:rsid w:val="0045472D"/>
    <w:rsid w:val="00466979"/>
    <w:rsid w:val="00467C64"/>
    <w:rsid w:val="00471E24"/>
    <w:rsid w:val="00481055"/>
    <w:rsid w:val="004B1B05"/>
    <w:rsid w:val="004C1F8B"/>
    <w:rsid w:val="004C552F"/>
    <w:rsid w:val="004D469A"/>
    <w:rsid w:val="004E172B"/>
    <w:rsid w:val="004F3445"/>
    <w:rsid w:val="004F4064"/>
    <w:rsid w:val="004F5B98"/>
    <w:rsid w:val="004F65E8"/>
    <w:rsid w:val="00501BE3"/>
    <w:rsid w:val="005021A4"/>
    <w:rsid w:val="00502AB5"/>
    <w:rsid w:val="00515710"/>
    <w:rsid w:val="005167E8"/>
    <w:rsid w:val="0052600A"/>
    <w:rsid w:val="0053109E"/>
    <w:rsid w:val="0053167A"/>
    <w:rsid w:val="005323F5"/>
    <w:rsid w:val="00536621"/>
    <w:rsid w:val="00541E20"/>
    <w:rsid w:val="0054287A"/>
    <w:rsid w:val="0054450D"/>
    <w:rsid w:val="00546BBF"/>
    <w:rsid w:val="0054797C"/>
    <w:rsid w:val="0055204A"/>
    <w:rsid w:val="0055530F"/>
    <w:rsid w:val="00556AA4"/>
    <w:rsid w:val="00557667"/>
    <w:rsid w:val="00557E16"/>
    <w:rsid w:val="00566205"/>
    <w:rsid w:val="00574924"/>
    <w:rsid w:val="005749F0"/>
    <w:rsid w:val="00581866"/>
    <w:rsid w:val="005B34A6"/>
    <w:rsid w:val="005B58B3"/>
    <w:rsid w:val="005C3FC0"/>
    <w:rsid w:val="005E3716"/>
    <w:rsid w:val="005E542E"/>
    <w:rsid w:val="005F51A0"/>
    <w:rsid w:val="005F62E8"/>
    <w:rsid w:val="005F6460"/>
    <w:rsid w:val="006039C4"/>
    <w:rsid w:val="00603E28"/>
    <w:rsid w:val="006056AA"/>
    <w:rsid w:val="00605A03"/>
    <w:rsid w:val="00610552"/>
    <w:rsid w:val="00611496"/>
    <w:rsid w:val="00612743"/>
    <w:rsid w:val="006158BF"/>
    <w:rsid w:val="00617009"/>
    <w:rsid w:val="0062066A"/>
    <w:rsid w:val="00620C9F"/>
    <w:rsid w:val="00635D7E"/>
    <w:rsid w:val="006364D3"/>
    <w:rsid w:val="00637600"/>
    <w:rsid w:val="0064039B"/>
    <w:rsid w:val="00640BC6"/>
    <w:rsid w:val="00641F64"/>
    <w:rsid w:val="006543EC"/>
    <w:rsid w:val="00654CB8"/>
    <w:rsid w:val="00655243"/>
    <w:rsid w:val="00665FDC"/>
    <w:rsid w:val="0066640E"/>
    <w:rsid w:val="0069234D"/>
    <w:rsid w:val="006960FA"/>
    <w:rsid w:val="006A51F9"/>
    <w:rsid w:val="006A62F6"/>
    <w:rsid w:val="006A7CE5"/>
    <w:rsid w:val="006B26A5"/>
    <w:rsid w:val="006B723B"/>
    <w:rsid w:val="006C0553"/>
    <w:rsid w:val="006C09D7"/>
    <w:rsid w:val="006C29A7"/>
    <w:rsid w:val="006D31A2"/>
    <w:rsid w:val="006D5EEE"/>
    <w:rsid w:val="006F3A76"/>
    <w:rsid w:val="00700962"/>
    <w:rsid w:val="007018A7"/>
    <w:rsid w:val="007020FC"/>
    <w:rsid w:val="00724141"/>
    <w:rsid w:val="0072542C"/>
    <w:rsid w:val="00726634"/>
    <w:rsid w:val="00726BAF"/>
    <w:rsid w:val="00734B5B"/>
    <w:rsid w:val="007426C9"/>
    <w:rsid w:val="007467A3"/>
    <w:rsid w:val="00750198"/>
    <w:rsid w:val="0075295B"/>
    <w:rsid w:val="00756CD5"/>
    <w:rsid w:val="007725E3"/>
    <w:rsid w:val="00772F9C"/>
    <w:rsid w:val="00782A61"/>
    <w:rsid w:val="00786126"/>
    <w:rsid w:val="007868B9"/>
    <w:rsid w:val="00787625"/>
    <w:rsid w:val="00791FEA"/>
    <w:rsid w:val="00795024"/>
    <w:rsid w:val="007A0F53"/>
    <w:rsid w:val="007A395D"/>
    <w:rsid w:val="007B0DB7"/>
    <w:rsid w:val="007B4222"/>
    <w:rsid w:val="007B74AE"/>
    <w:rsid w:val="007B79CE"/>
    <w:rsid w:val="007C0811"/>
    <w:rsid w:val="007C42FA"/>
    <w:rsid w:val="007C5C17"/>
    <w:rsid w:val="007D2544"/>
    <w:rsid w:val="007E3887"/>
    <w:rsid w:val="007E5718"/>
    <w:rsid w:val="007E590D"/>
    <w:rsid w:val="007E6451"/>
    <w:rsid w:val="007E738A"/>
    <w:rsid w:val="00803161"/>
    <w:rsid w:val="008125FC"/>
    <w:rsid w:val="00814D4D"/>
    <w:rsid w:val="008150C8"/>
    <w:rsid w:val="00817FD5"/>
    <w:rsid w:val="00821A8F"/>
    <w:rsid w:val="008238C0"/>
    <w:rsid w:val="008265CB"/>
    <w:rsid w:val="00831057"/>
    <w:rsid w:val="00832415"/>
    <w:rsid w:val="00834ABD"/>
    <w:rsid w:val="00837899"/>
    <w:rsid w:val="008419C6"/>
    <w:rsid w:val="00853C64"/>
    <w:rsid w:val="008555C5"/>
    <w:rsid w:val="008603E0"/>
    <w:rsid w:val="0086134B"/>
    <w:rsid w:val="00873C73"/>
    <w:rsid w:val="00877DA8"/>
    <w:rsid w:val="008804F6"/>
    <w:rsid w:val="00883626"/>
    <w:rsid w:val="00885C8C"/>
    <w:rsid w:val="00892C2F"/>
    <w:rsid w:val="008A5586"/>
    <w:rsid w:val="008A699C"/>
    <w:rsid w:val="008A6ACE"/>
    <w:rsid w:val="008B0789"/>
    <w:rsid w:val="008B3565"/>
    <w:rsid w:val="008C17FE"/>
    <w:rsid w:val="008C1AA8"/>
    <w:rsid w:val="008C4AE5"/>
    <w:rsid w:val="008C5D71"/>
    <w:rsid w:val="008D0AB8"/>
    <w:rsid w:val="008D3CFA"/>
    <w:rsid w:val="008D4ECA"/>
    <w:rsid w:val="008D6FB4"/>
    <w:rsid w:val="008E23CB"/>
    <w:rsid w:val="008E636A"/>
    <w:rsid w:val="008F3F6E"/>
    <w:rsid w:val="008F43D7"/>
    <w:rsid w:val="00910ACA"/>
    <w:rsid w:val="00913343"/>
    <w:rsid w:val="0092146E"/>
    <w:rsid w:val="00922B12"/>
    <w:rsid w:val="00931971"/>
    <w:rsid w:val="009360EB"/>
    <w:rsid w:val="0093790C"/>
    <w:rsid w:val="00937A13"/>
    <w:rsid w:val="009419B8"/>
    <w:rsid w:val="009432BD"/>
    <w:rsid w:val="009438CA"/>
    <w:rsid w:val="00961CFB"/>
    <w:rsid w:val="00962E6D"/>
    <w:rsid w:val="009667CD"/>
    <w:rsid w:val="00970BCB"/>
    <w:rsid w:val="0098077A"/>
    <w:rsid w:val="009812D3"/>
    <w:rsid w:val="00981C9D"/>
    <w:rsid w:val="009865EC"/>
    <w:rsid w:val="0098753B"/>
    <w:rsid w:val="00993074"/>
    <w:rsid w:val="009976B3"/>
    <w:rsid w:val="009A188E"/>
    <w:rsid w:val="009A2A1D"/>
    <w:rsid w:val="009A4D4B"/>
    <w:rsid w:val="009A6530"/>
    <w:rsid w:val="009B0D80"/>
    <w:rsid w:val="009B17DD"/>
    <w:rsid w:val="009B2607"/>
    <w:rsid w:val="009B49E4"/>
    <w:rsid w:val="009B51C3"/>
    <w:rsid w:val="009B53F6"/>
    <w:rsid w:val="009B6AB6"/>
    <w:rsid w:val="009C2A22"/>
    <w:rsid w:val="009C49EB"/>
    <w:rsid w:val="009C5362"/>
    <w:rsid w:val="009C7A74"/>
    <w:rsid w:val="009D178E"/>
    <w:rsid w:val="009D25E8"/>
    <w:rsid w:val="009D5406"/>
    <w:rsid w:val="009D786F"/>
    <w:rsid w:val="009E300D"/>
    <w:rsid w:val="009E3F6F"/>
    <w:rsid w:val="009E7AC0"/>
    <w:rsid w:val="009F4B00"/>
    <w:rsid w:val="00A05A51"/>
    <w:rsid w:val="00A1482E"/>
    <w:rsid w:val="00A163F3"/>
    <w:rsid w:val="00A16603"/>
    <w:rsid w:val="00A27643"/>
    <w:rsid w:val="00A30B3A"/>
    <w:rsid w:val="00A32FB0"/>
    <w:rsid w:val="00A53078"/>
    <w:rsid w:val="00A55026"/>
    <w:rsid w:val="00A5527C"/>
    <w:rsid w:val="00A55D2B"/>
    <w:rsid w:val="00A616E0"/>
    <w:rsid w:val="00A64AE3"/>
    <w:rsid w:val="00A707ED"/>
    <w:rsid w:val="00A73235"/>
    <w:rsid w:val="00A77EC4"/>
    <w:rsid w:val="00A81B85"/>
    <w:rsid w:val="00A84D20"/>
    <w:rsid w:val="00A87B8E"/>
    <w:rsid w:val="00A93F3E"/>
    <w:rsid w:val="00AB0A6F"/>
    <w:rsid w:val="00AC71CB"/>
    <w:rsid w:val="00AC7273"/>
    <w:rsid w:val="00AD097A"/>
    <w:rsid w:val="00AD139E"/>
    <w:rsid w:val="00AD2EA5"/>
    <w:rsid w:val="00AD47AD"/>
    <w:rsid w:val="00AD484C"/>
    <w:rsid w:val="00AD56CB"/>
    <w:rsid w:val="00AD6F35"/>
    <w:rsid w:val="00AF1EC9"/>
    <w:rsid w:val="00AF5F39"/>
    <w:rsid w:val="00B00DA3"/>
    <w:rsid w:val="00B105E4"/>
    <w:rsid w:val="00B13E4B"/>
    <w:rsid w:val="00B15A5C"/>
    <w:rsid w:val="00B21294"/>
    <w:rsid w:val="00B21459"/>
    <w:rsid w:val="00B228E4"/>
    <w:rsid w:val="00B22A2D"/>
    <w:rsid w:val="00B26A88"/>
    <w:rsid w:val="00B31BBB"/>
    <w:rsid w:val="00B37F3E"/>
    <w:rsid w:val="00B41CE5"/>
    <w:rsid w:val="00B439FD"/>
    <w:rsid w:val="00B4694D"/>
    <w:rsid w:val="00B54E38"/>
    <w:rsid w:val="00B54E47"/>
    <w:rsid w:val="00B60627"/>
    <w:rsid w:val="00B6765A"/>
    <w:rsid w:val="00B7435B"/>
    <w:rsid w:val="00B769D6"/>
    <w:rsid w:val="00B800D9"/>
    <w:rsid w:val="00B840CC"/>
    <w:rsid w:val="00B845C3"/>
    <w:rsid w:val="00B85FDA"/>
    <w:rsid w:val="00B9006B"/>
    <w:rsid w:val="00B905C4"/>
    <w:rsid w:val="00B93EF9"/>
    <w:rsid w:val="00B97136"/>
    <w:rsid w:val="00B97298"/>
    <w:rsid w:val="00BA3FF8"/>
    <w:rsid w:val="00BA4450"/>
    <w:rsid w:val="00BA4FD2"/>
    <w:rsid w:val="00BA5E96"/>
    <w:rsid w:val="00BA7974"/>
    <w:rsid w:val="00BB764E"/>
    <w:rsid w:val="00BC340A"/>
    <w:rsid w:val="00BC7915"/>
    <w:rsid w:val="00BD60E9"/>
    <w:rsid w:val="00BD627D"/>
    <w:rsid w:val="00BE3D6A"/>
    <w:rsid w:val="00BE6376"/>
    <w:rsid w:val="00BF04CF"/>
    <w:rsid w:val="00BF53DF"/>
    <w:rsid w:val="00BF5620"/>
    <w:rsid w:val="00BF5711"/>
    <w:rsid w:val="00C13C4D"/>
    <w:rsid w:val="00C141D0"/>
    <w:rsid w:val="00C14537"/>
    <w:rsid w:val="00C15785"/>
    <w:rsid w:val="00C17CC9"/>
    <w:rsid w:val="00C2013D"/>
    <w:rsid w:val="00C23450"/>
    <w:rsid w:val="00C32DE3"/>
    <w:rsid w:val="00C423FA"/>
    <w:rsid w:val="00C4391E"/>
    <w:rsid w:val="00C46170"/>
    <w:rsid w:val="00C51D03"/>
    <w:rsid w:val="00C55197"/>
    <w:rsid w:val="00C64D6F"/>
    <w:rsid w:val="00C67C91"/>
    <w:rsid w:val="00C73830"/>
    <w:rsid w:val="00C755A1"/>
    <w:rsid w:val="00C906B1"/>
    <w:rsid w:val="00C90C34"/>
    <w:rsid w:val="00C91C21"/>
    <w:rsid w:val="00C92CCA"/>
    <w:rsid w:val="00CA07E2"/>
    <w:rsid w:val="00CA2C0E"/>
    <w:rsid w:val="00CA7FD6"/>
    <w:rsid w:val="00CB5CFB"/>
    <w:rsid w:val="00CB61FC"/>
    <w:rsid w:val="00CB7D4E"/>
    <w:rsid w:val="00CD0DA8"/>
    <w:rsid w:val="00CD3689"/>
    <w:rsid w:val="00CD70A7"/>
    <w:rsid w:val="00CE252D"/>
    <w:rsid w:val="00CE5F25"/>
    <w:rsid w:val="00CF3419"/>
    <w:rsid w:val="00CF4B01"/>
    <w:rsid w:val="00D0629A"/>
    <w:rsid w:val="00D10ED3"/>
    <w:rsid w:val="00D2031C"/>
    <w:rsid w:val="00D22C71"/>
    <w:rsid w:val="00D24377"/>
    <w:rsid w:val="00D2634A"/>
    <w:rsid w:val="00D36732"/>
    <w:rsid w:val="00D402A3"/>
    <w:rsid w:val="00D44246"/>
    <w:rsid w:val="00D50C38"/>
    <w:rsid w:val="00D55C14"/>
    <w:rsid w:val="00D61600"/>
    <w:rsid w:val="00D6466F"/>
    <w:rsid w:val="00D65378"/>
    <w:rsid w:val="00D66883"/>
    <w:rsid w:val="00D66A58"/>
    <w:rsid w:val="00D66B0D"/>
    <w:rsid w:val="00D719E3"/>
    <w:rsid w:val="00D72095"/>
    <w:rsid w:val="00D73032"/>
    <w:rsid w:val="00D770E7"/>
    <w:rsid w:val="00D95734"/>
    <w:rsid w:val="00DA0052"/>
    <w:rsid w:val="00DA4C63"/>
    <w:rsid w:val="00DB0E1D"/>
    <w:rsid w:val="00DB61CD"/>
    <w:rsid w:val="00DB77BF"/>
    <w:rsid w:val="00DC190B"/>
    <w:rsid w:val="00DC2ECF"/>
    <w:rsid w:val="00DD115B"/>
    <w:rsid w:val="00DD1FA8"/>
    <w:rsid w:val="00DD2911"/>
    <w:rsid w:val="00DD36C4"/>
    <w:rsid w:val="00DE0E60"/>
    <w:rsid w:val="00DE5428"/>
    <w:rsid w:val="00DE56CB"/>
    <w:rsid w:val="00DE71A5"/>
    <w:rsid w:val="00DF3653"/>
    <w:rsid w:val="00E03A1E"/>
    <w:rsid w:val="00E03AAC"/>
    <w:rsid w:val="00E06B07"/>
    <w:rsid w:val="00E14EFB"/>
    <w:rsid w:val="00E265DA"/>
    <w:rsid w:val="00E3277C"/>
    <w:rsid w:val="00E352A7"/>
    <w:rsid w:val="00E40C34"/>
    <w:rsid w:val="00E52819"/>
    <w:rsid w:val="00E55811"/>
    <w:rsid w:val="00E662D4"/>
    <w:rsid w:val="00E73D09"/>
    <w:rsid w:val="00E818C6"/>
    <w:rsid w:val="00E81CFC"/>
    <w:rsid w:val="00E873C8"/>
    <w:rsid w:val="00E877E1"/>
    <w:rsid w:val="00E90B5B"/>
    <w:rsid w:val="00E92738"/>
    <w:rsid w:val="00EA5D8D"/>
    <w:rsid w:val="00EA70E3"/>
    <w:rsid w:val="00EB4862"/>
    <w:rsid w:val="00EB48F0"/>
    <w:rsid w:val="00EB497F"/>
    <w:rsid w:val="00EC612E"/>
    <w:rsid w:val="00ED6964"/>
    <w:rsid w:val="00ED75A6"/>
    <w:rsid w:val="00ED75EA"/>
    <w:rsid w:val="00EF3520"/>
    <w:rsid w:val="00EF7259"/>
    <w:rsid w:val="00EF7DBF"/>
    <w:rsid w:val="00F06BFF"/>
    <w:rsid w:val="00F15525"/>
    <w:rsid w:val="00F17CA7"/>
    <w:rsid w:val="00F2375D"/>
    <w:rsid w:val="00F248BF"/>
    <w:rsid w:val="00F266D5"/>
    <w:rsid w:val="00F31296"/>
    <w:rsid w:val="00F36A87"/>
    <w:rsid w:val="00F37ACE"/>
    <w:rsid w:val="00F41CC5"/>
    <w:rsid w:val="00F42EEC"/>
    <w:rsid w:val="00F45E24"/>
    <w:rsid w:val="00F508E0"/>
    <w:rsid w:val="00F50CA3"/>
    <w:rsid w:val="00F57A06"/>
    <w:rsid w:val="00F60E76"/>
    <w:rsid w:val="00F65714"/>
    <w:rsid w:val="00F7390E"/>
    <w:rsid w:val="00F756D0"/>
    <w:rsid w:val="00F80C46"/>
    <w:rsid w:val="00F82BA5"/>
    <w:rsid w:val="00F84677"/>
    <w:rsid w:val="00F87117"/>
    <w:rsid w:val="00F878AA"/>
    <w:rsid w:val="00F92939"/>
    <w:rsid w:val="00F93314"/>
    <w:rsid w:val="00FA02E1"/>
    <w:rsid w:val="00FA2971"/>
    <w:rsid w:val="00FA37B8"/>
    <w:rsid w:val="00FB24B6"/>
    <w:rsid w:val="00FB25D2"/>
    <w:rsid w:val="00FC0BA9"/>
    <w:rsid w:val="00FC125E"/>
    <w:rsid w:val="00FC6E7C"/>
    <w:rsid w:val="00FD4AEF"/>
    <w:rsid w:val="00FD7901"/>
    <w:rsid w:val="00FE607A"/>
    <w:rsid w:val="00FF0950"/>
    <w:rsid w:val="00FF2C00"/>
    <w:rsid w:val="00FF3F57"/>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chartTrackingRefBased/>
  <w15:docId w15:val="{EA9E0495-21A7-4723-8319-A21956866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4D4D"/>
    <w:pPr>
      <w:spacing w:before="0" w:after="0" w:line="240" w:lineRule="auto"/>
      <w:jc w:val="left"/>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FF0950"/>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Ttulo2">
    <w:name w:val="heading 2"/>
    <w:basedOn w:val="Normal"/>
    <w:next w:val="Normal"/>
    <w:link w:val="Ttulo2Char"/>
    <w:uiPriority w:val="9"/>
    <w:semiHidden/>
    <w:unhideWhenUsed/>
    <w:qFormat/>
    <w:rsid w:val="0020495B"/>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Ttulo3">
    <w:name w:val="heading 3"/>
    <w:basedOn w:val="Normal"/>
    <w:next w:val="Normal"/>
    <w:link w:val="Ttulo3Char"/>
    <w:uiPriority w:val="9"/>
    <w:semiHidden/>
    <w:unhideWhenUsed/>
    <w:qFormat/>
    <w:rsid w:val="00BA3FF8"/>
    <w:pPr>
      <w:keepNext/>
      <w:keepLines/>
      <w:spacing w:before="40" w:line="276" w:lineRule="auto"/>
      <w:outlineLvl w:val="2"/>
    </w:pPr>
    <w:rPr>
      <w:rFonts w:asciiTheme="majorHAnsi" w:eastAsiaTheme="majorEastAsia" w:hAnsiTheme="majorHAnsi" w:cstheme="majorBidi"/>
      <w:color w:val="1F3763" w:themeColor="accent1" w:themeShade="7F"/>
      <w:lang w:eastAsia="en-US"/>
    </w:rPr>
  </w:style>
  <w:style w:type="paragraph" w:styleId="Ttulo4">
    <w:name w:val="heading 4"/>
    <w:basedOn w:val="Normal"/>
    <w:next w:val="Normal"/>
    <w:link w:val="Ttulo4Char"/>
    <w:uiPriority w:val="9"/>
    <w:semiHidden/>
    <w:unhideWhenUsed/>
    <w:qFormat/>
    <w:rsid w:val="0020495B"/>
    <w:pPr>
      <w:keepNext/>
      <w:keepLines/>
      <w:spacing w:before="80" w:after="40" w:line="259" w:lineRule="auto"/>
      <w:outlineLvl w:val="3"/>
    </w:pPr>
    <w:rPr>
      <w:rFonts w:asciiTheme="minorHAnsi" w:eastAsiaTheme="majorEastAsia" w:hAnsiTheme="minorHAnsi" w:cstheme="majorBidi"/>
      <w:i/>
      <w:iCs/>
      <w:color w:val="2F5496" w:themeColor="accent1" w:themeShade="BF"/>
      <w:kern w:val="2"/>
      <w:sz w:val="22"/>
      <w:szCs w:val="22"/>
      <w:lang w:eastAsia="en-US"/>
      <w14:ligatures w14:val="standardContextual"/>
    </w:rPr>
  </w:style>
  <w:style w:type="paragraph" w:styleId="Ttulo5">
    <w:name w:val="heading 5"/>
    <w:basedOn w:val="Normal"/>
    <w:next w:val="Normal"/>
    <w:link w:val="Ttulo5Char"/>
    <w:unhideWhenUsed/>
    <w:qFormat/>
    <w:rsid w:val="00BA3FF8"/>
    <w:pPr>
      <w:keepNext/>
      <w:widowControl w:val="0"/>
      <w:tabs>
        <w:tab w:val="num" w:pos="3600"/>
      </w:tabs>
      <w:suppressAutoHyphens/>
      <w:spacing w:line="360" w:lineRule="auto"/>
      <w:ind w:left="3600" w:hanging="720"/>
      <w:outlineLvl w:val="4"/>
    </w:pPr>
    <w:rPr>
      <w:rFonts w:ascii="Courier New" w:eastAsia="Lucida Sans Unicode" w:hAnsi="Courier New" w:cs="Courier New"/>
      <w:color w:val="000000"/>
      <w:kern w:val="2"/>
      <w:szCs w:val="20"/>
    </w:rPr>
  </w:style>
  <w:style w:type="paragraph" w:styleId="Ttulo6">
    <w:name w:val="heading 6"/>
    <w:basedOn w:val="Normal"/>
    <w:next w:val="Normal"/>
    <w:link w:val="Ttulo6Char"/>
    <w:uiPriority w:val="9"/>
    <w:semiHidden/>
    <w:unhideWhenUsed/>
    <w:qFormat/>
    <w:rsid w:val="0020495B"/>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Ttulo7">
    <w:name w:val="heading 7"/>
    <w:basedOn w:val="Normal"/>
    <w:next w:val="Normal"/>
    <w:link w:val="Ttulo7Char"/>
    <w:uiPriority w:val="9"/>
    <w:semiHidden/>
    <w:unhideWhenUsed/>
    <w:qFormat/>
    <w:rsid w:val="0020495B"/>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Ttulo8">
    <w:name w:val="heading 8"/>
    <w:basedOn w:val="Normal"/>
    <w:next w:val="Normal"/>
    <w:link w:val="Ttulo8Char"/>
    <w:uiPriority w:val="9"/>
    <w:semiHidden/>
    <w:unhideWhenUsed/>
    <w:qFormat/>
    <w:rsid w:val="0020495B"/>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Ttulo9">
    <w:name w:val="heading 9"/>
    <w:basedOn w:val="Normal"/>
    <w:next w:val="Normal"/>
    <w:link w:val="Ttulo9Char"/>
    <w:uiPriority w:val="9"/>
    <w:semiHidden/>
    <w:unhideWhenUsed/>
    <w:qFormat/>
    <w:rsid w:val="0020495B"/>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CD0DA8"/>
    <w:pPr>
      <w:tabs>
        <w:tab w:val="center" w:pos="4252"/>
        <w:tab w:val="right" w:pos="8504"/>
      </w:tabs>
      <w:jc w:val="both"/>
    </w:pPr>
    <w:rPr>
      <w:rFonts w:asciiTheme="minorHAnsi" w:eastAsiaTheme="minorHAnsi" w:hAnsiTheme="minorHAnsi" w:cstheme="minorBidi"/>
      <w:sz w:val="22"/>
      <w:szCs w:val="22"/>
      <w:lang w:eastAsia="en-US"/>
    </w:r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jc w:val="both"/>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p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after="120" w:line="276" w:lineRule="auto"/>
    </w:pPr>
    <w:rPr>
      <w:rFonts w:ascii="Calibri" w:eastAsia="Calibri" w:hAnsi="Calibri"/>
      <w:sz w:val="22"/>
      <w:szCs w:val="22"/>
      <w:lang w:eastAsia="en-US"/>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ind w:left="531"/>
      <w:jc w:val="both"/>
    </w:pPr>
    <w:rPr>
      <w:rFonts w:ascii="Arial MT" w:eastAsia="Arial MT" w:hAnsi="Arial MT" w:cs="Arial MT"/>
      <w:sz w:val="22"/>
      <w:szCs w:val="22"/>
      <w:lang w:val="pt-PT" w:eastAsia="en-US"/>
    </w:rPr>
  </w:style>
  <w:style w:type="paragraph" w:customStyle="1" w:styleId="TableParagraph">
    <w:name w:val="Table Paragraph"/>
    <w:basedOn w:val="Normal"/>
    <w:uiPriority w:val="1"/>
    <w:qFormat/>
    <w:rsid w:val="00795024"/>
    <w:pPr>
      <w:widowControl w:val="0"/>
      <w:autoSpaceDE w:val="0"/>
      <w:autoSpaceDN w:val="0"/>
    </w:pPr>
    <w:rPr>
      <w:rFonts w:ascii="Arial MT" w:eastAsia="Arial MT" w:hAnsi="Arial MT" w:cs="Arial MT"/>
      <w:sz w:val="22"/>
      <w:szCs w:val="22"/>
      <w:lang w:val="pt-PT" w:eastAsia="en-US"/>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7725E3"/>
    <w:rPr>
      <w:rFonts w:ascii="Cambria" w:eastAsia="Arial" w:hAnsi="Cambria" w:cs="Arial"/>
      <w:lang w:eastAsia="pt-BR"/>
    </w:rPr>
  </w:style>
  <w:style w:type="paragraph" w:customStyle="1" w:styleId="Nivel2">
    <w:name w:val="Nivel 2"/>
    <w:basedOn w:val="Normal"/>
    <w:link w:val="Nivel2Char"/>
    <w:autoRedefine/>
    <w:qFormat/>
    <w:rsid w:val="007725E3"/>
    <w:pPr>
      <w:spacing w:before="240" w:after="240" w:line="276" w:lineRule="auto"/>
      <w:jc w:val="both"/>
    </w:pPr>
    <w:rPr>
      <w:rFonts w:ascii="Cambria" w:eastAsia="Arial" w:hAnsi="Cambria" w:cs="Arial"/>
      <w:sz w:val="22"/>
      <w:szCs w:val="22"/>
    </w:rPr>
  </w:style>
  <w:style w:type="paragraph" w:customStyle="1" w:styleId="Nvel3">
    <w:name w:val="Nível 3"/>
    <w:basedOn w:val="Normal"/>
    <w:link w:val="Nvel3Char"/>
    <w:qFormat/>
    <w:rsid w:val="00D0629A"/>
    <w:pPr>
      <w:numPr>
        <w:ilvl w:val="2"/>
        <w:numId w:val="23"/>
      </w:numPr>
      <w:spacing w:before="120" w:after="120" w:line="276" w:lineRule="auto"/>
      <w:ind w:left="284" w:firstLine="0"/>
      <w:jc w:val="both"/>
    </w:pPr>
    <w:rPr>
      <w:rFonts w:ascii="Arial" w:hAnsi="Arial" w:cs="Arial"/>
      <w:sz w:val="20"/>
      <w:szCs w:val="20"/>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jc w:val="both"/>
    </w:pPr>
    <w:rPr>
      <w:rFonts w:ascii="Cambria" w:eastAsiaTheme="minorEastAsia" w:hAnsi="Cambria" w:cs="Arial"/>
      <w:color w:val="FF0000"/>
      <w:sz w:val="22"/>
      <w:szCs w:val="22"/>
    </w:rPr>
  </w:style>
  <w:style w:type="character" w:customStyle="1" w:styleId="Nivel3Char">
    <w:name w:val="Nivel 3 Char"/>
    <w:basedOn w:val="Fontepargpadro"/>
    <w:link w:val="Nivel3"/>
    <w:locked/>
    <w:rsid w:val="00D0629A"/>
    <w:rPr>
      <w:rFonts w:ascii="Cambria" w:eastAsiaTheme="minorEastAsia" w:hAnsi="Cambria" w:cs="Arial"/>
      <w:lang w:eastAsia="pt-BR"/>
    </w:rPr>
  </w:style>
  <w:style w:type="paragraph" w:customStyle="1" w:styleId="Nivel3">
    <w:name w:val="Nivel 3"/>
    <w:basedOn w:val="Normal"/>
    <w:link w:val="Nivel3Char"/>
    <w:autoRedefine/>
    <w:qFormat/>
    <w:rsid w:val="00D0629A"/>
    <w:pPr>
      <w:spacing w:before="120" w:after="120" w:line="276" w:lineRule="auto"/>
      <w:ind w:firstLine="567"/>
      <w:jc w:val="both"/>
    </w:pPr>
    <w:rPr>
      <w:rFonts w:ascii="Cambria" w:eastAsiaTheme="minorEastAsia" w:hAnsi="Cambria" w:cs="Arial"/>
      <w:sz w:val="22"/>
      <w:szCs w:val="22"/>
    </w:rPr>
  </w:style>
  <w:style w:type="paragraph" w:styleId="Ttulo">
    <w:name w:val="Title"/>
    <w:basedOn w:val="Normal"/>
    <w:link w:val="TtuloChar"/>
    <w:qFormat/>
    <w:rsid w:val="0014531C"/>
    <w:pPr>
      <w:jc w:val="center"/>
    </w:pPr>
    <w:rPr>
      <w:rFonts w:ascii="Arial" w:hAnsi="Arial" w:cs="Arial"/>
      <w:b/>
      <w:bCs/>
      <w:szCs w:val="20"/>
      <w:u w:val="single"/>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PargrafodaListaChar">
    <w:name w:val="Parágrafo da Lista Char"/>
    <w:link w:val="PargrafodaLista"/>
    <w:uiPriority w:val="34"/>
    <w:locked/>
    <w:rsid w:val="00CF4B01"/>
    <w:rPr>
      <w:rFonts w:ascii="Arial MT" w:eastAsia="Arial MT" w:hAnsi="Arial MT" w:cs="Arial MT"/>
      <w:lang w:val="pt-PT"/>
    </w:rPr>
  </w:style>
  <w:style w:type="paragraph" w:customStyle="1" w:styleId="Estilo2">
    <w:name w:val="Estilo2"/>
    <w:basedOn w:val="Normal"/>
    <w:rsid w:val="003935F7"/>
    <w:pPr>
      <w:ind w:left="2694" w:hanging="284"/>
      <w:jc w:val="both"/>
    </w:pPr>
    <w:rPr>
      <w:snapToGrid w:val="0"/>
      <w:szCs w:val="20"/>
    </w:rPr>
  </w:style>
  <w:style w:type="character" w:customStyle="1" w:styleId="Ttulo3Char">
    <w:name w:val="Título 3 Char"/>
    <w:basedOn w:val="Fontepargpadro"/>
    <w:link w:val="Ttulo3"/>
    <w:uiPriority w:val="9"/>
    <w:semiHidden/>
    <w:rsid w:val="00BA3FF8"/>
    <w:rPr>
      <w:rFonts w:asciiTheme="majorHAnsi" w:eastAsiaTheme="majorEastAsia" w:hAnsiTheme="majorHAnsi" w:cstheme="majorBidi"/>
      <w:color w:val="1F3763" w:themeColor="accent1" w:themeShade="7F"/>
      <w:sz w:val="24"/>
      <w:szCs w:val="24"/>
    </w:rPr>
  </w:style>
  <w:style w:type="character" w:customStyle="1" w:styleId="Ttulo5Char">
    <w:name w:val="Título 5 Char"/>
    <w:basedOn w:val="Fontepargpadro"/>
    <w:link w:val="Ttulo5"/>
    <w:rsid w:val="00BA3FF8"/>
    <w:rPr>
      <w:rFonts w:ascii="Courier New" w:eastAsia="Lucida Sans Unicode" w:hAnsi="Courier New" w:cs="Courier New"/>
      <w:color w:val="000000"/>
      <w:kern w:val="2"/>
      <w:sz w:val="24"/>
      <w:szCs w:val="20"/>
      <w:lang w:eastAsia="pt-BR"/>
    </w:rPr>
  </w:style>
  <w:style w:type="paragraph" w:styleId="Textodebalo">
    <w:name w:val="Balloon Text"/>
    <w:basedOn w:val="Normal"/>
    <w:link w:val="TextodebaloChar"/>
    <w:uiPriority w:val="99"/>
    <w:semiHidden/>
    <w:unhideWhenUsed/>
    <w:rsid w:val="00BA3FF8"/>
    <w:rPr>
      <w:rFonts w:ascii="Segoe UI" w:eastAsia="Calibri" w:hAnsi="Segoe UI" w:cs="Segoe UI"/>
      <w:sz w:val="18"/>
      <w:szCs w:val="18"/>
      <w:lang w:eastAsia="en-US"/>
    </w:rPr>
  </w:style>
  <w:style w:type="character" w:customStyle="1" w:styleId="TextodebaloChar">
    <w:name w:val="Texto de balão Char"/>
    <w:basedOn w:val="Fontepargpadro"/>
    <w:link w:val="Textodebalo"/>
    <w:uiPriority w:val="99"/>
    <w:semiHidden/>
    <w:rsid w:val="00BA3FF8"/>
    <w:rPr>
      <w:rFonts w:ascii="Segoe UI" w:eastAsia="Calibri" w:hAnsi="Segoe UI" w:cs="Segoe UI"/>
      <w:sz w:val="18"/>
      <w:szCs w:val="18"/>
    </w:rPr>
  </w:style>
  <w:style w:type="paragraph" w:customStyle="1" w:styleId="Contedodetabela">
    <w:name w:val="Conteúdo de tabela"/>
    <w:basedOn w:val="Normal"/>
    <w:uiPriority w:val="99"/>
    <w:rsid w:val="00BA3FF8"/>
    <w:pPr>
      <w:suppressLineNumbers/>
      <w:suppressAutoHyphens/>
    </w:pPr>
    <w:rPr>
      <w:lang w:eastAsia="ar-SA"/>
    </w:rPr>
  </w:style>
  <w:style w:type="table" w:customStyle="1" w:styleId="Tabelacomgrade1">
    <w:name w:val="Tabela com grade1"/>
    <w:basedOn w:val="Tabelanormal"/>
    <w:next w:val="Tabelacomgrade"/>
    <w:uiPriority w:val="39"/>
    <w:rsid w:val="00BA3FF8"/>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autoRedefine/>
    <w:qFormat/>
    <w:rsid w:val="00BA3FF8"/>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BA3FF8"/>
    <w:rPr>
      <w:rFonts w:ascii="Arial" w:eastAsiaTheme="majorEastAsia" w:hAnsi="Arial" w:cs="Arial"/>
      <w:b/>
      <w:bCs/>
      <w:sz w:val="24"/>
      <w:szCs w:val="24"/>
      <w:shd w:val="clear" w:color="auto" w:fill="D9D9D9" w:themeFill="background1" w:themeFillShade="D9"/>
      <w:lang w:eastAsia="pt-BR"/>
    </w:rPr>
  </w:style>
  <w:style w:type="character" w:customStyle="1" w:styleId="normaltextrun">
    <w:name w:val="normaltextrun"/>
    <w:basedOn w:val="Fontepargpadro"/>
    <w:rsid w:val="00BA3FF8"/>
  </w:style>
  <w:style w:type="paragraph" w:customStyle="1" w:styleId="Nvel1-SemNum">
    <w:name w:val="Nível 1-Sem Num"/>
    <w:basedOn w:val="Nivel01"/>
    <w:link w:val="Nvel1-SemNumChar"/>
    <w:autoRedefine/>
    <w:qFormat/>
    <w:rsid w:val="00BA3FF8"/>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BA3FF8"/>
    <w:rPr>
      <w:rFonts w:ascii="Arial" w:eastAsiaTheme="majorEastAsia" w:hAnsi="Arial" w:cs="Arial"/>
      <w:b w:val="0"/>
      <w:bCs w:val="0"/>
      <w:sz w:val="24"/>
      <w:szCs w:val="24"/>
      <w:shd w:val="clear" w:color="auto" w:fill="D9D9D9" w:themeFill="background1" w:themeFillShade="D9"/>
      <w:lang w:eastAsia="pt-BR"/>
    </w:rPr>
  </w:style>
  <w:style w:type="character" w:customStyle="1" w:styleId="findhit">
    <w:name w:val="findhit"/>
    <w:basedOn w:val="Fontepargpadro"/>
    <w:rsid w:val="00BA3FF8"/>
  </w:style>
  <w:style w:type="paragraph" w:customStyle="1" w:styleId="Nvel1-SemNumPreto">
    <w:name w:val="Nível 1-Sem Num Preto"/>
    <w:basedOn w:val="Nvel1-SemNum"/>
    <w:link w:val="Nvel1-SemNumPretoChar"/>
    <w:qFormat/>
    <w:rsid w:val="00BA3FF8"/>
    <w:rPr>
      <w:lang w:eastAsia="zh-CN" w:bidi="hi-IN"/>
    </w:rPr>
  </w:style>
  <w:style w:type="character" w:customStyle="1" w:styleId="Nvel1-SemNumPretoChar">
    <w:name w:val="Nível 1-Sem Num Preto Char"/>
    <w:basedOn w:val="Nvel1-SemNumChar"/>
    <w:link w:val="Nvel1-SemNumPreto"/>
    <w:rsid w:val="00BA3FF8"/>
    <w:rPr>
      <w:rFonts w:ascii="Arial" w:eastAsiaTheme="majorEastAsia" w:hAnsi="Arial" w:cs="Arial"/>
      <w:b w:val="0"/>
      <w:bCs w:val="0"/>
      <w:sz w:val="24"/>
      <w:szCs w:val="24"/>
      <w:shd w:val="clear" w:color="auto" w:fill="D9D9D9" w:themeFill="background1" w:themeFillShade="D9"/>
      <w:lang w:eastAsia="zh-CN" w:bidi="hi-IN"/>
    </w:rPr>
  </w:style>
  <w:style w:type="character" w:styleId="TextodoEspaoReservado">
    <w:name w:val="Placeholder Text"/>
    <w:basedOn w:val="Fontepargpadro"/>
    <w:uiPriority w:val="99"/>
    <w:semiHidden/>
    <w:rsid w:val="00BA3FF8"/>
    <w:rPr>
      <w:color w:val="808080"/>
    </w:rPr>
  </w:style>
  <w:style w:type="character" w:styleId="HiperlinkVisitado">
    <w:name w:val="FollowedHyperlink"/>
    <w:basedOn w:val="Fontepargpadro"/>
    <w:uiPriority w:val="99"/>
    <w:semiHidden/>
    <w:unhideWhenUsed/>
    <w:rsid w:val="00BA3FF8"/>
    <w:rPr>
      <w:color w:val="954F72" w:themeColor="followedHyperlink"/>
      <w:u w:val="single"/>
    </w:rPr>
  </w:style>
  <w:style w:type="paragraph" w:customStyle="1" w:styleId="msonormal0">
    <w:name w:val="msonormal"/>
    <w:basedOn w:val="Normal"/>
    <w:uiPriority w:val="99"/>
    <w:semiHidden/>
    <w:rsid w:val="00BA3FF8"/>
    <w:pPr>
      <w:spacing w:before="100" w:beforeAutospacing="1" w:after="100" w:afterAutospacing="1"/>
    </w:pPr>
  </w:style>
  <w:style w:type="character" w:customStyle="1" w:styleId="CabealhoChar1">
    <w:name w:val="Cabeçalho Char1"/>
    <w:aliases w:val="encabezado Char1"/>
    <w:basedOn w:val="Fontepargpadro"/>
    <w:uiPriority w:val="99"/>
    <w:semiHidden/>
    <w:rsid w:val="00BA3FF8"/>
    <w:rPr>
      <w:rFonts w:ascii="Times New Roman" w:eastAsia="Calibri" w:hAnsi="Times New Roman" w:cs="Times New Roman"/>
      <w:sz w:val="24"/>
    </w:rPr>
  </w:style>
  <w:style w:type="paragraph" w:customStyle="1" w:styleId="Nivel5">
    <w:name w:val="Nivel 5"/>
    <w:basedOn w:val="Normal"/>
    <w:autoRedefine/>
    <w:qFormat/>
    <w:rsid w:val="00BA3FF8"/>
    <w:pPr>
      <w:numPr>
        <w:ilvl w:val="4"/>
      </w:numPr>
      <w:tabs>
        <w:tab w:val="num" w:pos="360"/>
      </w:tabs>
      <w:spacing w:before="240" w:after="240" w:line="276" w:lineRule="auto"/>
      <w:ind w:left="851" w:firstLine="567"/>
      <w:jc w:val="both"/>
    </w:pPr>
    <w:rPr>
      <w:rFonts w:ascii="Arial" w:eastAsiaTheme="minorEastAsia" w:hAnsi="Arial" w:cs="Arial"/>
    </w:rPr>
  </w:style>
  <w:style w:type="character" w:customStyle="1" w:styleId="a-size-large">
    <w:name w:val="a-size-large"/>
    <w:basedOn w:val="Fontepargpadro"/>
    <w:rsid w:val="00BA3FF8"/>
  </w:style>
  <w:style w:type="character" w:customStyle="1" w:styleId="Ttulo2Char">
    <w:name w:val="Título 2 Char"/>
    <w:basedOn w:val="Fontepargpadro"/>
    <w:link w:val="Ttulo2"/>
    <w:uiPriority w:val="9"/>
    <w:semiHidden/>
    <w:rsid w:val="0020495B"/>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4Char">
    <w:name w:val="Título 4 Char"/>
    <w:basedOn w:val="Fontepargpadro"/>
    <w:link w:val="Ttulo4"/>
    <w:uiPriority w:val="9"/>
    <w:semiHidden/>
    <w:rsid w:val="0020495B"/>
    <w:rPr>
      <w:rFonts w:eastAsiaTheme="majorEastAsia" w:cstheme="majorBidi"/>
      <w:i/>
      <w:iCs/>
      <w:color w:val="2F5496" w:themeColor="accent1" w:themeShade="BF"/>
      <w:kern w:val="2"/>
      <w14:ligatures w14:val="standardContextual"/>
    </w:rPr>
  </w:style>
  <w:style w:type="character" w:customStyle="1" w:styleId="Ttulo6Char">
    <w:name w:val="Título 6 Char"/>
    <w:basedOn w:val="Fontepargpadro"/>
    <w:link w:val="Ttulo6"/>
    <w:uiPriority w:val="9"/>
    <w:semiHidden/>
    <w:rsid w:val="0020495B"/>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20495B"/>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20495B"/>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20495B"/>
    <w:rPr>
      <w:rFonts w:eastAsiaTheme="majorEastAsia" w:cstheme="majorBidi"/>
      <w:color w:val="272727" w:themeColor="text1" w:themeTint="D8"/>
      <w:kern w:val="2"/>
      <w14:ligatures w14:val="standardContextual"/>
    </w:rPr>
  </w:style>
  <w:style w:type="paragraph" w:styleId="Subttulo">
    <w:name w:val="Subtitle"/>
    <w:basedOn w:val="Normal"/>
    <w:next w:val="Normal"/>
    <w:link w:val="SubttuloChar"/>
    <w:uiPriority w:val="11"/>
    <w:qFormat/>
    <w:rsid w:val="0020495B"/>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tuloChar">
    <w:name w:val="Subtítulo Char"/>
    <w:basedOn w:val="Fontepargpadro"/>
    <w:link w:val="Subttulo"/>
    <w:uiPriority w:val="11"/>
    <w:rsid w:val="0020495B"/>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20495B"/>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CitaoChar">
    <w:name w:val="Citação Char"/>
    <w:basedOn w:val="Fontepargpadro"/>
    <w:link w:val="Citao"/>
    <w:uiPriority w:val="29"/>
    <w:rsid w:val="0020495B"/>
    <w:rPr>
      <w:i/>
      <w:iCs/>
      <w:color w:val="404040" w:themeColor="text1" w:themeTint="BF"/>
      <w:kern w:val="2"/>
      <w14:ligatures w14:val="standardContextual"/>
    </w:rPr>
  </w:style>
  <w:style w:type="character" w:styleId="nfaseIntensa">
    <w:name w:val="Intense Emphasis"/>
    <w:basedOn w:val="Fontepargpadro"/>
    <w:uiPriority w:val="21"/>
    <w:qFormat/>
    <w:rsid w:val="0020495B"/>
    <w:rPr>
      <w:i/>
      <w:iCs/>
      <w:color w:val="2F5496" w:themeColor="accent1" w:themeShade="BF"/>
    </w:rPr>
  </w:style>
  <w:style w:type="paragraph" w:styleId="CitaoIntensa">
    <w:name w:val="Intense Quote"/>
    <w:basedOn w:val="Normal"/>
    <w:next w:val="Normal"/>
    <w:link w:val="CitaoIntensaChar"/>
    <w:uiPriority w:val="30"/>
    <w:qFormat/>
    <w:rsid w:val="0020495B"/>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lang w:eastAsia="en-US"/>
      <w14:ligatures w14:val="standardContextual"/>
    </w:rPr>
  </w:style>
  <w:style w:type="character" w:customStyle="1" w:styleId="CitaoIntensaChar">
    <w:name w:val="Citação Intensa Char"/>
    <w:basedOn w:val="Fontepargpadro"/>
    <w:link w:val="CitaoIntensa"/>
    <w:uiPriority w:val="30"/>
    <w:rsid w:val="0020495B"/>
    <w:rPr>
      <w:i/>
      <w:iCs/>
      <w:color w:val="2F5496" w:themeColor="accent1" w:themeShade="BF"/>
      <w:kern w:val="2"/>
      <w14:ligatures w14:val="standardContextual"/>
    </w:rPr>
  </w:style>
  <w:style w:type="character" w:styleId="RefernciaIntensa">
    <w:name w:val="Intense Reference"/>
    <w:basedOn w:val="Fontepargpadro"/>
    <w:uiPriority w:val="32"/>
    <w:qFormat/>
    <w:rsid w:val="0020495B"/>
    <w:rPr>
      <w:b/>
      <w:bCs/>
      <w:smallCaps/>
      <w:color w:val="2F5496" w:themeColor="accent1" w:themeShade="BF"/>
      <w:spacing w:val="5"/>
    </w:rPr>
  </w:style>
  <w:style w:type="numbering" w:customStyle="1" w:styleId="Semlista1">
    <w:name w:val="Sem lista1"/>
    <w:next w:val="Semlista"/>
    <w:uiPriority w:val="99"/>
    <w:semiHidden/>
    <w:unhideWhenUsed/>
    <w:rsid w:val="0020495B"/>
  </w:style>
  <w:style w:type="character" w:styleId="Refdecomentrio">
    <w:name w:val="annotation reference"/>
    <w:basedOn w:val="Fontepargpadro"/>
    <w:uiPriority w:val="99"/>
    <w:semiHidden/>
    <w:unhideWhenUsed/>
    <w:rsid w:val="0020495B"/>
    <w:rPr>
      <w:sz w:val="16"/>
      <w:szCs w:val="16"/>
    </w:rPr>
  </w:style>
  <w:style w:type="paragraph" w:styleId="Textodecomentrio">
    <w:name w:val="annotation text"/>
    <w:basedOn w:val="Normal"/>
    <w:link w:val="TextodecomentrioChar"/>
    <w:uiPriority w:val="99"/>
    <w:semiHidden/>
    <w:unhideWhenUsed/>
    <w:rsid w:val="0020495B"/>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TextodecomentrioChar">
    <w:name w:val="Texto de comentário Char"/>
    <w:basedOn w:val="Fontepargpadro"/>
    <w:link w:val="Textodecomentrio"/>
    <w:uiPriority w:val="99"/>
    <w:semiHidden/>
    <w:rsid w:val="0020495B"/>
    <w:rPr>
      <w:kern w:val="2"/>
      <w:sz w:val="20"/>
      <w:szCs w:val="20"/>
      <w14:ligatures w14:val="standardContextual"/>
    </w:rPr>
  </w:style>
  <w:style w:type="paragraph" w:styleId="Assuntodocomentrio">
    <w:name w:val="annotation subject"/>
    <w:basedOn w:val="Textodecomentrio"/>
    <w:next w:val="Textodecomentrio"/>
    <w:link w:val="AssuntodocomentrioChar"/>
    <w:uiPriority w:val="99"/>
    <w:semiHidden/>
    <w:unhideWhenUsed/>
    <w:rsid w:val="0020495B"/>
    <w:rPr>
      <w:b/>
      <w:bCs/>
    </w:rPr>
  </w:style>
  <w:style w:type="character" w:customStyle="1" w:styleId="AssuntodocomentrioChar">
    <w:name w:val="Assunto do comentário Char"/>
    <w:basedOn w:val="TextodecomentrioChar"/>
    <w:link w:val="Assuntodocomentrio"/>
    <w:uiPriority w:val="99"/>
    <w:semiHidden/>
    <w:rsid w:val="0020495B"/>
    <w:rPr>
      <w:b/>
      <w:bCs/>
      <w:kern w:val="2"/>
      <w:sz w:val="20"/>
      <w:szCs w:val="20"/>
      <w14:ligatures w14:val="standardContextual"/>
    </w:rPr>
  </w:style>
  <w:style w:type="table" w:styleId="ListaMdia2-nfase1">
    <w:name w:val="Medium List 2 Accent 1"/>
    <w:basedOn w:val="Tabelanormal"/>
    <w:uiPriority w:val="66"/>
    <w:rsid w:val="00B439FD"/>
    <w:pPr>
      <w:spacing w:before="0" w:after="0" w:line="240" w:lineRule="auto"/>
      <w:jc w:val="left"/>
    </w:pPr>
    <w:rPr>
      <w:rFonts w:asciiTheme="majorHAnsi" w:eastAsiaTheme="majorEastAsia" w:hAnsiTheme="majorHAnsi" w:cstheme="majorBidi"/>
      <w:color w:val="000000" w:themeColor="text1"/>
      <w:lang w:eastAsia="pt-BR"/>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531557">
      <w:bodyDiv w:val="1"/>
      <w:marLeft w:val="0"/>
      <w:marRight w:val="0"/>
      <w:marTop w:val="0"/>
      <w:marBottom w:val="0"/>
      <w:divBdr>
        <w:top w:val="none" w:sz="0" w:space="0" w:color="auto"/>
        <w:left w:val="none" w:sz="0" w:space="0" w:color="auto"/>
        <w:bottom w:val="none" w:sz="0" w:space="0" w:color="auto"/>
        <w:right w:val="none" w:sz="0" w:space="0" w:color="auto"/>
      </w:divBdr>
    </w:div>
    <w:div w:id="643776887">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www.bnc.org.br"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3/lei/l12846.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fontTable" Target="fontTable.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planalto.gov.br/ccivil_03/_Ato2011-2014/2013/Lei/L12846.htm" TargetMode="External"/><Relationship Id="rId37" Type="http://schemas.openxmlformats.org/officeDocument/2006/relationships/hyperlink" Target="https://www.planalto.gov.br/ccivil_03/leis/l8078compilado.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theme" Target="theme/theme1.xml"/><Relationship Id="rId14" Type="http://schemas.openxmlformats.org/officeDocument/2006/relationships/hyperlink" Target="http://www.bnc.org.br" TargetMode="External"/><Relationship Id="rId22" Type="http://schemas.openxmlformats.org/officeDocument/2006/relationships/hyperlink" Target="http://www.bnc.org.br" TargetMode="External"/><Relationship Id="rId27" Type="http://schemas.openxmlformats.org/officeDocument/2006/relationships/hyperlink" Target="https://www.planalto.gov.br/ccivil_03/_ato2019-2022/2021/lei/l14133.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25art159"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www.planalto.gov.br/ccivil_03/_ato2011-2014/2011/lei/l12527.htm" TargetMode="External"/><Relationship Id="rId3" Type="http://schemas.openxmlformats.org/officeDocument/2006/relationships/styles" Target="styles.xml"/><Relationship Id="rId12" Type="http://schemas.openxmlformats.org/officeDocument/2006/relationships/hyperlink" Target="http://www.bnc.org.br" TargetMode="External"/><Relationship Id="rId17" Type="http://schemas.openxmlformats.org/officeDocument/2006/relationships/hyperlink" Target="mailto:licitacaopiracanjuba@hotmail.co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s://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www.planalto.gov.br/ccivil_03/_ato2019-2022/2021/lei/L14133.htm"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icitacaopiracanjuba@hotmail.com" TargetMode="External"/><Relationship Id="rId23" Type="http://schemas.openxmlformats.org/officeDocument/2006/relationships/hyperlink" Target="mailto:licitacaopiracanjuba@hotmail.com" TargetMode="External"/><Relationship Id="rId28" Type="http://schemas.openxmlformats.org/officeDocument/2006/relationships/hyperlink" Target="https://www.planalto.gov.br/ccivil_03/_ato2019-2022/2021/lei/l14133.htm" TargetMode="External"/><Relationship Id="rId36"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s://www.planalto.gov.br/ccivil_03/_ato2011-2014/2012/decreto/d7724.htm" TargetMode="External"/><Relationship Id="rId4" Type="http://schemas.openxmlformats.org/officeDocument/2006/relationships/settings" Target="settings.xml"/><Relationship Id="rId9" Type="http://schemas.openxmlformats.org/officeDocument/2006/relationships/hyperlink" Target="mailto:licitacaopiracanjuba@hotmail.com" TargetMode="External"/><Relationship Id="rId13" Type="http://schemas.openxmlformats.org/officeDocument/2006/relationships/hyperlink" Target="http://www.piracanjuba.go.gov.br" TargetMode="External"/><Relationship Id="rId18" Type="http://schemas.openxmlformats.org/officeDocument/2006/relationships/hyperlink" Target="http://www.bnc.org.br" TargetMode="External"/><Relationship Id="rId39" Type="http://schemas.openxmlformats.org/officeDocument/2006/relationships/hyperlink" Target="http://www.planalto.gov.br/ccivil_03/_ato2019-2022/2021/lei/L14133.htm" TargetMode="External"/><Relationship Id="rId34" Type="http://schemas.openxmlformats.org/officeDocument/2006/relationships/hyperlink" Target="https://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s://www.planalto.gov.br/ccivil_03/leis/l8078compilado.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mailto:licitacaopiracanjuba@hotmail.co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eader" Target="header1.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EAAE4E-C2EF-4D68-8EBA-006E07529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904</TotalTime>
  <Pages>131</Pages>
  <Words>34939</Words>
  <Characters>188676</Characters>
  <Application>Microsoft Office Word</Application>
  <DocSecurity>0</DocSecurity>
  <Lines>1572</Lines>
  <Paragraphs>446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Licitação Piracanjuba-GO</cp:lastModifiedBy>
  <cp:revision>190</cp:revision>
  <cp:lastPrinted>2025-04-14T11:15:00Z</cp:lastPrinted>
  <dcterms:created xsi:type="dcterms:W3CDTF">2025-03-24T11:37:00Z</dcterms:created>
  <dcterms:modified xsi:type="dcterms:W3CDTF">2026-02-05T11:52:00Z</dcterms:modified>
</cp:coreProperties>
</file>